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95475" w14:textId="77777777" w:rsidR="00A57D9E" w:rsidRPr="00CB0112" w:rsidRDefault="00A57D9E" w:rsidP="00A57D9E">
      <w:pPr>
        <w:jc w:val="center"/>
        <w:rPr>
          <w:rFonts w:ascii="Comic Sans MS" w:hAnsi="Comic Sans MS"/>
          <w:b/>
          <w:i/>
          <w:iCs/>
          <w:sz w:val="14"/>
          <w:szCs w:val="18"/>
          <w:u w:val="single"/>
        </w:rPr>
      </w:pPr>
      <w:r w:rsidRPr="00CB0112">
        <w:rPr>
          <w:rFonts w:ascii="Comic Sans MS" w:hAnsi="Comic Sans MS"/>
          <w:b/>
          <w:i/>
          <w:iCs/>
          <w:sz w:val="14"/>
          <w:szCs w:val="18"/>
          <w:u w:val="single"/>
        </w:rPr>
        <w:t>COLEGIO MERCEDITAS DE SAN MARTÍN-CESAP-2024-</w:t>
      </w:r>
    </w:p>
    <w:p w14:paraId="6489D449" w14:textId="581A1EB5" w:rsidR="00A57D9E" w:rsidRPr="00CB0112" w:rsidRDefault="00A31E69" w:rsidP="00A57D9E">
      <w:pPr>
        <w:jc w:val="center"/>
        <w:rPr>
          <w:rFonts w:ascii="Comic Sans MS" w:hAnsi="Comic Sans MS"/>
          <w:b/>
          <w:i/>
          <w:iCs/>
          <w:sz w:val="14"/>
          <w:szCs w:val="18"/>
          <w:u w:val="single"/>
          <w:lang w:val="en-US"/>
        </w:rPr>
      </w:pPr>
      <w:r>
        <w:rPr>
          <w:rFonts w:ascii="Comic Sans MS" w:hAnsi="Comic Sans MS"/>
          <w:b/>
          <w:i/>
          <w:iCs/>
          <w:sz w:val="14"/>
          <w:szCs w:val="18"/>
          <w:u w:val="single"/>
          <w:lang w:val="en-US"/>
        </w:rPr>
        <w:t>English test</w:t>
      </w:r>
      <w:r w:rsidR="00A57D9E" w:rsidRPr="00CB0112">
        <w:rPr>
          <w:rFonts w:ascii="Comic Sans MS" w:hAnsi="Comic Sans MS"/>
          <w:b/>
          <w:i/>
          <w:iCs/>
          <w:sz w:val="14"/>
          <w:szCs w:val="18"/>
          <w:u w:val="single"/>
          <w:lang w:val="en-US"/>
        </w:rPr>
        <w:t>-</w:t>
      </w:r>
      <w:r w:rsidR="00A57D9E" w:rsidRPr="00CB0112">
        <w:rPr>
          <w:rFonts w:ascii="Comic Sans MS" w:hAnsi="Comic Sans MS"/>
          <w:b/>
          <w:i/>
          <w:iCs/>
          <w:sz w:val="14"/>
          <w:szCs w:val="18"/>
          <w:u w:val="single"/>
          <w:lang w:val="en-US"/>
        </w:rPr>
        <w:t>WRITING</w:t>
      </w:r>
      <w:r w:rsidR="00A57D9E" w:rsidRPr="00CB0112">
        <w:rPr>
          <w:rFonts w:ascii="Comic Sans MS" w:hAnsi="Comic Sans MS"/>
          <w:b/>
          <w:i/>
          <w:iCs/>
          <w:sz w:val="14"/>
          <w:szCs w:val="18"/>
          <w:u w:val="single"/>
          <w:lang w:val="en-US"/>
        </w:rPr>
        <w:t>-</w:t>
      </w:r>
    </w:p>
    <w:p w14:paraId="16A1CED0" w14:textId="77777777" w:rsidR="00A57D9E" w:rsidRPr="00CB0112" w:rsidRDefault="00A57D9E" w:rsidP="00A57D9E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b/>
          <w:i/>
          <w:iCs/>
          <w:sz w:val="14"/>
          <w:szCs w:val="18"/>
          <w:lang w:val="en-US"/>
        </w:rPr>
      </w:pP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>PROFESORA: MARIELA ZALAZAR</w:t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  <w:lang w:val="en-US"/>
        </w:rPr>
        <w:tab/>
      </w:r>
    </w:p>
    <w:p w14:paraId="5887B051" w14:textId="77777777" w:rsidR="00A57D9E" w:rsidRPr="00CB0112" w:rsidRDefault="00A57D9E" w:rsidP="00A57D9E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b/>
          <w:i/>
          <w:iCs/>
          <w:sz w:val="14"/>
          <w:szCs w:val="18"/>
        </w:rPr>
      </w:pPr>
      <w:r w:rsidRPr="00CB0112">
        <w:rPr>
          <w:rFonts w:ascii="Comic Sans MS" w:hAnsi="Comic Sans MS"/>
          <w:b/>
          <w:i/>
          <w:iCs/>
          <w:sz w:val="14"/>
          <w:szCs w:val="18"/>
        </w:rPr>
        <w:t>FECHA: MAYO</w:t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  <w:r w:rsidRPr="00CB0112">
        <w:rPr>
          <w:rFonts w:ascii="Comic Sans MS" w:hAnsi="Comic Sans MS"/>
          <w:b/>
          <w:i/>
          <w:iCs/>
          <w:sz w:val="14"/>
          <w:szCs w:val="18"/>
        </w:rPr>
        <w:tab/>
      </w:r>
    </w:p>
    <w:p w14:paraId="6883FA73" w14:textId="77777777" w:rsidR="00A57D9E" w:rsidRPr="00CB0112" w:rsidRDefault="00A57D9E" w:rsidP="00A57D9E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b/>
          <w:i/>
          <w:iCs/>
          <w:sz w:val="14"/>
          <w:szCs w:val="18"/>
        </w:rPr>
      </w:pPr>
      <w:r w:rsidRPr="00CB0112">
        <w:rPr>
          <w:rFonts w:ascii="Comic Sans MS" w:hAnsi="Comic Sans MS"/>
          <w:b/>
          <w:i/>
          <w:iCs/>
          <w:sz w:val="14"/>
          <w:szCs w:val="18"/>
        </w:rPr>
        <w:t>CURSO: TERCER AÑO (A, C y D)</w:t>
      </w:r>
    </w:p>
    <w:p w14:paraId="2A2C049E" w14:textId="77777777" w:rsidR="00A57D9E" w:rsidRPr="00CB0112" w:rsidRDefault="00A57D9E" w:rsidP="00A57D9E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b/>
          <w:i/>
          <w:iCs/>
          <w:sz w:val="14"/>
          <w:szCs w:val="18"/>
        </w:rPr>
      </w:pPr>
      <w:r w:rsidRPr="00CB0112">
        <w:rPr>
          <w:rFonts w:ascii="Comic Sans MS" w:hAnsi="Comic Sans MS"/>
          <w:b/>
          <w:i/>
          <w:iCs/>
          <w:sz w:val="14"/>
          <w:szCs w:val="18"/>
        </w:rPr>
        <w:t>CAPACIDADES: RESOLUCIÓN DE PROBLEMA- COMUNICACIÓN-PENSAMIENTO CRÍTICO.</w:t>
      </w:r>
    </w:p>
    <w:p w14:paraId="75B9D805" w14:textId="20BA7B79" w:rsidR="00A57D9E" w:rsidRPr="00CB0112" w:rsidRDefault="00A57D9E" w:rsidP="00A57D9E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b/>
          <w:i/>
          <w:iCs/>
          <w:sz w:val="14"/>
          <w:szCs w:val="18"/>
        </w:rPr>
      </w:pPr>
      <w:r w:rsidRPr="00CB0112">
        <w:rPr>
          <w:rFonts w:ascii="Comic Sans MS" w:hAnsi="Comic Sans MS"/>
          <w:b/>
          <w:i/>
          <w:iCs/>
          <w:sz w:val="14"/>
          <w:szCs w:val="18"/>
        </w:rPr>
        <w:t>CONTENIDOS A EVALUAR: PRESENTE SIMPLE</w:t>
      </w:r>
      <w:r w:rsidR="00D3275A" w:rsidRPr="00CB0112">
        <w:rPr>
          <w:rFonts w:ascii="Comic Sans MS" w:hAnsi="Comic Sans MS"/>
          <w:b/>
          <w:i/>
          <w:iCs/>
          <w:sz w:val="14"/>
          <w:szCs w:val="18"/>
        </w:rPr>
        <w:t xml:space="preserve"> </w:t>
      </w:r>
      <w:r w:rsidR="00143792" w:rsidRPr="00CB0112">
        <w:rPr>
          <w:rFonts w:ascii="Comic Sans MS" w:hAnsi="Comic Sans MS"/>
          <w:b/>
          <w:i/>
          <w:iCs/>
          <w:sz w:val="14"/>
          <w:szCs w:val="18"/>
        </w:rPr>
        <w:t>– ADVERBIOS DE FRECUENCIA</w:t>
      </w:r>
    </w:p>
    <w:p w14:paraId="50491C67" w14:textId="7ABA0103" w:rsidR="00143792" w:rsidRPr="00CB0112" w:rsidRDefault="00A57D9E" w:rsidP="00143792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b/>
          <w:i/>
          <w:iCs/>
          <w:sz w:val="14"/>
          <w:szCs w:val="18"/>
        </w:rPr>
      </w:pPr>
      <w:r w:rsidRPr="00CB0112">
        <w:rPr>
          <w:rFonts w:ascii="Comic Sans MS" w:hAnsi="Comic Sans MS"/>
          <w:b/>
          <w:i/>
          <w:iCs/>
          <w:sz w:val="14"/>
          <w:szCs w:val="18"/>
        </w:rPr>
        <w:t xml:space="preserve">INSTRUMENTO DE EVALUACIÓN: </w:t>
      </w:r>
      <w:r w:rsidR="00D3275A" w:rsidRPr="00CB0112">
        <w:rPr>
          <w:rFonts w:ascii="Comic Sans MS" w:hAnsi="Comic Sans MS"/>
          <w:b/>
          <w:i/>
          <w:iCs/>
          <w:sz w:val="14"/>
          <w:szCs w:val="18"/>
        </w:rPr>
        <w:t xml:space="preserve">PERFIL (PERSONAL Y OTRO IMAGINARIO). </w:t>
      </w:r>
    </w:p>
    <w:tbl>
      <w:tblPr>
        <w:tblW w:w="1105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1885"/>
        <w:gridCol w:w="1747"/>
        <w:gridCol w:w="2180"/>
        <w:gridCol w:w="1842"/>
      </w:tblGrid>
      <w:tr w:rsidR="00B20159" w:rsidRPr="00CB0112" w14:paraId="07C1D085" w14:textId="77777777" w:rsidTr="00B20159">
        <w:trPr>
          <w:trHeight w:val="520"/>
          <w:tblHeader/>
        </w:trPr>
        <w:tc>
          <w:tcPr>
            <w:tcW w:w="156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38EE2" w14:textId="77777777" w:rsidR="00143792" w:rsidRPr="00143792" w:rsidRDefault="00143792" w:rsidP="00B20159">
            <w:pPr>
              <w:spacing w:after="37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>Criteria</w:t>
            </w:r>
          </w:p>
        </w:tc>
        <w:tc>
          <w:tcPr>
            <w:tcW w:w="1843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D4A6C" w14:textId="77777777" w:rsidR="00143792" w:rsidRPr="00143792" w:rsidRDefault="00143792" w:rsidP="00B20159">
            <w:pPr>
              <w:spacing w:after="37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>5 - Exceeds Expectations</w:t>
            </w:r>
          </w:p>
        </w:tc>
        <w:tc>
          <w:tcPr>
            <w:tcW w:w="1885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CCE4E" w14:textId="77777777" w:rsidR="00143792" w:rsidRPr="00143792" w:rsidRDefault="00143792" w:rsidP="00B20159">
            <w:pPr>
              <w:spacing w:after="37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>4 - Meets Expectations</w:t>
            </w:r>
          </w:p>
        </w:tc>
        <w:tc>
          <w:tcPr>
            <w:tcW w:w="0" w:type="auto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33B3C" w14:textId="77777777" w:rsidR="00143792" w:rsidRPr="00143792" w:rsidRDefault="00143792" w:rsidP="00B20159">
            <w:pPr>
              <w:spacing w:after="37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>3 - Approaching Expectations</w:t>
            </w:r>
          </w:p>
        </w:tc>
        <w:tc>
          <w:tcPr>
            <w:tcW w:w="218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44FC8" w14:textId="77777777" w:rsidR="00143792" w:rsidRPr="00143792" w:rsidRDefault="00143792" w:rsidP="00B20159">
            <w:pPr>
              <w:spacing w:after="37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>2 - Needs Improvement</w:t>
            </w:r>
          </w:p>
        </w:tc>
        <w:tc>
          <w:tcPr>
            <w:tcW w:w="18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55D1C" w14:textId="4D8EED43" w:rsidR="00B20159" w:rsidRPr="00143792" w:rsidRDefault="00143792" w:rsidP="00B20159">
            <w:pPr>
              <w:spacing w:after="37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 xml:space="preserve">1 </w:t>
            </w:r>
            <w:r w:rsidR="00B20159" w:rsidRPr="00CB011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>–</w:t>
            </w:r>
            <w:r w:rsidRPr="00143792">
              <w:rPr>
                <w:rFonts w:ascii="Trebuchet MS" w:eastAsia="Times New Roman" w:hAnsi="Trebuchet MS" w:cs="Times New Roman"/>
                <w:b/>
                <w:bCs/>
                <w:color w:val="223344"/>
                <w:sz w:val="20"/>
                <w:szCs w:val="20"/>
                <w:lang w:eastAsia="es-AR"/>
              </w:rPr>
              <w:t xml:space="preserve"> Unsatisfactory</w:t>
            </w:r>
          </w:p>
        </w:tc>
      </w:tr>
      <w:tr w:rsidR="00B20159" w:rsidRPr="00CB0112" w14:paraId="32660C58" w14:textId="77777777" w:rsidTr="00B20159">
        <w:tc>
          <w:tcPr>
            <w:tcW w:w="156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92D86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bdr w:val="single" w:sz="2" w:space="0" w:color="E5E7EB" w:frame="1"/>
                <w:lang w:eastAsia="es-AR"/>
              </w:rPr>
              <w:t>Grammar</w:t>
            </w:r>
          </w:p>
        </w:tc>
        <w:tc>
          <w:tcPr>
            <w:tcW w:w="1843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431CB" w14:textId="51570E4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 xml:space="preserve">No grammatical errors </w:t>
            </w:r>
          </w:p>
        </w:tc>
        <w:tc>
          <w:tcPr>
            <w:tcW w:w="1885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6F07E" w14:textId="7049E65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1-2 minor grammatical errors that do not interfere with meaning</w:t>
            </w:r>
          </w:p>
        </w:tc>
        <w:tc>
          <w:tcPr>
            <w:tcW w:w="0" w:type="auto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4F102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3-4 grammatical errors that occasionally disrupt the flow of the profile.</w:t>
            </w:r>
          </w:p>
        </w:tc>
        <w:tc>
          <w:tcPr>
            <w:tcW w:w="218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EAE64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5-6 grammatical errors that make the profile difficult to understand.</w:t>
            </w:r>
          </w:p>
        </w:tc>
        <w:tc>
          <w:tcPr>
            <w:tcW w:w="18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53C46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More than 6 grammatical errors, severely impacting the quality of the profile.</w:t>
            </w:r>
          </w:p>
        </w:tc>
      </w:tr>
      <w:tr w:rsidR="00B20159" w:rsidRPr="00CB0112" w14:paraId="663FF46E" w14:textId="77777777" w:rsidTr="00B20159">
        <w:tc>
          <w:tcPr>
            <w:tcW w:w="156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44751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bdr w:val="single" w:sz="2" w:space="0" w:color="E5E7EB" w:frame="1"/>
                <w:lang w:eastAsia="es-AR"/>
              </w:rPr>
              <w:t>Vocabulary</w:t>
            </w:r>
          </w:p>
        </w:tc>
        <w:tc>
          <w:tcPr>
            <w:tcW w:w="1843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09C82" w14:textId="0F5734E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Words are used with precision.</w:t>
            </w:r>
          </w:p>
        </w:tc>
        <w:tc>
          <w:tcPr>
            <w:tcW w:w="1885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0F5E6" w14:textId="737A570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Vocabulary is appropriate and effective</w:t>
            </w:r>
          </w:p>
        </w:tc>
        <w:tc>
          <w:tcPr>
            <w:tcW w:w="0" w:type="auto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66E1D" w14:textId="617B3514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Vocabulary is simple and somewhat limited</w:t>
            </w:r>
          </w:p>
        </w:tc>
        <w:tc>
          <w:tcPr>
            <w:tcW w:w="218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B4E96" w14:textId="668F8946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Vocabulary is repetitive and simplistic</w:t>
            </w:r>
          </w:p>
        </w:tc>
        <w:tc>
          <w:tcPr>
            <w:tcW w:w="18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2BAAA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Vocabulary is severely limited and inappropriate, making the profile unclear.</w:t>
            </w:r>
          </w:p>
        </w:tc>
      </w:tr>
      <w:tr w:rsidR="00B20159" w:rsidRPr="00CB0112" w14:paraId="50A7F8BB" w14:textId="77777777" w:rsidTr="00B20159">
        <w:tc>
          <w:tcPr>
            <w:tcW w:w="156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116A6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bdr w:val="single" w:sz="2" w:space="0" w:color="E5E7EB" w:frame="1"/>
                <w:lang w:eastAsia="es-AR"/>
              </w:rPr>
              <w:t>Punctuation</w:t>
            </w:r>
          </w:p>
        </w:tc>
        <w:tc>
          <w:tcPr>
            <w:tcW w:w="1843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EAD5A" w14:textId="56D1C069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Punctuation is used correctly</w:t>
            </w:r>
          </w:p>
        </w:tc>
        <w:tc>
          <w:tcPr>
            <w:tcW w:w="1885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D47BD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1-2 minor punctuation errors that do not interfere with meaning.</w:t>
            </w:r>
          </w:p>
        </w:tc>
        <w:tc>
          <w:tcPr>
            <w:tcW w:w="0" w:type="auto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5E2AB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3-4 punctuation errors that occasionally disrupt the flow of the profile.</w:t>
            </w:r>
          </w:p>
        </w:tc>
        <w:tc>
          <w:tcPr>
            <w:tcW w:w="218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59F20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5-6 punctuation errors that make the profile difficult to read.</w:t>
            </w:r>
          </w:p>
        </w:tc>
        <w:tc>
          <w:tcPr>
            <w:tcW w:w="18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662C4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More than 6 punctuation errors, severely impacting the quality of the profile.</w:t>
            </w:r>
          </w:p>
        </w:tc>
      </w:tr>
      <w:tr w:rsidR="00B20159" w:rsidRPr="00CB0112" w14:paraId="7C4E06CE" w14:textId="77777777" w:rsidTr="00B20159">
        <w:tc>
          <w:tcPr>
            <w:tcW w:w="156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DFDC4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bdr w:val="single" w:sz="2" w:space="0" w:color="E5E7EB" w:frame="1"/>
                <w:lang w:eastAsia="es-AR"/>
              </w:rPr>
              <w:t>Creativity</w:t>
            </w:r>
          </w:p>
        </w:tc>
        <w:tc>
          <w:tcPr>
            <w:tcW w:w="1843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D2E41" w14:textId="781A713C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The profile is highly imaginative and unique</w:t>
            </w:r>
          </w:p>
        </w:tc>
        <w:tc>
          <w:tcPr>
            <w:tcW w:w="1885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45C96" w14:textId="382C818C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 xml:space="preserve">The profile shows some creativity </w:t>
            </w:r>
          </w:p>
        </w:tc>
        <w:tc>
          <w:tcPr>
            <w:tcW w:w="0" w:type="auto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0D2AF" w14:textId="01623095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The profile is somewhat formulaic, with limited creativity</w:t>
            </w:r>
          </w:p>
        </w:tc>
        <w:tc>
          <w:tcPr>
            <w:tcW w:w="218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F8EDD" w14:textId="471B8DC2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The profile lacks creativity and imagination</w:t>
            </w:r>
          </w:p>
        </w:tc>
        <w:tc>
          <w:tcPr>
            <w:tcW w:w="18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8A7E6" w14:textId="361B62C2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The profile is completely lacking in creativity</w:t>
            </w:r>
          </w:p>
        </w:tc>
      </w:tr>
      <w:tr w:rsidR="00B20159" w:rsidRPr="00CB0112" w14:paraId="06A233EA" w14:textId="77777777" w:rsidTr="00B20159">
        <w:tc>
          <w:tcPr>
            <w:tcW w:w="156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80E63" w14:textId="77777777" w:rsidR="00143792" w:rsidRPr="00143792" w:rsidRDefault="00143792" w:rsidP="00143792">
            <w:pPr>
              <w:spacing w:after="375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es-AR"/>
              </w:rPr>
            </w:pPr>
            <w:r w:rsidRPr="0014379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bdr w:val="single" w:sz="2" w:space="0" w:color="E5E7EB" w:frame="1"/>
                <w:lang w:eastAsia="es-AR"/>
              </w:rPr>
              <w:t>Language Use</w:t>
            </w:r>
          </w:p>
        </w:tc>
        <w:tc>
          <w:tcPr>
            <w:tcW w:w="1843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CC80E" w14:textId="6CF77665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Sentences are well-structured and vary in length and complexity.</w:t>
            </w:r>
          </w:p>
        </w:tc>
        <w:tc>
          <w:tcPr>
            <w:tcW w:w="1885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37DA1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Language used is appropriate for the target audience, with some variation in sentence structure and complexity.</w:t>
            </w:r>
          </w:p>
        </w:tc>
        <w:tc>
          <w:tcPr>
            <w:tcW w:w="0" w:type="auto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75A56" w14:textId="70B4C548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Language used is simple and with little variation in sentence structure and complexity.</w:t>
            </w:r>
          </w:p>
        </w:tc>
        <w:tc>
          <w:tcPr>
            <w:tcW w:w="2180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16EB5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Language used is simplistic and repetitive, lacking appropriate adaptations for the target audience.</w:t>
            </w:r>
          </w:p>
        </w:tc>
        <w:tc>
          <w:tcPr>
            <w:tcW w:w="1842" w:type="dxa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0EAF3" w14:textId="77777777" w:rsidR="00143792" w:rsidRPr="00143792" w:rsidRDefault="00143792" w:rsidP="00143792">
            <w:pPr>
              <w:spacing w:after="375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</w:pPr>
            <w:r w:rsidRPr="0014379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es-AR"/>
              </w:rPr>
              <w:t>Language used is inappropriate and inaccessible for the target audience, with no consideration for their level of understanding.</w:t>
            </w:r>
          </w:p>
        </w:tc>
      </w:tr>
    </w:tbl>
    <w:p w14:paraId="292DE62D" w14:textId="77777777" w:rsidR="00B04E6D" w:rsidRPr="00D3275A" w:rsidRDefault="00B04E6D">
      <w:pPr>
        <w:rPr>
          <w:lang w:val="en-GB"/>
        </w:rPr>
      </w:pPr>
    </w:p>
    <w:sectPr w:rsidR="00B04E6D" w:rsidRPr="00D3275A" w:rsidSect="00352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D5A0D"/>
    <w:multiLevelType w:val="hybridMultilevel"/>
    <w:tmpl w:val="C54C6B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0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E"/>
    <w:rsid w:val="00143792"/>
    <w:rsid w:val="003525E3"/>
    <w:rsid w:val="00955B9E"/>
    <w:rsid w:val="00A31E69"/>
    <w:rsid w:val="00A57D9E"/>
    <w:rsid w:val="00B04E6D"/>
    <w:rsid w:val="00B20159"/>
    <w:rsid w:val="00CB0112"/>
    <w:rsid w:val="00D3275A"/>
    <w:rsid w:val="00F2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A96F"/>
  <w15:chartTrackingRefBased/>
  <w15:docId w15:val="{687F34EC-0621-47E4-8DA1-A875A257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9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D32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D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7D9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3275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D3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3</cp:revision>
  <dcterms:created xsi:type="dcterms:W3CDTF">2024-05-07T12:40:00Z</dcterms:created>
  <dcterms:modified xsi:type="dcterms:W3CDTF">2024-05-07T13:20:00Z</dcterms:modified>
</cp:coreProperties>
</file>