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80" w:rsidRPr="00201B80" w:rsidRDefault="00201B80" w:rsidP="00201B80">
      <w:pPr>
        <w:spacing w:after="0"/>
        <w:jc w:val="center"/>
        <w:rPr>
          <w:rFonts w:ascii="Times New Roman" w:hAnsi="Times New Roman" w:cs="Times New Roman"/>
          <w:b/>
          <w:i/>
          <w:sz w:val="28"/>
          <w:lang w:val="es-ES"/>
        </w:rPr>
      </w:pPr>
      <w:r w:rsidRPr="00201B80">
        <w:rPr>
          <w:rFonts w:ascii="Times New Roman" w:hAnsi="Times New Roman" w:cs="Times New Roman"/>
          <w:b/>
          <w:i/>
          <w:sz w:val="28"/>
          <w:lang w:val="es-ES"/>
        </w:rPr>
        <w:t xml:space="preserve">EL MATADERO </w:t>
      </w:r>
    </w:p>
    <w:p w:rsidR="005629AF" w:rsidRDefault="00201B80" w:rsidP="00201B80">
      <w:pPr>
        <w:spacing w:after="0"/>
        <w:jc w:val="center"/>
        <w:rPr>
          <w:rFonts w:ascii="Times New Roman" w:hAnsi="Times New Roman" w:cs="Times New Roman"/>
          <w:b/>
          <w:sz w:val="28"/>
          <w:lang w:val="es-ES"/>
        </w:rPr>
      </w:pPr>
      <w:r w:rsidRPr="00201B80">
        <w:rPr>
          <w:rFonts w:ascii="Times New Roman" w:hAnsi="Times New Roman" w:cs="Times New Roman"/>
          <w:b/>
          <w:sz w:val="28"/>
          <w:lang w:val="es-ES"/>
        </w:rPr>
        <w:t>ESTEBAN ECHEVERRÍA</w:t>
      </w:r>
    </w:p>
    <w:p w:rsidR="00201B80" w:rsidRPr="00755B9F" w:rsidRDefault="00201B80" w:rsidP="007B675C">
      <w:pPr>
        <w:spacing w:after="0"/>
        <w:jc w:val="center"/>
        <w:rPr>
          <w:rFonts w:ascii="Times New Roman" w:hAnsi="Times New Roman" w:cs="Times New Roman"/>
          <w:b/>
          <w:sz w:val="36"/>
          <w:lang w:val="es-ES"/>
        </w:rPr>
      </w:pPr>
    </w:p>
    <w:p w:rsidR="00755B9F" w:rsidRPr="00755B9F" w:rsidRDefault="00755B9F" w:rsidP="007B675C">
      <w:pPr>
        <w:pStyle w:val="Estilo"/>
        <w:spacing w:line="276" w:lineRule="auto"/>
        <w:ind w:right="5" w:firstLine="537"/>
        <w:jc w:val="both"/>
        <w:rPr>
          <w:szCs w:val="20"/>
          <w:lang w:bidi="he-IL"/>
        </w:rPr>
      </w:pPr>
      <w:r w:rsidRPr="00755B9F">
        <w:rPr>
          <w:szCs w:val="20"/>
          <w:lang w:bidi="he-IL"/>
        </w:rPr>
        <w:t>En la producción literaria de Esteban Echeverría, este se manifiesta siempre un programa ideológico ya que considera la literatura como vehículo para expresar los idea</w:t>
      </w:r>
      <w:r w:rsidRPr="00755B9F">
        <w:rPr>
          <w:szCs w:val="20"/>
          <w:lang w:bidi="he-IL"/>
        </w:rPr>
        <w:softHyphen/>
        <w:t xml:space="preserve">les colectivos. </w:t>
      </w:r>
      <w:r w:rsidRPr="00755B9F">
        <w:rPr>
          <w:i/>
          <w:iCs/>
          <w:w w:val="106"/>
          <w:szCs w:val="20"/>
          <w:lang w:bidi="he-IL"/>
        </w:rPr>
        <w:t xml:space="preserve">El matadero </w:t>
      </w:r>
      <w:r w:rsidRPr="00755B9F">
        <w:rPr>
          <w:szCs w:val="20"/>
          <w:lang w:bidi="he-IL"/>
        </w:rPr>
        <w:t xml:space="preserve">es el primer texto narrativo argentino de valor, ya que, por entonces, la producción rioplatense se orientaba más a la poesía y al ensayo. </w:t>
      </w:r>
      <w:r w:rsidRPr="00755B9F">
        <w:rPr>
          <w:i/>
          <w:iCs/>
          <w:w w:val="106"/>
          <w:szCs w:val="20"/>
          <w:lang w:bidi="he-IL"/>
        </w:rPr>
        <w:t xml:space="preserve">El matadero, </w:t>
      </w:r>
      <w:r w:rsidRPr="00755B9F">
        <w:rPr>
          <w:szCs w:val="20"/>
          <w:lang w:bidi="he-IL"/>
        </w:rPr>
        <w:t>resulta innovador porque incluye elementos realistas en momentos en que el Realismo apenas estaba surgiendo en Euro</w:t>
      </w:r>
      <w:r w:rsidRPr="00755B9F">
        <w:rPr>
          <w:szCs w:val="20"/>
          <w:lang w:bidi="he-IL"/>
        </w:rPr>
        <w:softHyphen/>
        <w:t xml:space="preserve">pa: describe a partir de una observación directa de la realidad y su visión no es parcial ni restringida a detalles pintorescos. </w:t>
      </w:r>
    </w:p>
    <w:p w:rsidR="00755B9F" w:rsidRPr="00755B9F" w:rsidRDefault="00755B9F" w:rsidP="007B675C">
      <w:pPr>
        <w:pStyle w:val="Estilo"/>
        <w:spacing w:line="276" w:lineRule="auto"/>
        <w:ind w:left="40" w:firstLine="709"/>
        <w:jc w:val="both"/>
        <w:rPr>
          <w:szCs w:val="20"/>
          <w:lang w:bidi="he-IL"/>
        </w:rPr>
      </w:pPr>
      <w:r w:rsidRPr="00755B9F">
        <w:rPr>
          <w:szCs w:val="20"/>
          <w:lang w:bidi="he-IL"/>
        </w:rPr>
        <w:t>El crítico argentino Noé Jitrik señala que el valor de esta obra radica en el hecho de que mues</w:t>
      </w:r>
      <w:r w:rsidRPr="00755B9F">
        <w:rPr>
          <w:szCs w:val="20"/>
          <w:lang w:bidi="he-IL"/>
        </w:rPr>
        <w:softHyphen/>
        <w:t>tra la problemática que fundó la literatura nacional. Por ejemplo, la relación de la cultura argenti</w:t>
      </w:r>
      <w:r w:rsidRPr="00755B9F">
        <w:rPr>
          <w:szCs w:val="20"/>
          <w:lang w:bidi="he-IL"/>
        </w:rPr>
        <w:softHyphen/>
        <w:t xml:space="preserve">na con la europea, la existencia de una literatura nacional surgida de la descripción de la realidad del país, el papel intelectual como intérprete de esa realidad desconcertante. </w:t>
      </w:r>
    </w:p>
    <w:p w:rsidR="00755B9F" w:rsidRPr="00755B9F" w:rsidRDefault="00755B9F" w:rsidP="007B675C">
      <w:pPr>
        <w:pStyle w:val="Estilo"/>
        <w:spacing w:line="276" w:lineRule="auto"/>
        <w:ind w:left="40" w:firstLine="709"/>
        <w:jc w:val="both"/>
        <w:rPr>
          <w:szCs w:val="20"/>
          <w:lang w:bidi="he-IL"/>
        </w:rPr>
      </w:pPr>
      <w:r w:rsidRPr="00755B9F">
        <w:rPr>
          <w:szCs w:val="20"/>
          <w:lang w:bidi="he-IL"/>
        </w:rPr>
        <w:t>La elección de un matadero como ámbito para esta narración es interesante por distintos motivos: en primer lugar, se encuentra en una zona limítrofe entre el campo y la ciudad. Es la presencia del campo con sus leyes, dentro de la ciudad. Y esta presencia está robustecida por la temática de la carne. Entre ambos términos se despliega la federación rosista. Por lo tanto, el matadero representa una crítica a un sistema basado en el campo y en la carne, es decir, un ataque al sector ganadero del cual Rosas es la figura principal.</w:t>
      </w:r>
    </w:p>
    <w:p w:rsidR="00755B9F" w:rsidRPr="00755B9F" w:rsidRDefault="00755B9F" w:rsidP="007B675C">
      <w:pPr>
        <w:pStyle w:val="Estilo"/>
        <w:spacing w:before="240" w:line="276" w:lineRule="auto"/>
        <w:jc w:val="both"/>
        <w:rPr>
          <w:b/>
          <w:szCs w:val="20"/>
          <w:u w:val="single"/>
          <w:lang w:bidi="he-IL"/>
        </w:rPr>
      </w:pPr>
      <w:r w:rsidRPr="00755B9F">
        <w:rPr>
          <w:b/>
          <w:szCs w:val="20"/>
          <w:u w:val="single"/>
          <w:lang w:bidi="he-IL"/>
        </w:rPr>
        <w:t xml:space="preserve">La identidad nacional en </w:t>
      </w:r>
      <w:r w:rsidRPr="00755B9F">
        <w:rPr>
          <w:b/>
          <w:i/>
          <w:szCs w:val="20"/>
          <w:u w:val="single"/>
          <w:lang w:bidi="he-IL"/>
        </w:rPr>
        <w:t>El matadero</w:t>
      </w:r>
      <w:r>
        <w:rPr>
          <w:b/>
          <w:szCs w:val="20"/>
          <w:u w:val="single"/>
          <w:lang w:bidi="he-IL"/>
        </w:rPr>
        <w:t xml:space="preserve"> </w:t>
      </w:r>
    </w:p>
    <w:p w:rsidR="00755B9F" w:rsidRPr="00755B9F" w:rsidRDefault="00755B9F" w:rsidP="007B675C">
      <w:pPr>
        <w:pStyle w:val="Estilo"/>
        <w:spacing w:before="240" w:line="276" w:lineRule="auto"/>
        <w:ind w:left="40" w:firstLine="709"/>
        <w:jc w:val="both"/>
        <w:rPr>
          <w:szCs w:val="20"/>
          <w:lang w:bidi="he-IL"/>
        </w:rPr>
      </w:pPr>
      <w:r w:rsidRPr="00755B9F">
        <w:rPr>
          <w:szCs w:val="20"/>
          <w:lang w:bidi="he-IL"/>
        </w:rPr>
        <w:t>El matadero, escrito en 1840, es una manifestación clara de la naciente literatura argentina, porque se inscribe en un momento determinado de la historia del país, toma partido y adquiere, además, una forma estética propia. Echeverría ubicó la acción en una zona marginal de la ciudad, en los límites entre lo urbano y lo rural, y describió el ámbito y sus personajes típicos. Al hacerlo, formalizó una acusación política, ya que en la descripción criticó la brutalidad, el atraso del sistema implantado por Rosas. El clima de turbulencia, descontrol y desborde tiene su paralelo, a la manera romántica, en la manifestación de una naturaleza también ingobernable, la de la inundación con que se abre el relato. Matasiete, la chusma grosera, el juez son símbolos del salvajismo político criticado; mientras que el unitario representa la cultura y el anhelo de libertad y respeto.</w:t>
      </w:r>
    </w:p>
    <w:p w:rsidR="00755B9F" w:rsidRDefault="00755B9F" w:rsidP="007B675C">
      <w:pPr>
        <w:pStyle w:val="Estilo"/>
        <w:spacing w:line="276" w:lineRule="auto"/>
        <w:ind w:left="40" w:firstLine="709"/>
        <w:jc w:val="both"/>
        <w:rPr>
          <w:szCs w:val="20"/>
          <w:lang w:bidi="he-IL"/>
        </w:rPr>
      </w:pPr>
      <w:r w:rsidRPr="00755B9F">
        <w:rPr>
          <w:szCs w:val="20"/>
          <w:lang w:bidi="he-IL"/>
        </w:rPr>
        <w:t>De acuerdo con esto, en El Matadero, se muestran las dos posturas antagónicas en que se debatía la sociedad argentina de la época: la del progreso y la del atraso.</w:t>
      </w:r>
    </w:p>
    <w:p w:rsidR="00755B9F" w:rsidRPr="00755B9F" w:rsidRDefault="00755B9F" w:rsidP="007B675C">
      <w:pPr>
        <w:pStyle w:val="Estilo"/>
        <w:spacing w:line="276" w:lineRule="auto"/>
        <w:ind w:left="40" w:firstLine="709"/>
        <w:jc w:val="both"/>
        <w:rPr>
          <w:szCs w:val="20"/>
          <w:lang w:bidi="he-IL"/>
        </w:rPr>
      </w:pPr>
    </w:p>
    <w:p w:rsidR="007B675C" w:rsidRPr="007B675C" w:rsidRDefault="007B675C" w:rsidP="007B675C">
      <w:pPr>
        <w:pStyle w:val="Estilo"/>
        <w:spacing w:line="276" w:lineRule="auto"/>
        <w:ind w:right="5"/>
        <w:rPr>
          <w:szCs w:val="20"/>
          <w:u w:val="single"/>
          <w:lang w:bidi="he-IL"/>
        </w:rPr>
      </w:pPr>
      <w:r w:rsidRPr="007B675C">
        <w:rPr>
          <w:b/>
          <w:szCs w:val="20"/>
          <w:u w:val="single"/>
          <w:lang w:bidi="he-IL"/>
        </w:rPr>
        <w:t>Progreso, atraso y libertad</w:t>
      </w:r>
    </w:p>
    <w:p w:rsidR="007B675C" w:rsidRDefault="007B675C" w:rsidP="007B675C">
      <w:pPr>
        <w:pStyle w:val="Estilo"/>
        <w:spacing w:before="240" w:line="276" w:lineRule="auto"/>
        <w:ind w:right="6" w:firstLine="709"/>
        <w:jc w:val="both"/>
        <w:rPr>
          <w:i/>
          <w:iCs/>
          <w:szCs w:val="20"/>
          <w:lang w:bidi="he-IL"/>
        </w:rPr>
      </w:pPr>
      <w:r w:rsidRPr="007B675C">
        <w:rPr>
          <w:szCs w:val="20"/>
          <w:lang w:bidi="he-IL"/>
        </w:rPr>
        <w:lastRenderedPageBreak/>
        <w:t>Echeverría reconoció el conflicto que mantenía enfrentados a los argentinos y sostuvo la necesidad de la unión. Rehusó alinearse en algunos de los bandos en lu</w:t>
      </w:r>
      <w:r w:rsidRPr="007B675C">
        <w:rPr>
          <w:szCs w:val="20"/>
          <w:lang w:bidi="he-IL"/>
        </w:rPr>
        <w:softHyphen/>
        <w:t>cha, unitarios y federales, y propuso la creación de un orden nuevo que tomara lo mejor de cada fac</w:t>
      </w:r>
      <w:r w:rsidRPr="007B675C">
        <w:rPr>
          <w:szCs w:val="20"/>
          <w:lang w:bidi="he-IL"/>
        </w:rPr>
        <w:softHyphen/>
        <w:t>ción. Sin embargo, finalmente debió optar frente a la realidad que se le imponía: la fractura social. El de la violencia, que expresó de manera brutal con el cuento, fue el único aspecto común a ambos ban</w:t>
      </w:r>
      <w:r w:rsidRPr="007B675C">
        <w:rPr>
          <w:szCs w:val="20"/>
          <w:lang w:bidi="he-IL"/>
        </w:rPr>
        <w:softHyphen/>
        <w:t xml:space="preserve">dos y, en él, se centra temáticamente </w:t>
      </w:r>
      <w:r w:rsidRPr="007B675C">
        <w:rPr>
          <w:i/>
          <w:iCs/>
          <w:szCs w:val="20"/>
          <w:lang w:bidi="he-IL"/>
        </w:rPr>
        <w:t>El matadero.</w:t>
      </w:r>
    </w:p>
    <w:p w:rsidR="007B675C" w:rsidRDefault="007B675C" w:rsidP="007B675C">
      <w:pPr>
        <w:pStyle w:val="Estilo"/>
        <w:spacing w:before="240" w:line="276" w:lineRule="auto"/>
        <w:ind w:right="6" w:firstLine="709"/>
        <w:jc w:val="both"/>
        <w:rPr>
          <w:i/>
          <w:iCs/>
          <w:szCs w:val="20"/>
          <w:lang w:bidi="he-IL"/>
        </w:rPr>
      </w:pPr>
      <w:r w:rsidRPr="007B675C">
        <w:rPr>
          <w:iCs/>
          <w:szCs w:val="20"/>
          <w:lang w:bidi="he-IL"/>
        </w:rPr>
        <w:t>El otro gran terna que se manifiesta en la obras es el de la</w:t>
      </w:r>
      <w:r w:rsidRPr="007B675C">
        <w:rPr>
          <w:b/>
          <w:iCs/>
          <w:szCs w:val="20"/>
          <w:lang w:bidi="he-IL"/>
        </w:rPr>
        <w:t xml:space="preserve"> libertad como camino para la cons</w:t>
      </w:r>
      <w:r w:rsidRPr="007B675C">
        <w:rPr>
          <w:b/>
          <w:iCs/>
          <w:szCs w:val="20"/>
          <w:lang w:bidi="he-IL"/>
        </w:rPr>
        <w:softHyphen/>
        <w:t xml:space="preserve">trucción de la nación. </w:t>
      </w:r>
      <w:r w:rsidRPr="007B675C">
        <w:rPr>
          <w:iCs/>
          <w:szCs w:val="20"/>
          <w:lang w:bidi="he-IL"/>
        </w:rPr>
        <w:t xml:space="preserve">Así, Echeverría elogia la independencia conseguida y </w:t>
      </w:r>
      <w:r>
        <w:rPr>
          <w:iCs/>
          <w:szCs w:val="20"/>
          <w:lang w:bidi="he-IL"/>
        </w:rPr>
        <w:t>critica el autoritarismo</w:t>
      </w:r>
      <w:r w:rsidRPr="007B675C">
        <w:rPr>
          <w:iCs/>
          <w:szCs w:val="20"/>
          <w:lang w:bidi="he-IL"/>
        </w:rPr>
        <w:t xml:space="preserve"> imperante en su época, en sus dos vertientes eclesiástica y política. </w:t>
      </w:r>
      <w:smartTag w:uri="urn:schemas-microsoft-com:office:smarttags" w:element="PersonName">
        <w:smartTagPr>
          <w:attr w:name="ProductID" w:val="la Iglesia"/>
        </w:smartTagPr>
        <w:r w:rsidRPr="007B675C">
          <w:rPr>
            <w:iCs/>
            <w:szCs w:val="20"/>
            <w:lang w:bidi="he-IL"/>
          </w:rPr>
          <w:t>La Iglesia</w:t>
        </w:r>
      </w:smartTag>
      <w:r w:rsidRPr="007B675C">
        <w:rPr>
          <w:iCs/>
          <w:szCs w:val="20"/>
          <w:lang w:bidi="he-IL"/>
        </w:rPr>
        <w:t xml:space="preserve"> aparece cuestionada, porque claramente se había embanderado tras la causa rosista. El sistema de gobierno por su parte, es</w:t>
      </w:r>
      <w:r w:rsidRPr="007B675C">
        <w:rPr>
          <w:iCs/>
          <w:szCs w:val="20"/>
          <w:lang w:bidi="he-IL"/>
        </w:rPr>
        <w:softHyphen/>
        <w:t>tá representado por los personajes del matadero a quienes se ve incapaces de ejercer su libertad res</w:t>
      </w:r>
      <w:r w:rsidRPr="007B675C">
        <w:rPr>
          <w:iCs/>
          <w:szCs w:val="20"/>
          <w:lang w:bidi="he-IL"/>
        </w:rPr>
        <w:softHyphen/>
        <w:t xml:space="preserve">ponsablemente y de respetar la de los otros. Ambos, Iglesia y tiranía, al atentar contra la libertad individual, impedían la organización nacional sobre la base del respeto a los derechos de todos los habitantes. </w:t>
      </w:r>
    </w:p>
    <w:p w:rsidR="007B675C" w:rsidRDefault="007B675C" w:rsidP="007B675C">
      <w:pPr>
        <w:pStyle w:val="Estilo"/>
        <w:spacing w:before="240" w:line="276" w:lineRule="auto"/>
        <w:ind w:right="6" w:firstLine="709"/>
        <w:jc w:val="both"/>
        <w:rPr>
          <w:i/>
          <w:iCs/>
          <w:szCs w:val="20"/>
          <w:lang w:bidi="he-IL"/>
        </w:rPr>
      </w:pPr>
      <w:r w:rsidRPr="007B675C">
        <w:rPr>
          <w:iCs/>
          <w:szCs w:val="20"/>
          <w:lang w:bidi="he-IL"/>
        </w:rPr>
        <w:t xml:space="preserve">Los personajes, que aparecen tipificados, </w:t>
      </w:r>
      <w:r w:rsidRPr="007B675C">
        <w:rPr>
          <w:b/>
          <w:iCs/>
          <w:szCs w:val="20"/>
          <w:lang w:bidi="he-IL"/>
        </w:rPr>
        <w:t>representan las facciones en pugna.</w:t>
      </w:r>
      <w:r w:rsidRPr="007B675C">
        <w:rPr>
          <w:iCs/>
          <w:szCs w:val="20"/>
          <w:lang w:bidi="he-IL"/>
        </w:rPr>
        <w:t xml:space="preserve"> Pero esta tipifica</w:t>
      </w:r>
      <w:r w:rsidRPr="007B675C">
        <w:rPr>
          <w:iCs/>
          <w:szCs w:val="20"/>
          <w:lang w:bidi="he-IL"/>
        </w:rPr>
        <w:softHyphen/>
        <w:t>ción no es sólo literaria. Echeverría expresó el modo en que el sector al que pertenecía veía a unita</w:t>
      </w:r>
      <w:r w:rsidRPr="007B675C">
        <w:rPr>
          <w:iCs/>
          <w:szCs w:val="20"/>
          <w:lang w:bidi="he-IL"/>
        </w:rPr>
        <w:softHyphen/>
        <w:t>rios y federales en la vida y no sólo en las letras. Así, Rosas era el antihéroe; sus seguidores una hor</w:t>
      </w:r>
      <w:r w:rsidRPr="007B675C">
        <w:rPr>
          <w:iCs/>
          <w:szCs w:val="20"/>
          <w:lang w:bidi="he-IL"/>
        </w:rPr>
        <w:softHyphen/>
        <w:t xml:space="preserve">da de brutos sin pensamiento propio y dueños de una fuerza y violencia descontroladas; el pueblo era una masa manejable por el miedo o el hambre; y el unitario, el representante de la libertad de ideas, el honor, el valor y la dignidad. </w:t>
      </w:r>
    </w:p>
    <w:p w:rsidR="007B675C" w:rsidRDefault="007B675C" w:rsidP="007B675C">
      <w:pPr>
        <w:pStyle w:val="Estilo"/>
        <w:spacing w:before="240" w:line="276" w:lineRule="auto"/>
        <w:ind w:right="6" w:firstLine="709"/>
        <w:jc w:val="both"/>
        <w:rPr>
          <w:i/>
          <w:iCs/>
          <w:szCs w:val="20"/>
          <w:lang w:bidi="he-IL"/>
        </w:rPr>
      </w:pPr>
      <w:r w:rsidRPr="007B675C">
        <w:rPr>
          <w:iCs/>
          <w:szCs w:val="20"/>
          <w:lang w:bidi="he-IL"/>
        </w:rPr>
        <w:t xml:space="preserve">Además de lo ideológico, la obra adquiere identidad nacional por su </w:t>
      </w:r>
      <w:r w:rsidRPr="007B675C">
        <w:rPr>
          <w:b/>
          <w:iCs/>
          <w:szCs w:val="20"/>
          <w:lang w:bidi="he-IL"/>
        </w:rPr>
        <w:t>carácter renovador y parti</w:t>
      </w:r>
      <w:r w:rsidRPr="007B675C">
        <w:rPr>
          <w:b/>
          <w:iCs/>
          <w:szCs w:val="20"/>
          <w:lang w:bidi="he-IL"/>
        </w:rPr>
        <w:softHyphen/>
        <w:t xml:space="preserve">cular en lo que se refiere al estilo. </w:t>
      </w:r>
      <w:r w:rsidRPr="007B675C">
        <w:rPr>
          <w:iCs/>
          <w:szCs w:val="20"/>
          <w:lang w:bidi="he-IL"/>
        </w:rPr>
        <w:t xml:space="preserve">Es la primera manifestación del cuento en </w:t>
      </w:r>
      <w:smartTag w:uri="urn:schemas-microsoft-com:office:smarttags" w:element="PersonName">
        <w:smartTagPr>
          <w:attr w:name="ProductID" w:val="la Argentina"/>
        </w:smartTagPr>
        <w:r w:rsidRPr="007B675C">
          <w:rPr>
            <w:iCs/>
            <w:szCs w:val="20"/>
            <w:lang w:bidi="he-IL"/>
          </w:rPr>
          <w:t>la Argentina</w:t>
        </w:r>
      </w:smartTag>
      <w:r w:rsidRPr="007B675C">
        <w:rPr>
          <w:iCs/>
          <w:szCs w:val="20"/>
          <w:lang w:bidi="he-IL"/>
        </w:rPr>
        <w:t>; introdujo el realismo como modo de representar la realidad. Las costumbres se describen, en general, para enfa</w:t>
      </w:r>
      <w:r w:rsidRPr="007B675C">
        <w:rPr>
          <w:iCs/>
          <w:szCs w:val="20"/>
          <w:lang w:bidi="he-IL"/>
        </w:rPr>
        <w:softHyphen/>
        <w:t>tizar lo que debía superarse, pues eran expresión del atraso. Esta postura crítica frente a lo popular se explica porque, en el cuento, el pueblo - con sus hábitos- es mucho más que el grupo menos favore</w:t>
      </w:r>
      <w:r w:rsidRPr="007B675C">
        <w:rPr>
          <w:iCs/>
          <w:szCs w:val="20"/>
          <w:lang w:bidi="he-IL"/>
        </w:rPr>
        <w:softHyphen/>
        <w:t xml:space="preserve">cido en lo económico y cultural; es símbolo de la sociedad </w:t>
      </w:r>
      <w:r>
        <w:rPr>
          <w:iCs/>
          <w:szCs w:val="20"/>
          <w:lang w:bidi="he-IL"/>
        </w:rPr>
        <w:t xml:space="preserve">como </w:t>
      </w:r>
      <w:r w:rsidRPr="007B675C">
        <w:rPr>
          <w:iCs/>
          <w:szCs w:val="20"/>
          <w:lang w:bidi="he-IL"/>
        </w:rPr>
        <w:t>según Rosas la con</w:t>
      </w:r>
      <w:r>
        <w:rPr>
          <w:iCs/>
          <w:szCs w:val="20"/>
          <w:lang w:bidi="he-IL"/>
        </w:rPr>
        <w:t>cebía.</w:t>
      </w:r>
    </w:p>
    <w:p w:rsidR="007B675C" w:rsidRPr="007B675C" w:rsidRDefault="007B675C" w:rsidP="007B675C">
      <w:pPr>
        <w:pStyle w:val="Estilo"/>
        <w:spacing w:before="240" w:line="276" w:lineRule="auto"/>
        <w:ind w:right="6" w:firstLine="709"/>
        <w:jc w:val="both"/>
        <w:rPr>
          <w:i/>
          <w:iCs/>
          <w:szCs w:val="20"/>
          <w:lang w:bidi="he-IL"/>
        </w:rPr>
      </w:pPr>
      <w:r w:rsidRPr="007B675C">
        <w:rPr>
          <w:iCs/>
          <w:szCs w:val="20"/>
          <w:lang w:bidi="he-IL"/>
        </w:rPr>
        <w:t xml:space="preserve">Otro gran logro estilístico fue la </w:t>
      </w:r>
      <w:r w:rsidRPr="007B675C">
        <w:rPr>
          <w:b/>
          <w:iCs/>
          <w:szCs w:val="20"/>
          <w:lang w:bidi="he-IL"/>
        </w:rPr>
        <w:t>renovación en el plano de la lengua</w:t>
      </w:r>
      <w:r w:rsidRPr="007B675C">
        <w:rPr>
          <w:iCs/>
          <w:szCs w:val="20"/>
          <w:lang w:bidi="he-IL"/>
        </w:rPr>
        <w:t>. Se incorporó el sociolecto de la clase baja, con el uso de expresiones groseras y arcaicas, y un léxico de origen latinoamericano. El habla del unitario, por otra parte, reflejó el sociolecto de la clase culta, semejante al del narrador. Así, la lengua alcanzó forma propia y nacional mediante la inclusión no sólo del vocabulario y expre</w:t>
      </w:r>
      <w:r w:rsidRPr="007B675C">
        <w:rPr>
          <w:iCs/>
          <w:szCs w:val="20"/>
          <w:lang w:bidi="he-IL"/>
        </w:rPr>
        <w:softHyphen/>
        <w:t xml:space="preserve">siones locales, sino de un tono particular, una manera dinámica y vital de contar lo nacional. </w:t>
      </w:r>
    </w:p>
    <w:p w:rsidR="007B675C" w:rsidRPr="007B675C" w:rsidRDefault="007B675C" w:rsidP="007B675C">
      <w:pPr>
        <w:shd w:val="clear" w:color="auto" w:fill="FFFFFF"/>
        <w:spacing w:before="240" w:after="0" w:line="240" w:lineRule="auto"/>
        <w:ind w:firstLine="709"/>
        <w:jc w:val="both"/>
        <w:rPr>
          <w:rFonts w:ascii="Times New Roman" w:eastAsia="Times New Roman" w:hAnsi="Times New Roman" w:cs="Times New Roman"/>
          <w:color w:val="000000"/>
          <w:sz w:val="24"/>
          <w:szCs w:val="26"/>
          <w:lang w:eastAsia="es-AR"/>
        </w:rPr>
      </w:pPr>
      <w:r>
        <w:rPr>
          <w:rFonts w:ascii="Times New Roman" w:eastAsia="Times New Roman" w:hAnsi="Times New Roman" w:cs="Times New Roman"/>
          <w:color w:val="000000"/>
          <w:sz w:val="24"/>
          <w:szCs w:val="26"/>
          <w:lang w:eastAsia="es-AR"/>
        </w:rPr>
        <w:t>Por último, v</w:t>
      </w:r>
      <w:r w:rsidRPr="007B675C">
        <w:rPr>
          <w:rFonts w:ascii="Times New Roman" w:eastAsia="Times New Roman" w:hAnsi="Times New Roman" w:cs="Times New Roman"/>
          <w:color w:val="000000"/>
          <w:sz w:val="24"/>
          <w:szCs w:val="26"/>
          <w:lang w:eastAsia="es-AR"/>
        </w:rPr>
        <w:t xml:space="preserve">ale la pena señalar los momentos sucesivos de </w:t>
      </w:r>
      <w:r>
        <w:rPr>
          <w:rFonts w:ascii="Times New Roman" w:eastAsia="Times New Roman" w:hAnsi="Times New Roman" w:cs="Times New Roman"/>
          <w:color w:val="000000"/>
          <w:sz w:val="24"/>
          <w:szCs w:val="26"/>
          <w:lang w:eastAsia="es-AR"/>
        </w:rPr>
        <w:t xml:space="preserve"> la historia. </w:t>
      </w:r>
      <w:r w:rsidRPr="007B675C">
        <w:rPr>
          <w:rFonts w:ascii="Times New Roman" w:eastAsia="Times New Roman" w:hAnsi="Times New Roman" w:cs="Times New Roman"/>
          <w:color w:val="000000"/>
          <w:sz w:val="24"/>
          <w:szCs w:val="26"/>
          <w:lang w:eastAsia="es-AR"/>
        </w:rPr>
        <w:t>El orden es el siguiente: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lastRenderedPageBreak/>
        <w:t>La zona histórica (lo más amplio)</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cuaresma</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abstinencia de carne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Iglesia y sus dictados</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lluvia</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consternación de los fieles</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Los unitarios como culpables del desastre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falta de carne y sus consecuencias</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matadero vacío, símbolo de la carencia</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Las disposiciones del gobierno</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matanza</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matadero y la descripción del ambiente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ofrecimiento del primer novillo al Restaurador</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Los actos característicos y los personajes típicos</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animal que se resiste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cabeza cercenada del niño</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inglés que se cae</w:t>
      </w:r>
    </w:p>
    <w:p w:rsidR="007B675C" w:rsidRP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El sacrificio del toro</w:t>
      </w:r>
    </w:p>
    <w:p w:rsidR="007B675C" w:rsidRDefault="007B675C" w:rsidP="007B67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r w:rsidRPr="007B675C">
        <w:rPr>
          <w:rFonts w:ascii="Times New Roman" w:eastAsia="Times New Roman" w:hAnsi="Times New Roman" w:cs="Times New Roman"/>
          <w:color w:val="000000"/>
          <w:sz w:val="24"/>
          <w:szCs w:val="26"/>
          <w:lang w:eastAsia="es-AR"/>
        </w:rPr>
        <w:t>La llegada del unitario y su retrato (lo más particular)</w:t>
      </w:r>
    </w:p>
    <w:p w:rsidR="007B675C" w:rsidRPr="007B675C" w:rsidRDefault="007B675C" w:rsidP="007B675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6"/>
          <w:lang w:eastAsia="es-AR"/>
        </w:rPr>
      </w:pPr>
      <w:bookmarkStart w:id="0" w:name="_GoBack"/>
      <w:bookmarkEnd w:id="0"/>
    </w:p>
    <w:p w:rsidR="007B675C" w:rsidRPr="007B675C" w:rsidRDefault="007B675C" w:rsidP="007B675C">
      <w:pPr>
        <w:pStyle w:val="Estilo"/>
        <w:spacing w:before="240"/>
        <w:ind w:right="5"/>
        <w:jc w:val="both"/>
        <w:rPr>
          <w:iCs/>
          <w:szCs w:val="20"/>
          <w:lang w:bidi="he-IL"/>
        </w:rPr>
      </w:pPr>
    </w:p>
    <w:p w:rsidR="007B675C" w:rsidRPr="007B675C" w:rsidRDefault="007B675C" w:rsidP="007B675C">
      <w:pPr>
        <w:pStyle w:val="Estilo"/>
        <w:spacing w:before="240"/>
        <w:ind w:right="5"/>
        <w:jc w:val="both"/>
        <w:rPr>
          <w:iCs/>
          <w:sz w:val="20"/>
          <w:szCs w:val="20"/>
          <w:lang w:bidi="he-IL"/>
        </w:rPr>
      </w:pPr>
    </w:p>
    <w:p w:rsidR="00755B9F" w:rsidRDefault="00755B9F" w:rsidP="00755B9F">
      <w:pPr>
        <w:pStyle w:val="Estilo"/>
        <w:ind w:right="5"/>
        <w:jc w:val="both"/>
        <w:rPr>
          <w:sz w:val="20"/>
          <w:szCs w:val="20"/>
          <w:lang w:bidi="he-IL"/>
        </w:rPr>
      </w:pPr>
    </w:p>
    <w:p w:rsidR="00755B9F" w:rsidRPr="00201B80" w:rsidRDefault="00755B9F" w:rsidP="00201B80">
      <w:pPr>
        <w:spacing w:after="0"/>
        <w:jc w:val="both"/>
        <w:rPr>
          <w:rFonts w:ascii="Times New Roman" w:hAnsi="Times New Roman" w:cs="Times New Roman"/>
          <w:sz w:val="24"/>
          <w:lang w:val="es-ES"/>
        </w:rPr>
      </w:pPr>
    </w:p>
    <w:sectPr w:rsidR="00755B9F" w:rsidRPr="00201B8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89" w:rsidRDefault="003C5C89" w:rsidP="00201B80">
      <w:pPr>
        <w:spacing w:after="0" w:line="240" w:lineRule="auto"/>
      </w:pPr>
      <w:r>
        <w:separator/>
      </w:r>
    </w:p>
  </w:endnote>
  <w:endnote w:type="continuationSeparator" w:id="0">
    <w:p w:rsidR="003C5C89" w:rsidRDefault="003C5C89" w:rsidP="002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89" w:rsidRDefault="003C5C89" w:rsidP="00201B80">
      <w:pPr>
        <w:spacing w:after="0" w:line="240" w:lineRule="auto"/>
      </w:pPr>
      <w:r>
        <w:separator/>
      </w:r>
    </w:p>
  </w:footnote>
  <w:footnote w:type="continuationSeparator" w:id="0">
    <w:p w:rsidR="003C5C89" w:rsidRDefault="003C5C89" w:rsidP="00201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80" w:rsidRDefault="00201B80" w:rsidP="00201B80">
    <w:pPr>
      <w:spacing w:after="0" w:line="240" w:lineRule="auto"/>
      <w:jc w:val="both"/>
      <w:rPr>
        <w:rFonts w:ascii="Calibri" w:eastAsia="Calibri" w:hAnsi="Calibri" w:cs="Calibri"/>
        <w:b/>
        <w:color w:val="000000"/>
        <w:sz w:val="24"/>
      </w:rPr>
    </w:pPr>
    <w:r>
      <w:rPr>
        <w:noProof/>
        <w:lang w:eastAsia="es-AR"/>
      </w:rPr>
      <w:drawing>
        <wp:anchor distT="0" distB="0" distL="114300" distR="114300" simplePos="0" relativeHeight="251659264" behindDoc="1" locked="0" layoutInCell="1" allowOverlap="1" wp14:anchorId="33C28BB1" wp14:editId="4975CA03">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000000"/>
        <w:sz w:val="24"/>
      </w:rPr>
      <w:t>Colegio Dr. B. A Houssay Educación Secundaria</w:t>
    </w:r>
  </w:p>
  <w:p w:rsidR="00201B80" w:rsidRDefault="00201B80" w:rsidP="00201B80">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Lengua y Literatura</w:t>
    </w:r>
  </w:p>
  <w:p w:rsidR="00201B80" w:rsidRDefault="00201B80" w:rsidP="00201B80">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Profesora: Bárbara Soria</w:t>
    </w:r>
  </w:p>
  <w:p w:rsidR="00201B80" w:rsidRPr="00201B80" w:rsidRDefault="00201B80" w:rsidP="00201B80">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6º Año A y B </w:t>
    </w:r>
  </w:p>
  <w:p w:rsidR="00201B80" w:rsidRDefault="00201B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83262"/>
    <w:multiLevelType w:val="multilevel"/>
    <w:tmpl w:val="3C3E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80"/>
    <w:rsid w:val="00201B80"/>
    <w:rsid w:val="003C5C89"/>
    <w:rsid w:val="005629AF"/>
    <w:rsid w:val="00755B9F"/>
    <w:rsid w:val="007B675C"/>
    <w:rsid w:val="009745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B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1B80"/>
  </w:style>
  <w:style w:type="paragraph" w:styleId="Piedepgina">
    <w:name w:val="footer"/>
    <w:basedOn w:val="Normal"/>
    <w:link w:val="PiedepginaCar"/>
    <w:uiPriority w:val="99"/>
    <w:unhideWhenUsed/>
    <w:rsid w:val="00201B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1B80"/>
  </w:style>
  <w:style w:type="paragraph" w:styleId="Textodeglobo">
    <w:name w:val="Balloon Text"/>
    <w:basedOn w:val="Normal"/>
    <w:link w:val="TextodegloboCar"/>
    <w:uiPriority w:val="99"/>
    <w:semiHidden/>
    <w:unhideWhenUsed/>
    <w:rsid w:val="00201B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B80"/>
    <w:rPr>
      <w:rFonts w:ascii="Tahoma" w:hAnsi="Tahoma" w:cs="Tahoma"/>
      <w:sz w:val="16"/>
      <w:szCs w:val="16"/>
    </w:rPr>
  </w:style>
  <w:style w:type="paragraph" w:customStyle="1" w:styleId="Estilo">
    <w:name w:val="Estilo"/>
    <w:rsid w:val="00755B9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7B675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B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1B80"/>
  </w:style>
  <w:style w:type="paragraph" w:styleId="Piedepgina">
    <w:name w:val="footer"/>
    <w:basedOn w:val="Normal"/>
    <w:link w:val="PiedepginaCar"/>
    <w:uiPriority w:val="99"/>
    <w:unhideWhenUsed/>
    <w:rsid w:val="00201B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1B80"/>
  </w:style>
  <w:style w:type="paragraph" w:styleId="Textodeglobo">
    <w:name w:val="Balloon Text"/>
    <w:basedOn w:val="Normal"/>
    <w:link w:val="TextodegloboCar"/>
    <w:uiPriority w:val="99"/>
    <w:semiHidden/>
    <w:unhideWhenUsed/>
    <w:rsid w:val="00201B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B80"/>
    <w:rPr>
      <w:rFonts w:ascii="Tahoma" w:hAnsi="Tahoma" w:cs="Tahoma"/>
      <w:sz w:val="16"/>
      <w:szCs w:val="16"/>
    </w:rPr>
  </w:style>
  <w:style w:type="paragraph" w:customStyle="1" w:styleId="Estilo">
    <w:name w:val="Estilo"/>
    <w:rsid w:val="00755B9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7B675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10205">
      <w:bodyDiv w:val="1"/>
      <w:marLeft w:val="0"/>
      <w:marRight w:val="0"/>
      <w:marTop w:val="0"/>
      <w:marBottom w:val="0"/>
      <w:divBdr>
        <w:top w:val="none" w:sz="0" w:space="0" w:color="auto"/>
        <w:left w:val="none" w:sz="0" w:space="0" w:color="auto"/>
        <w:bottom w:val="none" w:sz="0" w:space="0" w:color="auto"/>
        <w:right w:val="none" w:sz="0" w:space="0" w:color="auto"/>
      </w:divBdr>
    </w:div>
    <w:div w:id="1203597829">
      <w:bodyDiv w:val="1"/>
      <w:marLeft w:val="0"/>
      <w:marRight w:val="0"/>
      <w:marTop w:val="0"/>
      <w:marBottom w:val="0"/>
      <w:divBdr>
        <w:top w:val="none" w:sz="0" w:space="0" w:color="auto"/>
        <w:left w:val="none" w:sz="0" w:space="0" w:color="auto"/>
        <w:bottom w:val="none" w:sz="0" w:space="0" w:color="auto"/>
        <w:right w:val="none" w:sz="0" w:space="0" w:color="auto"/>
      </w:divBdr>
    </w:div>
    <w:div w:id="2048866485">
      <w:bodyDiv w:val="1"/>
      <w:marLeft w:val="0"/>
      <w:marRight w:val="0"/>
      <w:marTop w:val="0"/>
      <w:marBottom w:val="0"/>
      <w:divBdr>
        <w:top w:val="none" w:sz="0" w:space="0" w:color="auto"/>
        <w:left w:val="none" w:sz="0" w:space="0" w:color="auto"/>
        <w:bottom w:val="none" w:sz="0" w:space="0" w:color="auto"/>
        <w:right w:val="none" w:sz="0" w:space="0" w:color="auto"/>
      </w:divBdr>
    </w:div>
    <w:div w:id="21027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2</cp:revision>
  <dcterms:created xsi:type="dcterms:W3CDTF">2024-04-10T23:36:00Z</dcterms:created>
  <dcterms:modified xsi:type="dcterms:W3CDTF">2024-04-11T00:25:00Z</dcterms:modified>
</cp:coreProperties>
</file>