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F9BC5" w14:textId="77777777" w:rsidR="000D5ED3" w:rsidRDefault="000D5ED3" w:rsidP="000D5ED3">
      <w:pPr>
        <w:jc w:val="center"/>
        <w:rPr>
          <w:rFonts w:asciiTheme="majorHAnsi" w:eastAsia="Arial" w:hAnsiTheme="majorHAnsi" w:cstheme="majorHAnsi"/>
          <w:i/>
          <w:sz w:val="24"/>
          <w:szCs w:val="24"/>
        </w:rPr>
      </w:pPr>
      <w:bookmarkStart w:id="0" w:name="_GoBack"/>
      <w:bookmarkEnd w:id="0"/>
    </w:p>
    <w:p w14:paraId="4977D0A6" w14:textId="77777777" w:rsidR="000D5ED3" w:rsidRDefault="000D5ED3" w:rsidP="000D5ED3">
      <w:pPr>
        <w:jc w:val="center"/>
        <w:rPr>
          <w:rFonts w:asciiTheme="majorHAnsi" w:eastAsia="Arial" w:hAnsiTheme="majorHAnsi" w:cstheme="majorHAnsi"/>
          <w:i/>
          <w:sz w:val="24"/>
          <w:szCs w:val="24"/>
        </w:rPr>
      </w:pPr>
    </w:p>
    <w:p w14:paraId="148C425B" w14:textId="77777777" w:rsidR="000D5ED3" w:rsidRDefault="000D5ED3" w:rsidP="000D5ED3">
      <w:pPr>
        <w:jc w:val="center"/>
        <w:rPr>
          <w:rFonts w:asciiTheme="majorHAnsi" w:eastAsia="Arial" w:hAnsiTheme="majorHAnsi" w:cstheme="majorHAnsi"/>
          <w:i/>
          <w:sz w:val="24"/>
          <w:szCs w:val="24"/>
        </w:rPr>
      </w:pPr>
    </w:p>
    <w:p w14:paraId="63DA4C90" w14:textId="77777777" w:rsidR="000D5ED3" w:rsidRDefault="000D5ED3" w:rsidP="000D5ED3">
      <w:pPr>
        <w:jc w:val="center"/>
        <w:rPr>
          <w:rFonts w:asciiTheme="majorHAnsi" w:eastAsia="Arial" w:hAnsiTheme="majorHAnsi" w:cstheme="majorHAnsi"/>
          <w:i/>
          <w:sz w:val="24"/>
          <w:szCs w:val="24"/>
        </w:rPr>
      </w:pPr>
      <w:r>
        <w:rPr>
          <w:rFonts w:ascii="Arial Rounded MT Bold" w:hAnsi="Arial Rounded MT Bold"/>
          <w:noProof/>
          <w:color w:val="767171" w:themeColor="background2" w:themeShade="8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335FD27E" wp14:editId="7E1B089B">
            <wp:simplePos x="0" y="0"/>
            <wp:positionH relativeFrom="column">
              <wp:posOffset>279400</wp:posOffset>
            </wp:positionH>
            <wp:positionV relativeFrom="paragraph">
              <wp:posOffset>165735</wp:posOffset>
            </wp:positionV>
            <wp:extent cx="7086600" cy="2717800"/>
            <wp:effectExtent l="0" t="0" r="0" b="6350"/>
            <wp:wrapTight wrapText="bothSides">
              <wp:wrapPolygon edited="0">
                <wp:start x="0" y="0"/>
                <wp:lineTo x="0" y="21499"/>
                <wp:lineTo x="21542" y="21499"/>
                <wp:lineTo x="2154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atul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19"/>
                    <a:stretch/>
                  </pic:blipFill>
                  <pic:spPr bwMode="auto">
                    <a:xfrm>
                      <a:off x="0" y="0"/>
                      <a:ext cx="7086600" cy="271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8104C" w14:textId="77777777" w:rsidR="000D5ED3" w:rsidRDefault="000D5ED3" w:rsidP="000D5ED3">
      <w:pPr>
        <w:pStyle w:val="NormalWeb"/>
        <w:spacing w:before="0" w:beforeAutospacing="0" w:after="160" w:afterAutospacing="0" w:line="256" w:lineRule="auto"/>
        <w:jc w:val="center"/>
        <w:rPr>
          <w:rFonts w:ascii="Arial" w:eastAsia="Calibri" w:hAnsi="Arial" w:cs="Arial"/>
          <w:b/>
          <w:bCs/>
          <w:color w:val="000000"/>
          <w:kern w:val="24"/>
          <w:szCs w:val="32"/>
          <w:u w:val="single"/>
          <w:lang w:val="es-AR"/>
        </w:rPr>
      </w:pPr>
    </w:p>
    <w:p w14:paraId="5856013C" w14:textId="77777777" w:rsidR="000D5ED3" w:rsidRPr="008823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  <w:r w:rsidRPr="008823D3">
        <w:rPr>
          <w:rFonts w:ascii="Arial Rounded MT Bold" w:hAnsi="Arial Rounded MT Bold"/>
          <w:color w:val="767171" w:themeColor="background2" w:themeShade="80"/>
          <w:sz w:val="28"/>
          <w:szCs w:val="28"/>
        </w:rPr>
        <w:t xml:space="preserve">DEPARTAMENTO </w:t>
      </w:r>
    </w:p>
    <w:p w14:paraId="767A3B87" w14:textId="77777777" w:rsidR="000D5E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  <w:r w:rsidRPr="008823D3">
        <w:rPr>
          <w:rFonts w:ascii="Arial Rounded MT Bold" w:hAnsi="Arial Rounded MT Bold"/>
          <w:color w:val="767171" w:themeColor="background2" w:themeShade="80"/>
          <w:sz w:val="28"/>
          <w:szCs w:val="28"/>
        </w:rPr>
        <w:t>CIENCIAS SOCIALES</w:t>
      </w:r>
    </w:p>
    <w:p w14:paraId="4A4A96FD" w14:textId="77777777" w:rsidR="000D5E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</w:p>
    <w:p w14:paraId="2A8F45F2" w14:textId="77777777" w:rsidR="000D5ED3" w:rsidRPr="008823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28"/>
          <w:szCs w:val="28"/>
        </w:rPr>
      </w:pPr>
      <w:r>
        <w:rPr>
          <w:rFonts w:ascii="Arial Rounded MT Bold" w:hAnsi="Arial Rounded MT Bold"/>
          <w:color w:val="767171" w:themeColor="background2" w:themeShade="80"/>
          <w:sz w:val="28"/>
          <w:szCs w:val="28"/>
        </w:rPr>
        <w:t>Ciclo Básico</w:t>
      </w:r>
    </w:p>
    <w:p w14:paraId="557B2D2E" w14:textId="77777777" w:rsidR="000D5E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52"/>
          <w:szCs w:val="52"/>
        </w:rPr>
      </w:pPr>
    </w:p>
    <w:p w14:paraId="71811680" w14:textId="77777777" w:rsidR="000D5E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52"/>
          <w:szCs w:val="52"/>
        </w:rPr>
      </w:pPr>
      <w:r>
        <w:rPr>
          <w:rFonts w:ascii="Arial Rounded MT Bold" w:hAnsi="Arial Rounded MT Bold"/>
          <w:color w:val="767171" w:themeColor="background2" w:themeShade="80"/>
          <w:sz w:val="52"/>
          <w:szCs w:val="52"/>
        </w:rPr>
        <w:t xml:space="preserve">GEOGRAFIA </w:t>
      </w:r>
    </w:p>
    <w:p w14:paraId="00490FB6" w14:textId="77777777" w:rsidR="000D5ED3" w:rsidRPr="00B85705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40"/>
          <w:szCs w:val="40"/>
        </w:rPr>
      </w:pPr>
      <w:r w:rsidRPr="00B85705">
        <w:rPr>
          <w:rFonts w:ascii="Arial Rounded MT Bold" w:hAnsi="Arial Rounded MT Bold"/>
          <w:color w:val="767171" w:themeColor="background2" w:themeShade="80"/>
          <w:sz w:val="40"/>
          <w:szCs w:val="40"/>
        </w:rPr>
        <w:t>Tercer año A, B, C y D</w:t>
      </w:r>
    </w:p>
    <w:p w14:paraId="0DEC591D" w14:textId="77777777" w:rsidR="000D5E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52"/>
          <w:szCs w:val="52"/>
        </w:rPr>
      </w:pPr>
    </w:p>
    <w:p w14:paraId="3F237684" w14:textId="77777777" w:rsidR="000D5ED3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32"/>
          <w:szCs w:val="32"/>
        </w:rPr>
      </w:pPr>
      <w:r>
        <w:rPr>
          <w:rFonts w:ascii="Arial Rounded MT Bold" w:hAnsi="Arial Rounded MT Bold"/>
          <w:color w:val="767171" w:themeColor="background2" w:themeShade="80"/>
          <w:sz w:val="32"/>
          <w:szCs w:val="32"/>
        </w:rPr>
        <w:t>SUAREZ, CAROLA</w:t>
      </w:r>
    </w:p>
    <w:p w14:paraId="4E868B03" w14:textId="77777777" w:rsidR="000D5ED3" w:rsidRPr="004B0510" w:rsidRDefault="000D5ED3" w:rsidP="000D5ED3">
      <w:pPr>
        <w:jc w:val="right"/>
        <w:rPr>
          <w:rFonts w:ascii="Arial Rounded MT Bold" w:hAnsi="Arial Rounded MT Bold"/>
          <w:color w:val="767171" w:themeColor="background2" w:themeShade="80"/>
          <w:sz w:val="32"/>
          <w:szCs w:val="32"/>
        </w:rPr>
      </w:pPr>
      <w:r w:rsidRPr="004B0510">
        <w:rPr>
          <w:rFonts w:ascii="Arial Rounded MT Bold" w:hAnsi="Arial Rounded MT Bold"/>
          <w:color w:val="767171" w:themeColor="background2" w:themeShade="80"/>
          <w:sz w:val="32"/>
          <w:szCs w:val="32"/>
        </w:rPr>
        <w:t>CASTRO, LAURA</w:t>
      </w:r>
    </w:p>
    <w:p w14:paraId="1A8FD513" w14:textId="77777777" w:rsidR="000D5ED3" w:rsidRDefault="000D5ED3" w:rsidP="000D5ED3">
      <w:pPr>
        <w:rPr>
          <w:rFonts w:ascii="Arial Rounded MT Bold" w:hAnsi="Arial Rounded MT Bold"/>
          <w:color w:val="767171" w:themeColor="background2" w:themeShade="80"/>
          <w:sz w:val="40"/>
          <w:szCs w:val="40"/>
        </w:rPr>
      </w:pPr>
    </w:p>
    <w:p w14:paraId="1AEDEB5C" w14:textId="77777777" w:rsidR="000D5ED3" w:rsidRPr="004B0510" w:rsidRDefault="000D5ED3" w:rsidP="000D5ED3">
      <w:pPr>
        <w:jc w:val="center"/>
        <w:rPr>
          <w:rFonts w:ascii="Arial Rounded MT Bold" w:hAnsi="Arial Rounded MT Bold"/>
          <w:b/>
          <w:bCs/>
          <w:color w:val="767171" w:themeColor="background2" w:themeShade="80"/>
          <w:sz w:val="52"/>
          <w:szCs w:val="52"/>
        </w:rPr>
      </w:pPr>
      <w:r>
        <w:rPr>
          <w:rFonts w:ascii="Arial Rounded MT Bold" w:hAnsi="Arial Rounded MT Bold"/>
          <w:b/>
          <w:bCs/>
          <w:color w:val="767171" w:themeColor="background2" w:themeShade="80"/>
          <w:sz w:val="52"/>
          <w:szCs w:val="52"/>
        </w:rPr>
        <w:t>Programa de Examen</w:t>
      </w:r>
    </w:p>
    <w:p w14:paraId="346AD767" w14:textId="77777777" w:rsidR="000D5ED3" w:rsidRPr="004B0510" w:rsidRDefault="000D5ED3" w:rsidP="000D5ED3">
      <w:pPr>
        <w:rPr>
          <w:b/>
          <w:bCs/>
          <w:sz w:val="24"/>
          <w:szCs w:val="24"/>
        </w:rPr>
      </w:pPr>
    </w:p>
    <w:p w14:paraId="01D65FFD" w14:textId="77777777" w:rsidR="000D5ED3" w:rsidRPr="004B0510" w:rsidRDefault="000D5ED3" w:rsidP="000D5ED3">
      <w:pPr>
        <w:rPr>
          <w:b/>
          <w:bCs/>
          <w:sz w:val="24"/>
          <w:szCs w:val="24"/>
        </w:rPr>
      </w:pPr>
    </w:p>
    <w:p w14:paraId="182D3106" w14:textId="4F1EA96F" w:rsidR="000D5ED3" w:rsidRDefault="000D5ED3" w:rsidP="000D5ED3">
      <w:pPr>
        <w:jc w:val="right"/>
        <w:rPr>
          <w:rFonts w:ascii="Arial Rounded MT Bold" w:hAnsi="Arial Rounded MT Bold"/>
          <w:b/>
          <w:bCs/>
          <w:color w:val="767171" w:themeColor="background2" w:themeShade="80"/>
          <w:sz w:val="56"/>
          <w:szCs w:val="56"/>
        </w:rPr>
      </w:pPr>
      <w:r w:rsidRPr="004B0510">
        <w:rPr>
          <w:rFonts w:ascii="Arial Rounded MT Bold" w:hAnsi="Arial Rounded MT Bold"/>
          <w:b/>
          <w:bCs/>
          <w:color w:val="767171" w:themeColor="background2" w:themeShade="80"/>
          <w:sz w:val="56"/>
          <w:szCs w:val="56"/>
        </w:rPr>
        <w:t>202</w:t>
      </w:r>
      <w:r w:rsidR="00451664">
        <w:rPr>
          <w:rFonts w:ascii="Arial Rounded MT Bold" w:hAnsi="Arial Rounded MT Bold"/>
          <w:b/>
          <w:bCs/>
          <w:color w:val="767171" w:themeColor="background2" w:themeShade="80"/>
          <w:sz w:val="56"/>
          <w:szCs w:val="56"/>
        </w:rPr>
        <w:t>4</w:t>
      </w:r>
    </w:p>
    <w:p w14:paraId="18BE6AEE" w14:textId="77777777" w:rsidR="000D5ED3" w:rsidRDefault="000D5ED3" w:rsidP="000D5ED3">
      <w:pPr>
        <w:spacing w:after="200" w:line="276" w:lineRule="auto"/>
        <w:rPr>
          <w:rFonts w:ascii="Arial Rounded MT Bold" w:hAnsi="Arial Rounded MT Bold"/>
          <w:b/>
          <w:bCs/>
          <w:color w:val="767171" w:themeColor="background2" w:themeShade="80"/>
          <w:sz w:val="40"/>
          <w:szCs w:val="40"/>
        </w:rPr>
      </w:pPr>
    </w:p>
    <w:p w14:paraId="5C18FC55" w14:textId="77777777" w:rsidR="000D5ED3" w:rsidRDefault="000D5ED3" w:rsidP="000D5ED3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5953AD8" w14:textId="77777777" w:rsidR="000D5ED3" w:rsidRDefault="000D5ED3" w:rsidP="000D5ED3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8FF54E0" w14:textId="77777777" w:rsidR="000D5ED3" w:rsidRPr="00A02F96" w:rsidRDefault="000D5ED3" w:rsidP="000D5ED3">
      <w:pPr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667D823" w14:textId="77777777" w:rsidR="000D5ED3" w:rsidRPr="00A02F96" w:rsidRDefault="000D5ED3" w:rsidP="000D5ED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02F96"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  <w:lastRenderedPageBreak/>
        <w:t>PROGRAMA DE EXAMEN</w:t>
      </w:r>
    </w:p>
    <w:p w14:paraId="18DB8A7D" w14:textId="2FD1E55E" w:rsidR="000D5ED3" w:rsidRPr="00A02F96" w:rsidRDefault="000D5ED3" w:rsidP="000D5ED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  <w:t>202</w:t>
      </w:r>
      <w:r w:rsidR="00451664">
        <w:rPr>
          <w:rFonts w:ascii="Arial" w:eastAsia="Times New Roman" w:hAnsi="Arial" w:cs="Arial"/>
          <w:b/>
          <w:bCs/>
          <w:color w:val="767171"/>
          <w:sz w:val="32"/>
          <w:szCs w:val="32"/>
          <w:lang w:eastAsia="es-AR"/>
        </w:rPr>
        <w:t>4</w:t>
      </w:r>
    </w:p>
    <w:p w14:paraId="395C93BC" w14:textId="77777777" w:rsidR="000D5ED3" w:rsidRPr="00B85705" w:rsidRDefault="000D5ED3" w:rsidP="000D5ED3">
      <w:pPr>
        <w:pStyle w:val="Prrafodelista"/>
        <w:numPr>
          <w:ilvl w:val="0"/>
          <w:numId w:val="2"/>
        </w:numPr>
        <w:spacing w:after="200" w:line="276" w:lineRule="auto"/>
        <w:jc w:val="left"/>
        <w:rPr>
          <w:rFonts w:ascii="Arial" w:eastAsia="Book Antiqua" w:hAnsi="Arial" w:cs="Arial"/>
          <w:b/>
          <w:iCs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iCs/>
          <w:color w:val="000000"/>
          <w:sz w:val="24"/>
          <w:szCs w:val="24"/>
        </w:rPr>
        <w:t>UNIDAD</w:t>
      </w:r>
      <w:r w:rsidRPr="00B85705">
        <w:rPr>
          <w:rFonts w:ascii="Arial" w:eastAsia="Book Antiqua" w:hAnsi="Arial" w:cs="Arial"/>
          <w:b/>
          <w:iCs/>
          <w:color w:val="000000"/>
          <w:sz w:val="24"/>
          <w:szCs w:val="24"/>
        </w:rPr>
        <w:t xml:space="preserve"> </w:t>
      </w:r>
      <w:proofErr w:type="spellStart"/>
      <w:r w:rsidRPr="00B85705">
        <w:rPr>
          <w:rFonts w:ascii="Arial" w:eastAsia="Book Antiqua" w:hAnsi="Arial" w:cs="Arial"/>
          <w:b/>
          <w:iCs/>
          <w:color w:val="000000"/>
          <w:sz w:val="24"/>
          <w:szCs w:val="24"/>
        </w:rPr>
        <w:t>N°</w:t>
      </w:r>
      <w:proofErr w:type="spellEnd"/>
      <w:r w:rsidRPr="00B85705">
        <w:rPr>
          <w:rFonts w:ascii="Arial" w:eastAsia="Book Antiqua" w:hAnsi="Arial" w:cs="Arial"/>
          <w:b/>
          <w:iCs/>
          <w:color w:val="000000"/>
          <w:sz w:val="24"/>
          <w:szCs w:val="24"/>
        </w:rPr>
        <w:t xml:space="preserve"> 1: </w:t>
      </w:r>
      <w:r>
        <w:rPr>
          <w:rFonts w:ascii="Arial" w:eastAsia="Book Antiqua" w:hAnsi="Arial" w:cs="Arial"/>
          <w:b/>
          <w:iCs/>
          <w:color w:val="000000"/>
          <w:sz w:val="24"/>
          <w:szCs w:val="24"/>
        </w:rPr>
        <w:t>EL TERRITORIO ARGENTINO</w:t>
      </w:r>
    </w:p>
    <w:p w14:paraId="2F9C6139" w14:textId="77777777" w:rsidR="000D5ED3" w:rsidRPr="00B85705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414" w:right="142" w:hanging="283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espacio geográfico argentino. Ubicación y posición geográfica en América y el mundo.</w:t>
      </w:r>
    </w:p>
    <w:p w14:paraId="1D4A9DF4" w14:textId="77777777" w:rsidR="000D5ED3" w:rsidRPr="00B85705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Elementos del Estado argentino: territorio, nación, gobierno y organización jurídica.</w:t>
      </w:r>
    </w:p>
    <w:p w14:paraId="529A4FBD" w14:textId="77777777" w:rsidR="000D5ED3" w:rsidRPr="00B85705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División política: provincias y capitales.</w:t>
      </w:r>
    </w:p>
    <w:p w14:paraId="04F1E50C" w14:textId="77777777" w:rsidR="000D5ED3" w:rsidRPr="00B85705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Límites y fronteras.</w:t>
      </w:r>
    </w:p>
    <w:p w14:paraId="4EECB99A" w14:textId="77777777" w:rsidR="000D5ED3" w:rsidRPr="00B85705" w:rsidRDefault="000D5ED3" w:rsidP="000D5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414" w:right="142" w:hanging="283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Sectores: continental, marítimo, aéreo e insular.</w:t>
      </w:r>
    </w:p>
    <w:p w14:paraId="6A992448" w14:textId="77777777" w:rsidR="000D5ED3" w:rsidRPr="00B85705" w:rsidRDefault="000D5ED3" w:rsidP="000D5ED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1011C81C" w14:textId="77777777" w:rsidR="000D5ED3" w:rsidRPr="00273176" w:rsidRDefault="000D5ED3" w:rsidP="000D5ED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  <w:r>
        <w:rPr>
          <w:rFonts w:ascii="Arial" w:eastAsia="Book Antiqua" w:hAnsi="Arial" w:cs="Arial"/>
          <w:b/>
          <w:iCs/>
          <w:color w:val="000000"/>
          <w:sz w:val="24"/>
          <w:szCs w:val="24"/>
        </w:rPr>
        <w:t>UNIDAD</w:t>
      </w:r>
      <w:r w:rsidRPr="00B85705">
        <w:rPr>
          <w:rFonts w:ascii="Arial" w:eastAsia="Book Antiqua" w:hAnsi="Arial" w:cs="Arial"/>
          <w:b/>
          <w:iCs/>
          <w:color w:val="000000"/>
          <w:sz w:val="24"/>
          <w:szCs w:val="24"/>
        </w:rPr>
        <w:t xml:space="preserve"> N°2: </w:t>
      </w:r>
      <w:r>
        <w:rPr>
          <w:rFonts w:ascii="Arial" w:eastAsia="Book Antiqua" w:hAnsi="Arial" w:cs="Arial"/>
          <w:b/>
          <w:iCs/>
          <w:color w:val="000000"/>
          <w:sz w:val="24"/>
          <w:szCs w:val="24"/>
        </w:rPr>
        <w:t>MEDIO NATURAL DE LA ARGENTINA</w:t>
      </w:r>
    </w:p>
    <w:p w14:paraId="15368782" w14:textId="77777777" w:rsidR="000D5ED3" w:rsidRPr="00B85705" w:rsidRDefault="000D5ED3" w:rsidP="000D5ED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left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14:paraId="67F93594" w14:textId="77777777" w:rsidR="000D5ED3" w:rsidRPr="00273176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  <w:sz w:val="24"/>
          <w:szCs w:val="24"/>
        </w:rPr>
      </w:pPr>
      <w:r w:rsidRPr="00273176">
        <w:rPr>
          <w:rFonts w:ascii="Arial" w:hAnsi="Arial" w:cs="Arial"/>
          <w:color w:val="000000"/>
          <w:sz w:val="24"/>
          <w:szCs w:val="24"/>
        </w:rPr>
        <w:t>Relación entre los sistemas naturales.</w:t>
      </w:r>
    </w:p>
    <w:p w14:paraId="5E89672D" w14:textId="77777777" w:rsidR="000D5ED3" w:rsidRPr="00273176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  <w:sz w:val="24"/>
          <w:szCs w:val="24"/>
        </w:rPr>
      </w:pPr>
      <w:r w:rsidRPr="00273176">
        <w:rPr>
          <w:rFonts w:ascii="Arial" w:hAnsi="Arial" w:cs="Arial"/>
          <w:color w:val="000000"/>
          <w:sz w:val="24"/>
          <w:szCs w:val="24"/>
        </w:rPr>
        <w:t>Unidades estructurales de la Argentina. Evolución geológica y tectónica de placas: áreas sísmicas.</w:t>
      </w:r>
    </w:p>
    <w:p w14:paraId="5847FF37" w14:textId="77777777" w:rsidR="000D5ED3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  <w:sz w:val="24"/>
          <w:szCs w:val="24"/>
        </w:rPr>
      </w:pPr>
      <w:r w:rsidRPr="00273176">
        <w:rPr>
          <w:rFonts w:ascii="Arial" w:hAnsi="Arial" w:cs="Arial"/>
          <w:color w:val="000000"/>
          <w:sz w:val="24"/>
          <w:szCs w:val="24"/>
        </w:rPr>
        <w:t>Subsistema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273176">
        <w:rPr>
          <w:rFonts w:ascii="Arial" w:hAnsi="Arial" w:cs="Arial"/>
          <w:color w:val="000000"/>
          <w:sz w:val="24"/>
          <w:szCs w:val="24"/>
        </w:rPr>
        <w:t xml:space="preserve"> climático</w:t>
      </w:r>
      <w:r>
        <w:rPr>
          <w:rFonts w:ascii="Arial" w:hAnsi="Arial" w:cs="Arial"/>
          <w:color w:val="000000"/>
          <w:sz w:val="24"/>
          <w:szCs w:val="24"/>
        </w:rPr>
        <w:t>s, variabilidad climática y biomas. Vientos locales.</w:t>
      </w:r>
    </w:p>
    <w:p w14:paraId="5D16C0F6" w14:textId="77777777" w:rsidR="000D5ED3" w:rsidRPr="00273176" w:rsidRDefault="000D5ED3" w:rsidP="000D5ED3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426" w:right="142" w:hanging="284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Subsistemas hidrográficos: cuencas, pendientes hidrográficas. Sistema del Desaguadero y Sistema del Plata.</w:t>
      </w:r>
    </w:p>
    <w:p w14:paraId="4CF5915B" w14:textId="77777777" w:rsidR="000D5ED3" w:rsidRPr="00273176" w:rsidRDefault="000D5ED3" w:rsidP="000D5E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14:paraId="03D630CC" w14:textId="77777777" w:rsidR="000D5ED3" w:rsidRPr="00273176" w:rsidRDefault="000D5ED3" w:rsidP="000D5ED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  <w:r>
        <w:rPr>
          <w:rFonts w:ascii="Arial" w:eastAsia="Book Antiqua" w:hAnsi="Arial" w:cs="Arial"/>
          <w:b/>
          <w:iCs/>
          <w:color w:val="000000"/>
          <w:sz w:val="24"/>
          <w:szCs w:val="24"/>
        </w:rPr>
        <w:t>UNIDAD</w:t>
      </w:r>
      <w:r w:rsidRPr="00273176">
        <w:rPr>
          <w:rFonts w:ascii="Arial" w:eastAsia="Book Antiqua" w:hAnsi="Arial" w:cs="Arial"/>
          <w:b/>
          <w:iCs/>
          <w:color w:val="000000"/>
          <w:sz w:val="24"/>
          <w:szCs w:val="24"/>
        </w:rPr>
        <w:t xml:space="preserve"> N°3: </w:t>
      </w:r>
      <w:r>
        <w:rPr>
          <w:rFonts w:ascii="Arial" w:eastAsia="Book Antiqua" w:hAnsi="Arial" w:cs="Arial"/>
          <w:b/>
          <w:iCs/>
          <w:color w:val="000000"/>
          <w:sz w:val="24"/>
          <w:szCs w:val="24"/>
        </w:rPr>
        <w:t>LA POBLACIÓN Y LAS ACTIVIDADES ECONÓMICAS.</w:t>
      </w:r>
    </w:p>
    <w:p w14:paraId="4B1AA254" w14:textId="77777777" w:rsidR="000D5ED3" w:rsidRPr="00273176" w:rsidRDefault="000D5ED3" w:rsidP="000D5ED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left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14:paraId="57D24E66" w14:textId="77777777" w:rsidR="000D5ED3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  <w:sz w:val="24"/>
          <w:szCs w:val="24"/>
        </w:rPr>
      </w:pPr>
      <w:r w:rsidRPr="00273176">
        <w:rPr>
          <w:rFonts w:ascii="Arial" w:hAnsi="Arial" w:cs="Arial"/>
          <w:bCs/>
          <w:sz w:val="24"/>
          <w:szCs w:val="24"/>
        </w:rPr>
        <w:t>Distribución, composición y estructura de la población.</w:t>
      </w:r>
    </w:p>
    <w:p w14:paraId="3A168FBF" w14:textId="77777777" w:rsidR="000D5ED3" w:rsidRPr="00273176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Población Urbana y Rural</w:t>
      </w:r>
    </w:p>
    <w:p w14:paraId="0E95736C" w14:textId="77777777" w:rsidR="000D5ED3" w:rsidRPr="00273176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  <w:sz w:val="24"/>
          <w:szCs w:val="24"/>
        </w:rPr>
      </w:pPr>
      <w:r w:rsidRPr="00273176">
        <w:rPr>
          <w:rFonts w:ascii="Arial" w:hAnsi="Arial" w:cs="Arial"/>
          <w:bCs/>
          <w:sz w:val="24"/>
          <w:szCs w:val="24"/>
        </w:rPr>
        <w:t>Movilidad geográfica: migraciones en Argentina.</w:t>
      </w:r>
    </w:p>
    <w:p w14:paraId="1679B254" w14:textId="77777777" w:rsidR="000D5ED3" w:rsidRPr="00273176" w:rsidRDefault="000D5ED3" w:rsidP="000D5ED3">
      <w:pPr>
        <w:pStyle w:val="Prrafodelista"/>
        <w:numPr>
          <w:ilvl w:val="0"/>
          <w:numId w:val="5"/>
        </w:numPr>
        <w:spacing w:after="200" w:line="360" w:lineRule="auto"/>
        <w:ind w:left="426" w:hanging="284"/>
        <w:rPr>
          <w:rFonts w:ascii="Arial" w:hAnsi="Arial" w:cs="Arial"/>
          <w:bCs/>
          <w:sz w:val="24"/>
          <w:szCs w:val="24"/>
        </w:rPr>
      </w:pPr>
      <w:r w:rsidRPr="00273176">
        <w:rPr>
          <w:rFonts w:ascii="Arial" w:hAnsi="Arial" w:cs="Arial"/>
          <w:bCs/>
          <w:sz w:val="24"/>
          <w:szCs w:val="24"/>
        </w:rPr>
        <w:t>Las actividades económicas: primarias, secundarias y terciarias.</w:t>
      </w:r>
    </w:p>
    <w:p w14:paraId="55BB0DEA" w14:textId="77777777" w:rsidR="000D5ED3" w:rsidRPr="00B85705" w:rsidRDefault="000D5ED3" w:rsidP="000D5ED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0411BC34" w14:textId="77777777" w:rsidR="000D5ED3" w:rsidRPr="00B85705" w:rsidRDefault="000D5ED3" w:rsidP="000D5ED3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376DC379" w14:textId="77777777" w:rsidR="000D5ED3" w:rsidRPr="00B85705" w:rsidRDefault="000D5ED3" w:rsidP="000D5ED3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B85705">
        <w:rPr>
          <w:rFonts w:ascii="Arial" w:hAnsi="Arial" w:cs="Arial"/>
          <w:b/>
          <w:sz w:val="24"/>
          <w:szCs w:val="24"/>
          <w:u w:val="single"/>
        </w:rPr>
        <w:t>BIBLIOGRAFÍA</w:t>
      </w:r>
    </w:p>
    <w:p w14:paraId="08F0D5B9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B85705">
        <w:rPr>
          <w:b/>
          <w:sz w:val="24"/>
          <w:szCs w:val="24"/>
        </w:rPr>
        <w:t>Mazzalomo</w:t>
      </w:r>
      <w:proofErr w:type="spellEnd"/>
      <w:r w:rsidRPr="00B85705">
        <w:rPr>
          <w:b/>
          <w:sz w:val="24"/>
          <w:szCs w:val="24"/>
        </w:rPr>
        <w:t xml:space="preserve">, Lidia </w:t>
      </w:r>
      <w:r w:rsidRPr="00B85705">
        <w:rPr>
          <w:sz w:val="24"/>
          <w:szCs w:val="24"/>
        </w:rPr>
        <w:t>“Geografía. El territorio argentino. La construcción social de los espacios”. Editorial SM. Buenos Aires. 2008.</w:t>
      </w:r>
    </w:p>
    <w:p w14:paraId="1A43C8BD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proofErr w:type="spellStart"/>
      <w:r w:rsidRPr="00B85705">
        <w:rPr>
          <w:b/>
          <w:sz w:val="24"/>
          <w:szCs w:val="24"/>
        </w:rPr>
        <w:t>Bertoncello</w:t>
      </w:r>
      <w:proofErr w:type="spellEnd"/>
      <w:r w:rsidRPr="00B85705">
        <w:rPr>
          <w:b/>
          <w:sz w:val="24"/>
          <w:szCs w:val="24"/>
        </w:rPr>
        <w:t xml:space="preserve"> R., y otros, </w:t>
      </w:r>
      <w:r w:rsidRPr="00B85705">
        <w:rPr>
          <w:sz w:val="24"/>
          <w:szCs w:val="24"/>
        </w:rPr>
        <w:t>"Ciencias Sociales Geografía 9", Editorial Santillana, Buenos Aires, Argentina, 1998.</w:t>
      </w:r>
    </w:p>
    <w:p w14:paraId="3578CCC8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Bianchi Aldo y otros, </w:t>
      </w:r>
      <w:r w:rsidRPr="00B85705">
        <w:rPr>
          <w:sz w:val="24"/>
          <w:szCs w:val="24"/>
        </w:rPr>
        <w:t>"Ciencias Sociales 9", Editorial Tinta Fresca, Buenos Aires, Argentina, 2005.</w:t>
      </w:r>
    </w:p>
    <w:p w14:paraId="7654F17D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Carroza W, </w:t>
      </w:r>
      <w:proofErr w:type="spellStart"/>
      <w:r w:rsidRPr="00B85705">
        <w:rPr>
          <w:b/>
          <w:sz w:val="24"/>
          <w:szCs w:val="24"/>
        </w:rPr>
        <w:t>Cataruzza</w:t>
      </w:r>
      <w:proofErr w:type="spellEnd"/>
      <w:r w:rsidRPr="00B85705">
        <w:rPr>
          <w:b/>
          <w:sz w:val="24"/>
          <w:szCs w:val="24"/>
        </w:rPr>
        <w:t xml:space="preserve"> A. y otros, </w:t>
      </w:r>
      <w:r w:rsidRPr="00B85705">
        <w:rPr>
          <w:sz w:val="24"/>
          <w:szCs w:val="24"/>
        </w:rPr>
        <w:t>"Ciencias Sociales 9- EGB", Editorial Santillana Hoy, Buenos Aires, Argentina, 2002.</w:t>
      </w:r>
    </w:p>
    <w:p w14:paraId="33C14AA3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Durán D., </w:t>
      </w:r>
      <w:proofErr w:type="spellStart"/>
      <w:r w:rsidRPr="00B85705">
        <w:rPr>
          <w:b/>
          <w:sz w:val="24"/>
          <w:szCs w:val="24"/>
        </w:rPr>
        <w:t>Baxendales</w:t>
      </w:r>
      <w:proofErr w:type="spellEnd"/>
      <w:r w:rsidRPr="00B85705">
        <w:rPr>
          <w:b/>
          <w:sz w:val="24"/>
          <w:szCs w:val="24"/>
        </w:rPr>
        <w:t xml:space="preserve"> C. y otros, </w:t>
      </w:r>
      <w:r w:rsidRPr="00B85705">
        <w:rPr>
          <w:sz w:val="24"/>
          <w:szCs w:val="24"/>
        </w:rPr>
        <w:t>"Las Sociedades y los Espacios Geográficos - Argentina" Editorial Troquel, Buenos Aires, Argentina, 1999.</w:t>
      </w:r>
    </w:p>
    <w:p w14:paraId="19591D5E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Louro N., </w:t>
      </w:r>
      <w:proofErr w:type="spellStart"/>
      <w:r w:rsidRPr="00B85705">
        <w:rPr>
          <w:b/>
          <w:sz w:val="24"/>
          <w:szCs w:val="24"/>
        </w:rPr>
        <w:t>Loray</w:t>
      </w:r>
      <w:proofErr w:type="spellEnd"/>
      <w:r w:rsidRPr="00B85705">
        <w:rPr>
          <w:b/>
          <w:sz w:val="24"/>
          <w:szCs w:val="24"/>
        </w:rPr>
        <w:t xml:space="preserve"> M., </w:t>
      </w:r>
      <w:r w:rsidRPr="00B85705">
        <w:rPr>
          <w:sz w:val="24"/>
          <w:szCs w:val="24"/>
        </w:rPr>
        <w:t>"Ciencias Sociales- Geografía 9 - Argentina en el mundo", Editorial A-Z, Buenos Aires, Argentina, 1997.</w:t>
      </w:r>
    </w:p>
    <w:p w14:paraId="0AC863F0" w14:textId="77777777" w:rsidR="000D5ED3" w:rsidRPr="00B85705" w:rsidRDefault="000D5ED3" w:rsidP="000D5ED3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 w:rsidRPr="00B85705">
        <w:rPr>
          <w:b/>
          <w:sz w:val="24"/>
          <w:szCs w:val="24"/>
        </w:rPr>
        <w:t xml:space="preserve">Sassone Susana y otros, </w:t>
      </w:r>
      <w:r w:rsidRPr="00B85705">
        <w:rPr>
          <w:sz w:val="24"/>
          <w:szCs w:val="24"/>
        </w:rPr>
        <w:t>"Geografía de la Argentina", Editorial Kapelusz, Serie Espacios y Sociedades, Buenos Aires, Argentina, 2003.</w:t>
      </w:r>
      <w:r w:rsidRPr="00B85705">
        <w:rPr>
          <w:b/>
          <w:sz w:val="24"/>
          <w:szCs w:val="24"/>
        </w:rPr>
        <w:t xml:space="preserve"> Material de INTERNET.</w:t>
      </w:r>
    </w:p>
    <w:p w14:paraId="44AE97EC" w14:textId="77777777" w:rsidR="000D5ED3" w:rsidRPr="00B85705" w:rsidRDefault="000D5ED3" w:rsidP="000D5ED3">
      <w:pPr>
        <w:rPr>
          <w:b/>
          <w:sz w:val="24"/>
          <w:szCs w:val="24"/>
        </w:rPr>
      </w:pPr>
    </w:p>
    <w:p w14:paraId="7907193D" w14:textId="77777777" w:rsidR="000D5ED3" w:rsidRPr="00B85705" w:rsidRDefault="000D5ED3" w:rsidP="000D5ED3">
      <w:pPr>
        <w:rPr>
          <w:b/>
          <w:sz w:val="24"/>
          <w:szCs w:val="24"/>
        </w:rPr>
      </w:pPr>
    </w:p>
    <w:p w14:paraId="20603791" w14:textId="77777777" w:rsidR="000D5ED3" w:rsidRPr="00B85705" w:rsidRDefault="000D5ED3" w:rsidP="000D5ED3">
      <w:pPr>
        <w:rPr>
          <w:rFonts w:ascii="Arial" w:eastAsia="Arial" w:hAnsi="Arial" w:cs="Arial"/>
          <w:i/>
          <w:sz w:val="24"/>
          <w:szCs w:val="24"/>
        </w:rPr>
      </w:pPr>
    </w:p>
    <w:p w14:paraId="264079A3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12873264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67A4E770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C4FADF9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57D1EDB7" w14:textId="77777777" w:rsidR="000D5ED3" w:rsidRDefault="000D5ED3" w:rsidP="000D5ED3">
      <w:pPr>
        <w:rPr>
          <w:rFonts w:ascii="Arial" w:eastAsia="Arial" w:hAnsi="Arial" w:cs="Arial"/>
          <w:i/>
        </w:rPr>
      </w:pPr>
    </w:p>
    <w:p w14:paraId="2B997187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8A51F09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1A471B0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0CAA497A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7BD18D4E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126EE2F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3D8C5CDD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4CD35151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61E371C2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6D8FF771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  <w:r w:rsidRPr="006A1EE0">
        <w:rPr>
          <w:rFonts w:ascii="Arial" w:eastAsia="Arial" w:hAnsi="Arial" w:cs="Arial"/>
          <w:i/>
        </w:rPr>
        <w:t>Firma y aclaración del Docente                                                                    Firma y aclaración Asesora Pedagógica y/o directivo</w:t>
      </w:r>
    </w:p>
    <w:p w14:paraId="47148D55" w14:textId="77777777" w:rsidR="000D5ED3" w:rsidRDefault="000D5ED3" w:rsidP="000D5ED3">
      <w:pPr>
        <w:jc w:val="center"/>
        <w:rPr>
          <w:rFonts w:ascii="Arial" w:eastAsia="Arial" w:hAnsi="Arial" w:cs="Arial"/>
          <w:i/>
        </w:rPr>
      </w:pPr>
    </w:p>
    <w:p w14:paraId="7A7EC347" w14:textId="77777777" w:rsidR="000D5ED3" w:rsidRPr="006A1EE0" w:rsidRDefault="000D5ED3" w:rsidP="000D5ED3">
      <w:pPr>
        <w:jc w:val="center"/>
        <w:rPr>
          <w:rFonts w:ascii="Arial" w:eastAsia="Arial" w:hAnsi="Arial" w:cs="Arial"/>
          <w:i/>
        </w:rPr>
      </w:pPr>
    </w:p>
    <w:p w14:paraId="6C166CFB" w14:textId="77777777" w:rsidR="000D5ED3" w:rsidRDefault="000D5ED3" w:rsidP="000D5ED3">
      <w:r>
        <w:tab/>
      </w:r>
      <w:r>
        <w:tab/>
      </w:r>
      <w:r>
        <w:tab/>
      </w:r>
      <w:r>
        <w:tab/>
        <w:t>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14:paraId="5FCBD223" w14:textId="77777777" w:rsidR="006D68D8" w:rsidRDefault="006D68D8"/>
    <w:sectPr w:rsidR="006D68D8" w:rsidSect="00B85705">
      <w:footerReference w:type="default" r:id="rId8"/>
      <w:pgSz w:w="20160" w:h="12240" w:orient="landscape" w:code="171"/>
      <w:pgMar w:top="720" w:right="720" w:bottom="720" w:left="720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6EE8F" w14:textId="77777777" w:rsidR="003704FF" w:rsidRDefault="003704FF">
      <w:r>
        <w:separator/>
      </w:r>
    </w:p>
  </w:endnote>
  <w:endnote w:type="continuationSeparator" w:id="0">
    <w:p w14:paraId="2764A432" w14:textId="77777777" w:rsidR="003704FF" w:rsidRDefault="0037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jan Pro">
    <w:altName w:val="Arial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62488" w14:textId="77777777" w:rsidR="00B85705" w:rsidRDefault="00F6680C">
    <w:pPr>
      <w:pStyle w:val="Piedepgina"/>
    </w:pPr>
    <w:r>
      <w:rPr>
        <w:rFonts w:ascii="Trajan Pro" w:hAnsi="Trajan Pro"/>
        <w:noProof/>
        <w:sz w:val="60"/>
        <w:szCs w:val="60"/>
        <w:lang w:val="en-US"/>
      </w:rPr>
      <w:drawing>
        <wp:anchor distT="0" distB="0" distL="114300" distR="114300" simplePos="0" relativeHeight="251659264" behindDoc="1" locked="0" layoutInCell="1" allowOverlap="1" wp14:anchorId="69704797" wp14:editId="1377694A">
          <wp:simplePos x="0" y="0"/>
          <wp:positionH relativeFrom="margin">
            <wp:posOffset>2222500</wp:posOffset>
          </wp:positionH>
          <wp:positionV relativeFrom="paragraph">
            <wp:posOffset>54610</wp:posOffset>
          </wp:positionV>
          <wp:extent cx="7531100" cy="838200"/>
          <wp:effectExtent l="0" t="0" r="0" b="0"/>
          <wp:wrapTight wrapText="bothSides">
            <wp:wrapPolygon edited="0">
              <wp:start x="18358" y="0"/>
              <wp:lineTo x="0" y="4418"/>
              <wp:lineTo x="0" y="13745"/>
              <wp:lineTo x="1912" y="15709"/>
              <wp:lineTo x="1912" y="16691"/>
              <wp:lineTo x="15954" y="21109"/>
              <wp:lineTo x="18194" y="21109"/>
              <wp:lineTo x="19123" y="21109"/>
              <wp:lineTo x="21527" y="17673"/>
              <wp:lineTo x="21527" y="14727"/>
              <wp:lineTo x="19506" y="7855"/>
              <wp:lineTo x="19560" y="5891"/>
              <wp:lineTo x="19396" y="2945"/>
              <wp:lineTo x="19068" y="0"/>
              <wp:lineTo x="18358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251A" w14:textId="77777777" w:rsidR="003704FF" w:rsidRDefault="003704FF">
      <w:r>
        <w:separator/>
      </w:r>
    </w:p>
  </w:footnote>
  <w:footnote w:type="continuationSeparator" w:id="0">
    <w:p w14:paraId="76324C1C" w14:textId="77777777" w:rsidR="003704FF" w:rsidRDefault="0037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8D"/>
      </v:shape>
    </w:pict>
  </w:numPicBullet>
  <w:abstractNum w:abstractNumId="0" w15:restartNumberingAfterBreak="0">
    <w:nsid w:val="184C4D41"/>
    <w:multiLevelType w:val="hybridMultilevel"/>
    <w:tmpl w:val="E74255D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CD0"/>
    <w:multiLevelType w:val="multilevel"/>
    <w:tmpl w:val="965E3E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4315BF"/>
    <w:multiLevelType w:val="hybridMultilevel"/>
    <w:tmpl w:val="E5C0AF3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E78"/>
    <w:multiLevelType w:val="hybridMultilevel"/>
    <w:tmpl w:val="70B2BF5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8215E"/>
    <w:multiLevelType w:val="hybridMultilevel"/>
    <w:tmpl w:val="484843F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D3"/>
    <w:rsid w:val="000D5ED3"/>
    <w:rsid w:val="003704FF"/>
    <w:rsid w:val="00451664"/>
    <w:rsid w:val="006D68D8"/>
    <w:rsid w:val="00C26312"/>
    <w:rsid w:val="00F6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24DB1"/>
  <w15:chartTrackingRefBased/>
  <w15:docId w15:val="{B58ECD4F-2427-460A-B9BC-0D1FE44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D3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5E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5E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D5E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E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Castro</dc:creator>
  <cp:keywords/>
  <dc:description/>
  <cp:lastModifiedBy>Víctor Figueroa</cp:lastModifiedBy>
  <cp:revision>2</cp:revision>
  <dcterms:created xsi:type="dcterms:W3CDTF">2024-04-11T23:16:00Z</dcterms:created>
  <dcterms:modified xsi:type="dcterms:W3CDTF">2024-04-11T23:16:00Z</dcterms:modified>
</cp:coreProperties>
</file>