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11A" w:rsidRDefault="00AB4F39">
      <w:pPr>
        <w:rPr>
          <w:color w:val="2F5496"/>
        </w:rPr>
      </w:pPr>
      <w:r>
        <w:rPr>
          <w:noProof/>
          <w:color w:val="2F5496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page">
              <wp:posOffset>409433</wp:posOffset>
            </wp:positionH>
            <wp:positionV relativeFrom="page">
              <wp:posOffset>952509</wp:posOffset>
            </wp:positionV>
            <wp:extent cx="3659490" cy="3187023"/>
            <wp:effectExtent l="0" t="0" r="0" b="0"/>
            <wp:wrapNone/>
            <wp:docPr id="3" name="image3.png" descr="2.900+ Ciencias Sociales Ilustraciones de Stock, gráficos vectoriales  libres de derechos y clip art - iStock | Sociedad, Historia, Humanida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2.900+ Ciencias Sociales Ilustraciones de Stock, gráficos vectoriales  libres de derechos y clip art - iStock | Sociedad, Historia, Humanida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9490" cy="3187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A511A" w:rsidRDefault="00564E1F">
      <w:pPr>
        <w:jc w:val="right"/>
        <w:rPr>
          <w:rFonts w:ascii="Arial Rounded" w:eastAsia="Arial Rounded" w:hAnsi="Arial Rounded" w:cs="Arial Rounded"/>
          <w:b/>
          <w:color w:val="2F5496"/>
          <w:sz w:val="24"/>
          <w:szCs w:val="24"/>
        </w:rPr>
      </w:pPr>
      <w:r>
        <w:rPr>
          <w:rFonts w:ascii="Arial Rounded" w:eastAsia="Arial Rounded" w:hAnsi="Arial Rounded" w:cs="Arial Rounded"/>
          <w:b/>
          <w:color w:val="2F5496"/>
          <w:sz w:val="24"/>
          <w:szCs w:val="24"/>
        </w:rPr>
        <w:t>PROGRAMA DE EXAMEN</w:t>
      </w:r>
    </w:p>
    <w:p w:rsidR="005A511A" w:rsidRDefault="005A511A">
      <w:pPr>
        <w:jc w:val="right"/>
        <w:rPr>
          <w:rFonts w:ascii="Arial Rounded" w:eastAsia="Arial Rounded" w:hAnsi="Arial Rounded" w:cs="Arial Rounded"/>
          <w:b/>
          <w:color w:val="2F5496"/>
          <w:sz w:val="52"/>
          <w:szCs w:val="52"/>
        </w:rPr>
      </w:pPr>
    </w:p>
    <w:p w:rsidR="005A511A" w:rsidRDefault="005A511A">
      <w:pPr>
        <w:jc w:val="right"/>
        <w:rPr>
          <w:rFonts w:ascii="Arial Rounded" w:eastAsia="Arial Rounded" w:hAnsi="Arial Rounded" w:cs="Arial Rounded"/>
          <w:b/>
          <w:color w:val="2F5496"/>
          <w:sz w:val="52"/>
          <w:szCs w:val="52"/>
        </w:rPr>
      </w:pPr>
    </w:p>
    <w:p w:rsidR="005A511A" w:rsidRDefault="005A511A">
      <w:pPr>
        <w:jc w:val="right"/>
        <w:rPr>
          <w:rFonts w:ascii="Arial Rounded" w:eastAsia="Arial Rounded" w:hAnsi="Arial Rounded" w:cs="Arial Rounded"/>
          <w:b/>
          <w:color w:val="2F5496"/>
          <w:sz w:val="52"/>
          <w:szCs w:val="52"/>
        </w:rPr>
      </w:pPr>
    </w:p>
    <w:p w:rsidR="005A511A" w:rsidRDefault="005A511A">
      <w:pPr>
        <w:jc w:val="right"/>
        <w:rPr>
          <w:rFonts w:ascii="Arial Rounded" w:eastAsia="Arial Rounded" w:hAnsi="Arial Rounded" w:cs="Arial Rounded"/>
          <w:b/>
          <w:color w:val="2F5496"/>
          <w:sz w:val="52"/>
          <w:szCs w:val="52"/>
        </w:rPr>
      </w:pPr>
    </w:p>
    <w:p w:rsidR="005A511A" w:rsidRDefault="005A511A">
      <w:pPr>
        <w:jc w:val="right"/>
        <w:rPr>
          <w:rFonts w:ascii="Arial Rounded" w:eastAsia="Arial Rounded" w:hAnsi="Arial Rounded" w:cs="Arial Rounded"/>
          <w:b/>
          <w:color w:val="2F5496"/>
          <w:sz w:val="52"/>
          <w:szCs w:val="52"/>
        </w:rPr>
      </w:pPr>
    </w:p>
    <w:p w:rsidR="00564E1F" w:rsidRDefault="00564E1F">
      <w:pPr>
        <w:rPr>
          <w:rFonts w:ascii="Arial Rounded" w:eastAsia="Arial Rounded" w:hAnsi="Arial Rounded" w:cs="Arial Rounded"/>
          <w:b/>
          <w:i/>
          <w:color w:val="2F5496"/>
          <w:sz w:val="72"/>
          <w:szCs w:val="72"/>
          <w:u w:val="single"/>
        </w:rPr>
      </w:pPr>
    </w:p>
    <w:p w:rsidR="005A511A" w:rsidRPr="00564E1F" w:rsidRDefault="00564E1F">
      <w:pPr>
        <w:rPr>
          <w:rFonts w:ascii="Arial Rounded" w:eastAsia="Arial Rounded" w:hAnsi="Arial Rounded" w:cs="Arial Rounded"/>
          <w:b/>
          <w:i/>
          <w:color w:val="2F5496"/>
          <w:sz w:val="72"/>
          <w:szCs w:val="72"/>
          <w:u w:val="single"/>
        </w:rPr>
      </w:pPr>
      <w:r w:rsidRPr="00564E1F">
        <w:rPr>
          <w:rFonts w:ascii="Arial Rounded" w:eastAsia="Arial Rounded" w:hAnsi="Arial Rounded" w:cs="Arial Rounded"/>
          <w:b/>
          <w:i/>
          <w:color w:val="2F5496"/>
          <w:sz w:val="72"/>
          <w:szCs w:val="72"/>
          <w:u w:val="single"/>
        </w:rPr>
        <w:t>ORIENTACIÓN Y TUTORIA</w:t>
      </w:r>
    </w:p>
    <w:p w:rsidR="00564E1F" w:rsidRDefault="00564E1F" w:rsidP="00564E1F">
      <w:pPr>
        <w:jc w:val="right"/>
        <w:rPr>
          <w:rFonts w:ascii="Arial Rounded" w:eastAsia="Arial Rounded" w:hAnsi="Arial Rounded" w:cs="Arial Rounded"/>
          <w:b/>
          <w:color w:val="2F5496"/>
          <w:sz w:val="40"/>
          <w:szCs w:val="40"/>
        </w:rPr>
      </w:pPr>
      <w:r>
        <w:rPr>
          <w:rFonts w:ascii="Arial Rounded" w:eastAsia="Arial Rounded" w:hAnsi="Arial Rounded" w:cs="Arial Rounded"/>
          <w:b/>
          <w:color w:val="2F5496"/>
          <w:sz w:val="40"/>
          <w:szCs w:val="40"/>
        </w:rPr>
        <w:t>Tercer año A, B, C y D</w:t>
      </w:r>
    </w:p>
    <w:p w:rsidR="00564E1F" w:rsidRDefault="00564E1F" w:rsidP="00564E1F">
      <w:pPr>
        <w:jc w:val="right"/>
        <w:rPr>
          <w:rFonts w:ascii="Arial Rounded" w:eastAsia="Arial Rounded" w:hAnsi="Arial Rounded" w:cs="Arial Rounded"/>
          <w:b/>
          <w:color w:val="2F5496"/>
          <w:sz w:val="32"/>
          <w:szCs w:val="32"/>
        </w:rPr>
      </w:pPr>
      <w:r>
        <w:rPr>
          <w:rFonts w:ascii="Arial Rounded" w:eastAsia="Arial Rounded" w:hAnsi="Arial Rounded" w:cs="Arial Rounded"/>
          <w:b/>
          <w:color w:val="2F5496"/>
          <w:sz w:val="32"/>
          <w:szCs w:val="32"/>
        </w:rPr>
        <w:t xml:space="preserve">Prof. </w:t>
      </w:r>
      <w:proofErr w:type="spellStart"/>
      <w:r>
        <w:rPr>
          <w:rFonts w:ascii="Arial Rounded" w:eastAsia="Arial Rounded" w:hAnsi="Arial Rounded" w:cs="Arial Rounded"/>
          <w:b/>
          <w:color w:val="2F5496"/>
          <w:sz w:val="32"/>
          <w:szCs w:val="32"/>
        </w:rPr>
        <w:t>Carratú</w:t>
      </w:r>
      <w:proofErr w:type="spellEnd"/>
      <w:r>
        <w:rPr>
          <w:rFonts w:ascii="Arial Rounded" w:eastAsia="Arial Rounded" w:hAnsi="Arial Rounded" w:cs="Arial Rounded"/>
          <w:b/>
          <w:color w:val="2F5496"/>
          <w:sz w:val="32"/>
          <w:szCs w:val="32"/>
        </w:rPr>
        <w:t xml:space="preserve"> Carolina</w:t>
      </w:r>
    </w:p>
    <w:p w:rsidR="00564E1F" w:rsidRDefault="00564E1F" w:rsidP="00564E1F">
      <w:pPr>
        <w:jc w:val="right"/>
        <w:rPr>
          <w:rFonts w:ascii="Arial Rounded" w:eastAsia="Arial Rounded" w:hAnsi="Arial Rounded" w:cs="Arial Rounded"/>
          <w:b/>
          <w:color w:val="2F5496"/>
          <w:sz w:val="32"/>
          <w:szCs w:val="32"/>
        </w:rPr>
      </w:pPr>
      <w:r>
        <w:rPr>
          <w:rFonts w:ascii="Arial Rounded" w:eastAsia="Arial Rounded" w:hAnsi="Arial Rounded" w:cs="Arial Rounded"/>
          <w:b/>
          <w:color w:val="2F5496"/>
          <w:sz w:val="32"/>
          <w:szCs w:val="32"/>
        </w:rPr>
        <w:t xml:space="preserve">Prof. </w:t>
      </w:r>
      <w:proofErr w:type="spellStart"/>
      <w:r>
        <w:rPr>
          <w:rFonts w:ascii="Arial Rounded" w:eastAsia="Arial Rounded" w:hAnsi="Arial Rounded" w:cs="Arial Rounded"/>
          <w:b/>
          <w:color w:val="2F5496"/>
          <w:sz w:val="32"/>
          <w:szCs w:val="32"/>
        </w:rPr>
        <w:t>Maturano</w:t>
      </w:r>
      <w:proofErr w:type="spellEnd"/>
      <w:r>
        <w:rPr>
          <w:rFonts w:ascii="Arial Rounded" w:eastAsia="Arial Rounded" w:hAnsi="Arial Rounded" w:cs="Arial Rounded"/>
          <w:b/>
          <w:color w:val="2F5496"/>
          <w:sz w:val="32"/>
          <w:szCs w:val="32"/>
        </w:rPr>
        <w:t xml:space="preserve"> Celina</w:t>
      </w:r>
    </w:p>
    <w:p w:rsidR="00564E1F" w:rsidRDefault="00564E1F" w:rsidP="00564E1F">
      <w:pPr>
        <w:jc w:val="right"/>
        <w:rPr>
          <w:rFonts w:ascii="Arial Rounded" w:eastAsia="Arial Rounded" w:hAnsi="Arial Rounded" w:cs="Arial Rounded"/>
          <w:b/>
          <w:color w:val="2F5496"/>
          <w:sz w:val="32"/>
          <w:szCs w:val="32"/>
        </w:rPr>
      </w:pPr>
      <w:r>
        <w:rPr>
          <w:noProof/>
          <w:color w:val="2F5496"/>
        </w:rPr>
        <w:drawing>
          <wp:anchor distT="0" distB="0" distL="0" distR="0" simplePos="0" relativeHeight="251659264" behindDoc="1" locked="0" layoutInCell="1" hidden="0" allowOverlap="1" wp14:anchorId="73D840BA" wp14:editId="4A38174E">
            <wp:simplePos x="0" y="0"/>
            <wp:positionH relativeFrom="page">
              <wp:posOffset>3985145</wp:posOffset>
            </wp:positionH>
            <wp:positionV relativeFrom="page">
              <wp:posOffset>7397087</wp:posOffset>
            </wp:positionV>
            <wp:extent cx="3043451" cy="2620370"/>
            <wp:effectExtent l="0" t="0" r="5080" b="8890"/>
            <wp:wrapNone/>
            <wp:docPr id="4" name="image3.png" descr="2.900+ Ciencias Sociales Ilustraciones de Stock, gráficos vectoriales  libres de derechos y clip art - iStock | Sociedad, Historia, Humanida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2.900+ Ciencias Sociales Ilustraciones de Stock, gráficos vectoriales  libres de derechos y clip art - iStock | Sociedad, Historia, Humanida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3407" cy="26203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Rounded" w:eastAsia="Arial Rounded" w:hAnsi="Arial Rounded" w:cs="Arial Rounded"/>
          <w:b/>
          <w:color w:val="2F5496"/>
          <w:sz w:val="32"/>
          <w:szCs w:val="32"/>
        </w:rPr>
        <w:t>Prof. Pizarro María</w:t>
      </w:r>
    </w:p>
    <w:p w:rsidR="00564E1F" w:rsidRDefault="00564E1F">
      <w:pPr>
        <w:rPr>
          <w:rFonts w:ascii="Arial Rounded" w:eastAsia="Arial Rounded" w:hAnsi="Arial Rounded" w:cs="Arial Rounded"/>
          <w:b/>
          <w:color w:val="2F5496"/>
          <w:sz w:val="36"/>
          <w:szCs w:val="36"/>
        </w:rPr>
      </w:pPr>
    </w:p>
    <w:p w:rsidR="00564E1F" w:rsidRDefault="00564E1F">
      <w:pPr>
        <w:rPr>
          <w:rFonts w:ascii="Arial Rounded" w:eastAsia="Arial Rounded" w:hAnsi="Arial Rounded" w:cs="Arial Rounded"/>
          <w:b/>
          <w:color w:val="2F5496"/>
          <w:sz w:val="36"/>
          <w:szCs w:val="36"/>
        </w:rPr>
      </w:pPr>
    </w:p>
    <w:p w:rsidR="00564E1F" w:rsidRDefault="00564E1F">
      <w:pPr>
        <w:rPr>
          <w:rFonts w:ascii="Arial Rounded" w:eastAsia="Arial Rounded" w:hAnsi="Arial Rounded" w:cs="Arial Rounded"/>
          <w:b/>
          <w:color w:val="2F5496"/>
          <w:sz w:val="36"/>
          <w:szCs w:val="36"/>
        </w:rPr>
      </w:pPr>
    </w:p>
    <w:p w:rsidR="00564E1F" w:rsidRDefault="00564E1F">
      <w:pPr>
        <w:rPr>
          <w:rFonts w:ascii="Arial Rounded" w:eastAsia="Arial Rounded" w:hAnsi="Arial Rounded" w:cs="Arial Rounded"/>
          <w:b/>
          <w:color w:val="2F5496"/>
          <w:sz w:val="36"/>
          <w:szCs w:val="36"/>
        </w:rPr>
      </w:pPr>
    </w:p>
    <w:p w:rsidR="005A511A" w:rsidRDefault="00AB4F39">
      <w:pPr>
        <w:rPr>
          <w:rFonts w:ascii="Arial Rounded" w:eastAsia="Arial Rounded" w:hAnsi="Arial Rounded" w:cs="Arial Rounded"/>
          <w:b/>
          <w:color w:val="2F5496"/>
          <w:sz w:val="36"/>
          <w:szCs w:val="36"/>
        </w:rPr>
      </w:pPr>
      <w:r>
        <w:rPr>
          <w:rFonts w:ascii="Arial Rounded" w:eastAsia="Arial Rounded" w:hAnsi="Arial Rounded" w:cs="Arial Rounded"/>
          <w:b/>
          <w:color w:val="2F5496"/>
          <w:sz w:val="36"/>
          <w:szCs w:val="36"/>
        </w:rPr>
        <w:t>CICLO 2024</w:t>
      </w:r>
    </w:p>
    <w:p w:rsidR="005A511A" w:rsidRDefault="005A511A">
      <w:pPr>
        <w:rPr>
          <w:color w:val="2F5496"/>
        </w:rPr>
      </w:pPr>
    </w:p>
    <w:p w:rsidR="00564E1F" w:rsidRDefault="00564E1F" w:rsidP="00564E1F">
      <w:pPr>
        <w:jc w:val="center"/>
        <w:rPr>
          <w:rFonts w:ascii="Arial" w:eastAsia="Arial" w:hAnsi="Arial" w:cs="Arial"/>
          <w:b/>
          <w:i/>
          <w:sz w:val="40"/>
          <w:szCs w:val="40"/>
          <w:u w:val="single"/>
        </w:rPr>
      </w:pPr>
    </w:p>
    <w:p w:rsidR="00564E1F" w:rsidRDefault="00564E1F" w:rsidP="00564E1F">
      <w:pPr>
        <w:jc w:val="center"/>
        <w:rPr>
          <w:rFonts w:ascii="Arial" w:eastAsia="Arial" w:hAnsi="Arial" w:cs="Arial"/>
          <w:b/>
          <w:i/>
          <w:sz w:val="40"/>
          <w:szCs w:val="40"/>
          <w:u w:val="single"/>
        </w:rPr>
      </w:pPr>
      <w:r>
        <w:rPr>
          <w:rFonts w:ascii="Arial" w:eastAsia="Arial" w:hAnsi="Arial" w:cs="Arial"/>
          <w:b/>
          <w:i/>
          <w:sz w:val="40"/>
          <w:szCs w:val="40"/>
          <w:u w:val="single"/>
        </w:rPr>
        <w:t>Colegio Merceditas de San Martín-CESAP-Educación Secundaria-2023-</w:t>
      </w:r>
    </w:p>
    <w:p w:rsidR="00564E1F" w:rsidRDefault="00564E1F" w:rsidP="00564E1F">
      <w:pPr>
        <w:rPr>
          <w:rFonts w:ascii="Arial" w:eastAsia="Arial" w:hAnsi="Arial" w:cs="Arial"/>
          <w:i/>
          <w:sz w:val="2"/>
          <w:szCs w:val="2"/>
        </w:rPr>
      </w:pPr>
    </w:p>
    <w:p w:rsidR="00564E1F" w:rsidRDefault="00564E1F" w:rsidP="00564E1F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Espacio Curricular:</w:t>
      </w:r>
      <w:r>
        <w:rPr>
          <w:rFonts w:ascii="Arial" w:eastAsia="Arial" w:hAnsi="Arial" w:cs="Arial"/>
          <w:i/>
        </w:rPr>
        <w:t xml:space="preserve"> Orientación y Tutoría          </w:t>
      </w:r>
      <w:r>
        <w:rPr>
          <w:rFonts w:ascii="Arial" w:eastAsia="Arial" w:hAnsi="Arial" w:cs="Arial"/>
          <w:b/>
          <w:i/>
        </w:rPr>
        <w:t>Ciclo: 2024</w:t>
      </w:r>
      <w:r>
        <w:rPr>
          <w:rFonts w:ascii="Arial" w:eastAsia="Arial" w:hAnsi="Arial" w:cs="Arial"/>
          <w:b/>
          <w:i/>
        </w:rPr>
        <w:t xml:space="preserve">                                                  Curso:   3eros     Profesoras: </w:t>
      </w:r>
      <w:proofErr w:type="spellStart"/>
      <w:r>
        <w:rPr>
          <w:rFonts w:ascii="Arial" w:eastAsia="Arial" w:hAnsi="Arial" w:cs="Arial"/>
          <w:b/>
          <w:i/>
        </w:rPr>
        <w:t>Carratu</w:t>
      </w:r>
      <w:proofErr w:type="spellEnd"/>
      <w:r>
        <w:rPr>
          <w:rFonts w:ascii="Arial" w:eastAsia="Arial" w:hAnsi="Arial" w:cs="Arial"/>
          <w:b/>
          <w:i/>
        </w:rPr>
        <w:t xml:space="preserve"> Carolina- </w:t>
      </w:r>
      <w:proofErr w:type="spellStart"/>
      <w:r>
        <w:rPr>
          <w:rFonts w:ascii="Arial" w:eastAsia="Arial" w:hAnsi="Arial" w:cs="Arial"/>
          <w:b/>
          <w:i/>
        </w:rPr>
        <w:t>Maturano</w:t>
      </w:r>
      <w:proofErr w:type="spellEnd"/>
      <w:r>
        <w:rPr>
          <w:rFonts w:ascii="Arial" w:eastAsia="Arial" w:hAnsi="Arial" w:cs="Arial"/>
          <w:b/>
          <w:i/>
        </w:rPr>
        <w:t xml:space="preserve"> Celina-Pizarro Valeria</w:t>
      </w:r>
    </w:p>
    <w:p w:rsidR="00564E1F" w:rsidRDefault="00564E1F" w:rsidP="00564E1F"/>
    <w:p w:rsidR="00564E1F" w:rsidRPr="00564E1F" w:rsidRDefault="00564E1F" w:rsidP="00564E1F">
      <w:pPr>
        <w:rPr>
          <w:rFonts w:ascii="Arial" w:hAnsi="Arial" w:cs="Arial"/>
          <w:b/>
          <w:sz w:val="24"/>
          <w:szCs w:val="24"/>
          <w:u w:val="single"/>
        </w:rPr>
      </w:pPr>
      <w:r w:rsidRPr="00564E1F">
        <w:rPr>
          <w:rFonts w:ascii="Arial" w:hAnsi="Arial" w:cs="Arial"/>
          <w:b/>
          <w:sz w:val="24"/>
          <w:szCs w:val="24"/>
          <w:u w:val="single"/>
        </w:rPr>
        <w:t xml:space="preserve">Unidad 1: Acompañamiento escolar y formación integral del adolescente </w:t>
      </w:r>
    </w:p>
    <w:p w:rsidR="00564E1F" w:rsidRPr="00564E1F" w:rsidRDefault="00564E1F" w:rsidP="00564E1F">
      <w:pPr>
        <w:rPr>
          <w:rFonts w:ascii="Arial" w:hAnsi="Arial" w:cs="Arial"/>
          <w:sz w:val="24"/>
          <w:szCs w:val="24"/>
        </w:rPr>
      </w:pPr>
      <w:r w:rsidRPr="00564E1F">
        <w:rPr>
          <w:rFonts w:ascii="Arial" w:hAnsi="Arial" w:cs="Arial"/>
          <w:sz w:val="24"/>
          <w:szCs w:val="24"/>
        </w:rPr>
        <w:t>- Organización del tiempo y del espacio</w:t>
      </w:r>
    </w:p>
    <w:p w:rsidR="00564E1F" w:rsidRPr="00564E1F" w:rsidRDefault="00564E1F" w:rsidP="00564E1F">
      <w:pPr>
        <w:rPr>
          <w:rFonts w:ascii="Arial" w:hAnsi="Arial" w:cs="Arial"/>
          <w:sz w:val="24"/>
          <w:szCs w:val="24"/>
        </w:rPr>
      </w:pPr>
      <w:r w:rsidRPr="00564E1F">
        <w:rPr>
          <w:rFonts w:ascii="Arial" w:hAnsi="Arial" w:cs="Arial"/>
          <w:sz w:val="24"/>
          <w:szCs w:val="24"/>
        </w:rPr>
        <w:t>- estilos de aprendizaje</w:t>
      </w:r>
    </w:p>
    <w:p w:rsidR="00564E1F" w:rsidRPr="00564E1F" w:rsidRDefault="00564E1F" w:rsidP="00564E1F">
      <w:pPr>
        <w:rPr>
          <w:rFonts w:ascii="Arial" w:hAnsi="Arial" w:cs="Arial"/>
          <w:sz w:val="24"/>
          <w:szCs w:val="24"/>
        </w:rPr>
      </w:pPr>
      <w:r w:rsidRPr="00564E1F">
        <w:rPr>
          <w:rFonts w:ascii="Arial" w:hAnsi="Arial" w:cs="Arial"/>
          <w:sz w:val="24"/>
          <w:szCs w:val="24"/>
        </w:rPr>
        <w:t>- inteligencias múltiples</w:t>
      </w:r>
    </w:p>
    <w:p w:rsidR="00564E1F" w:rsidRPr="00564E1F" w:rsidRDefault="00564E1F" w:rsidP="00564E1F">
      <w:pPr>
        <w:rPr>
          <w:rFonts w:ascii="Arial" w:hAnsi="Arial" w:cs="Arial"/>
          <w:sz w:val="24"/>
          <w:szCs w:val="24"/>
        </w:rPr>
      </w:pPr>
      <w:r w:rsidRPr="00564E1F">
        <w:rPr>
          <w:rFonts w:ascii="Arial" w:hAnsi="Arial" w:cs="Arial"/>
          <w:sz w:val="24"/>
          <w:szCs w:val="24"/>
        </w:rPr>
        <w:t>- motivación</w:t>
      </w:r>
    </w:p>
    <w:p w:rsidR="00564E1F" w:rsidRPr="00564E1F" w:rsidRDefault="00564E1F" w:rsidP="00564E1F">
      <w:pPr>
        <w:rPr>
          <w:rFonts w:ascii="Arial" w:hAnsi="Arial" w:cs="Arial"/>
          <w:sz w:val="24"/>
          <w:szCs w:val="24"/>
        </w:rPr>
      </w:pPr>
      <w:r w:rsidRPr="00564E1F">
        <w:rPr>
          <w:rFonts w:ascii="Arial" w:hAnsi="Arial" w:cs="Arial"/>
          <w:sz w:val="24"/>
          <w:szCs w:val="24"/>
        </w:rPr>
        <w:t>- uso de técnicas y estrategias de estudio</w:t>
      </w:r>
    </w:p>
    <w:p w:rsidR="00564E1F" w:rsidRPr="00564E1F" w:rsidRDefault="00564E1F" w:rsidP="00564E1F">
      <w:pPr>
        <w:rPr>
          <w:rFonts w:ascii="Arial" w:hAnsi="Arial" w:cs="Arial"/>
          <w:sz w:val="24"/>
          <w:szCs w:val="24"/>
        </w:rPr>
      </w:pPr>
      <w:r w:rsidRPr="00564E1F">
        <w:rPr>
          <w:rFonts w:ascii="Arial" w:hAnsi="Arial" w:cs="Arial"/>
          <w:sz w:val="24"/>
          <w:szCs w:val="24"/>
        </w:rPr>
        <w:t xml:space="preserve">- autoconocimiento </w:t>
      </w:r>
    </w:p>
    <w:p w:rsidR="00564E1F" w:rsidRPr="00564E1F" w:rsidRDefault="00564E1F" w:rsidP="00564E1F">
      <w:pPr>
        <w:rPr>
          <w:rFonts w:ascii="Arial" w:hAnsi="Arial" w:cs="Arial"/>
          <w:sz w:val="24"/>
          <w:szCs w:val="24"/>
        </w:rPr>
      </w:pPr>
      <w:r w:rsidRPr="00564E1F">
        <w:rPr>
          <w:rFonts w:ascii="Arial" w:hAnsi="Arial" w:cs="Arial"/>
          <w:sz w:val="24"/>
          <w:szCs w:val="24"/>
        </w:rPr>
        <w:t>- adolescencia: definición etapas</w:t>
      </w:r>
    </w:p>
    <w:p w:rsidR="00564E1F" w:rsidRPr="00564E1F" w:rsidRDefault="00564E1F" w:rsidP="00564E1F">
      <w:pPr>
        <w:rPr>
          <w:rFonts w:ascii="Arial" w:hAnsi="Arial" w:cs="Arial"/>
          <w:sz w:val="24"/>
          <w:szCs w:val="24"/>
        </w:rPr>
      </w:pPr>
      <w:r w:rsidRPr="00564E1F">
        <w:rPr>
          <w:rFonts w:ascii="Arial" w:hAnsi="Arial" w:cs="Arial"/>
          <w:sz w:val="24"/>
          <w:szCs w:val="24"/>
        </w:rPr>
        <w:t xml:space="preserve">- identidad en la adolescencia </w:t>
      </w:r>
    </w:p>
    <w:p w:rsidR="00564E1F" w:rsidRPr="00564E1F" w:rsidRDefault="00564E1F" w:rsidP="00564E1F">
      <w:pPr>
        <w:rPr>
          <w:rFonts w:ascii="Arial" w:hAnsi="Arial" w:cs="Arial"/>
          <w:sz w:val="24"/>
          <w:szCs w:val="24"/>
        </w:rPr>
      </w:pPr>
      <w:r w:rsidRPr="00564E1F">
        <w:rPr>
          <w:rFonts w:ascii="Arial" w:hAnsi="Arial" w:cs="Arial"/>
          <w:sz w:val="24"/>
          <w:szCs w:val="24"/>
        </w:rPr>
        <w:t>- autoestima</w:t>
      </w:r>
    </w:p>
    <w:p w:rsidR="00564E1F" w:rsidRPr="00564E1F" w:rsidRDefault="00564E1F" w:rsidP="00564E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autocontrol: inteligenci</w:t>
      </w:r>
      <w:r w:rsidRPr="00564E1F">
        <w:rPr>
          <w:rFonts w:ascii="Arial" w:hAnsi="Arial" w:cs="Arial"/>
          <w:sz w:val="24"/>
          <w:szCs w:val="24"/>
        </w:rPr>
        <w:t>a y educación emocional</w:t>
      </w:r>
    </w:p>
    <w:p w:rsidR="00564E1F" w:rsidRPr="00564E1F" w:rsidRDefault="00564E1F" w:rsidP="00564E1F">
      <w:pPr>
        <w:rPr>
          <w:rFonts w:ascii="Arial" w:hAnsi="Arial" w:cs="Arial"/>
          <w:sz w:val="24"/>
          <w:szCs w:val="24"/>
        </w:rPr>
      </w:pPr>
      <w:r w:rsidRPr="00564E1F">
        <w:rPr>
          <w:rFonts w:ascii="Arial" w:hAnsi="Arial" w:cs="Arial"/>
          <w:sz w:val="24"/>
          <w:szCs w:val="24"/>
        </w:rPr>
        <w:t>- ado</w:t>
      </w:r>
      <w:bookmarkStart w:id="0" w:name="_GoBack"/>
      <w:bookmarkEnd w:id="0"/>
      <w:r w:rsidRPr="00564E1F">
        <w:rPr>
          <w:rFonts w:ascii="Arial" w:hAnsi="Arial" w:cs="Arial"/>
          <w:sz w:val="24"/>
          <w:szCs w:val="24"/>
        </w:rPr>
        <w:t>lescencia y sexualidad</w:t>
      </w:r>
    </w:p>
    <w:p w:rsidR="00564E1F" w:rsidRPr="00564E1F" w:rsidRDefault="00564E1F" w:rsidP="00564E1F">
      <w:pPr>
        <w:rPr>
          <w:rFonts w:ascii="Arial" w:hAnsi="Arial" w:cs="Arial"/>
          <w:sz w:val="24"/>
          <w:szCs w:val="24"/>
        </w:rPr>
      </w:pPr>
      <w:r w:rsidRPr="00564E1F">
        <w:rPr>
          <w:rFonts w:ascii="Arial" w:hAnsi="Arial" w:cs="Arial"/>
          <w:sz w:val="24"/>
          <w:szCs w:val="24"/>
        </w:rPr>
        <w:t>- adolescencia y hábitos alimentarios</w:t>
      </w:r>
    </w:p>
    <w:p w:rsidR="00564E1F" w:rsidRPr="00564E1F" w:rsidRDefault="00564E1F" w:rsidP="00564E1F">
      <w:pPr>
        <w:rPr>
          <w:rFonts w:ascii="Arial" w:hAnsi="Arial" w:cs="Arial"/>
          <w:sz w:val="24"/>
          <w:szCs w:val="24"/>
        </w:rPr>
      </w:pPr>
      <w:r w:rsidRPr="00564E1F">
        <w:rPr>
          <w:rFonts w:ascii="Arial" w:hAnsi="Arial" w:cs="Arial"/>
          <w:sz w:val="24"/>
          <w:szCs w:val="24"/>
        </w:rPr>
        <w:t>- medios de comunicación. Redes sociales. Mundo virtual</w:t>
      </w:r>
    </w:p>
    <w:p w:rsidR="00564E1F" w:rsidRDefault="00564E1F" w:rsidP="00564E1F">
      <w:pPr>
        <w:rPr>
          <w:rFonts w:ascii="Arial" w:hAnsi="Arial" w:cs="Arial"/>
          <w:b/>
          <w:sz w:val="24"/>
          <w:szCs w:val="24"/>
          <w:u w:val="single"/>
        </w:rPr>
      </w:pPr>
    </w:p>
    <w:p w:rsidR="00564E1F" w:rsidRPr="00564E1F" w:rsidRDefault="00564E1F" w:rsidP="00564E1F">
      <w:pPr>
        <w:rPr>
          <w:rFonts w:ascii="Arial" w:hAnsi="Arial" w:cs="Arial"/>
          <w:b/>
          <w:sz w:val="24"/>
          <w:szCs w:val="24"/>
          <w:u w:val="single"/>
        </w:rPr>
      </w:pPr>
      <w:r w:rsidRPr="00564E1F">
        <w:rPr>
          <w:rFonts w:ascii="Arial" w:hAnsi="Arial" w:cs="Arial"/>
          <w:b/>
          <w:sz w:val="24"/>
          <w:szCs w:val="24"/>
          <w:u w:val="single"/>
        </w:rPr>
        <w:t>Unidad 2: acompañamiento para la toma de decisiones</w:t>
      </w:r>
    </w:p>
    <w:p w:rsidR="00564E1F" w:rsidRPr="00564E1F" w:rsidRDefault="00564E1F" w:rsidP="00564E1F">
      <w:pPr>
        <w:rPr>
          <w:rFonts w:ascii="Arial" w:hAnsi="Arial" w:cs="Arial"/>
          <w:sz w:val="24"/>
          <w:szCs w:val="24"/>
        </w:rPr>
      </w:pPr>
      <w:r w:rsidRPr="00564E1F">
        <w:rPr>
          <w:rFonts w:ascii="Arial" w:hAnsi="Arial" w:cs="Arial"/>
          <w:sz w:val="24"/>
          <w:szCs w:val="24"/>
        </w:rPr>
        <w:t>- toma de decisiones</w:t>
      </w:r>
    </w:p>
    <w:p w:rsidR="00564E1F" w:rsidRPr="00564E1F" w:rsidRDefault="00564E1F" w:rsidP="00564E1F">
      <w:pPr>
        <w:rPr>
          <w:rFonts w:ascii="Arial" w:hAnsi="Arial" w:cs="Arial"/>
          <w:sz w:val="24"/>
          <w:szCs w:val="24"/>
        </w:rPr>
      </w:pPr>
      <w:r w:rsidRPr="00564E1F">
        <w:rPr>
          <w:rFonts w:ascii="Arial" w:hAnsi="Arial" w:cs="Arial"/>
          <w:sz w:val="24"/>
          <w:szCs w:val="24"/>
        </w:rPr>
        <w:t>- las modalidades del ciclo orientado</w:t>
      </w:r>
    </w:p>
    <w:p w:rsidR="00564E1F" w:rsidRPr="00564E1F" w:rsidRDefault="00564E1F" w:rsidP="00564E1F">
      <w:pPr>
        <w:rPr>
          <w:rFonts w:ascii="Arial" w:hAnsi="Arial" w:cs="Arial"/>
          <w:sz w:val="24"/>
          <w:szCs w:val="24"/>
        </w:rPr>
      </w:pPr>
      <w:r w:rsidRPr="00564E1F">
        <w:rPr>
          <w:rFonts w:ascii="Arial" w:hAnsi="Arial" w:cs="Arial"/>
          <w:sz w:val="24"/>
          <w:szCs w:val="24"/>
        </w:rPr>
        <w:t>- la elección de la modalidad</w:t>
      </w:r>
    </w:p>
    <w:p w:rsidR="005A511A" w:rsidRPr="00564E1F" w:rsidRDefault="00564E1F" w:rsidP="00564E1F">
      <w:pPr>
        <w:rPr>
          <w:rFonts w:ascii="Arial" w:hAnsi="Arial" w:cs="Arial"/>
          <w:color w:val="4905C3"/>
          <w:sz w:val="24"/>
          <w:szCs w:val="24"/>
        </w:rPr>
      </w:pPr>
      <w:r w:rsidRPr="00564E1F">
        <w:rPr>
          <w:rFonts w:ascii="Arial" w:hAnsi="Arial" w:cs="Arial"/>
          <w:sz w:val="24"/>
          <w:szCs w:val="24"/>
        </w:rPr>
        <w:t>- proyecto de vida</w:t>
      </w:r>
    </w:p>
    <w:p w:rsidR="00564E1F" w:rsidRDefault="00564E1F">
      <w:pPr>
        <w:rPr>
          <w:color w:val="4905C3"/>
        </w:rPr>
      </w:pPr>
      <w:r>
        <w:rPr>
          <w:color w:val="4905C3"/>
        </w:rPr>
        <w:br w:type="page"/>
      </w:r>
    </w:p>
    <w:p w:rsidR="00564E1F" w:rsidRDefault="00564E1F" w:rsidP="00564E1F">
      <w:pPr>
        <w:spacing w:line="480" w:lineRule="auto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lastRenderedPageBreak/>
        <w:t>Bibliografía</w:t>
      </w:r>
    </w:p>
    <w:p w:rsidR="00564E1F" w:rsidRDefault="00564E1F" w:rsidP="00564E1F">
      <w:pPr>
        <w:numPr>
          <w:ilvl w:val="0"/>
          <w:numId w:val="1"/>
        </w:numPr>
        <w:spacing w:after="0" w:line="360" w:lineRule="auto"/>
        <w:jc w:val="both"/>
        <w:rPr>
          <w:rFonts w:asciiTheme="minorHAnsi" w:eastAsiaTheme="minorHAnsi" w:hAnsiTheme="minorHAnsi" w:cstheme="minorBidi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DOCUMENTOS DE CATEDRA. “Curso de Educación Integral de la Sexualidad”, San Juan, Escuela de la Familia, 2007.</w:t>
      </w:r>
    </w:p>
    <w:p w:rsidR="00564E1F" w:rsidRDefault="00564E1F" w:rsidP="00564E1F">
      <w:pPr>
        <w:numPr>
          <w:ilvl w:val="0"/>
          <w:numId w:val="1"/>
        </w:numPr>
        <w:spacing w:after="0" w:line="36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MORCHIO DE UANO, Ida Lucía. “Cómo orientar la elección de una modalidad”,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Aiqué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 2000.</w:t>
      </w:r>
    </w:p>
    <w:p w:rsidR="00564E1F" w:rsidRDefault="00564E1F" w:rsidP="00564E1F">
      <w:pPr>
        <w:numPr>
          <w:ilvl w:val="0"/>
          <w:numId w:val="1"/>
        </w:numPr>
        <w:spacing w:after="0" w:line="36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MORENO, Amparo y DEL BARRIO, Cristina. “La experiencia adolescente”. Buenos Aires,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Aiqué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, 2000.</w:t>
      </w:r>
    </w:p>
    <w:p w:rsidR="00564E1F" w:rsidRDefault="00564E1F" w:rsidP="00564E1F">
      <w:pPr>
        <w:numPr>
          <w:ilvl w:val="0"/>
          <w:numId w:val="1"/>
        </w:numPr>
        <w:spacing w:after="0" w:line="36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OBIOLS, Guillermo y DI SEGNI DE OBIOLS, Silvia. “Adolescencia, postmodernidad y escuela”. Buenos Aires-México,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Noveduc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, 2006.</w:t>
      </w:r>
    </w:p>
    <w:p w:rsidR="00564E1F" w:rsidRDefault="00564E1F" w:rsidP="00564E1F">
      <w:pPr>
        <w:numPr>
          <w:ilvl w:val="0"/>
          <w:numId w:val="1"/>
        </w:numPr>
        <w:spacing w:after="0" w:line="36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SEDRONAR. “Quiero Ser. Programa de prevención del consumo de drogas”. Buenos Aires, 2007.</w:t>
      </w:r>
    </w:p>
    <w:p w:rsidR="00564E1F" w:rsidRDefault="00564E1F" w:rsidP="00564E1F">
      <w:pPr>
        <w:numPr>
          <w:ilvl w:val="0"/>
          <w:numId w:val="1"/>
        </w:numPr>
        <w:spacing w:after="0" w:line="36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UNICEF. “Proponer y dialogar 1”. Guía para el trabajo con jóvenes y adolescentes. Ministerio de Educación, Ciencia y Tecnología. Presidencia de la Nación. Buenos Aires, 2005</w:t>
      </w:r>
    </w:p>
    <w:p w:rsidR="00564E1F" w:rsidRDefault="00564E1F" w:rsidP="00564E1F">
      <w:pPr>
        <w:numPr>
          <w:ilvl w:val="0"/>
          <w:numId w:val="1"/>
        </w:numPr>
        <w:spacing w:after="0" w:line="36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OSORIO, FERNANDO.  Estrategias para coordinar grupos con niños y adolescentes. Participación, inclusión, procesos de socialización y trabajo comunitario. Novedades educativas. Buenos Aires-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Noveduc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- 2012.</w:t>
      </w:r>
    </w:p>
    <w:p w:rsidR="00564E1F" w:rsidRDefault="00564E1F" w:rsidP="00564E1F">
      <w:pPr>
        <w:numPr>
          <w:ilvl w:val="0"/>
          <w:numId w:val="1"/>
        </w:numPr>
        <w:spacing w:after="0" w:line="36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SILVINA QUALLBRUNN- MOIRA AMANT- Comunicación Familia- escuela- “hagamos un Trato”.  Técnicas, dinámicas e ideas para mejorar la relación entre padres y maestros. Buenos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Aires 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Noveduc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- 2012</w:t>
      </w:r>
    </w:p>
    <w:p w:rsidR="00564E1F" w:rsidRDefault="00564E1F" w:rsidP="00564E1F">
      <w:pPr>
        <w:numPr>
          <w:ilvl w:val="0"/>
          <w:numId w:val="1"/>
        </w:numPr>
        <w:spacing w:after="0" w:line="36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OSORIO, FERNANDO. Que son los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limites</w:t>
      </w:r>
      <w:proofErr w:type="spellEnd"/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?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Acerca de la función reguladora de los padres. En revista 0 a 5. La educación en los primeros años. Nro. 70- Buenos Aires-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Noveduc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2007.</w:t>
      </w:r>
    </w:p>
    <w:p w:rsidR="00564E1F" w:rsidRDefault="00564E1F" w:rsidP="00564E1F">
      <w:pPr>
        <w:numPr>
          <w:ilvl w:val="0"/>
          <w:numId w:val="1"/>
        </w:numPr>
        <w:spacing w:after="0" w:line="36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OSORIO, FERNANDO. Que función cumplen los padres de un niño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?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Perspectivas metodológicas y modelos vinculares. Buenos Aires-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Noveduc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- 2008.-</w:t>
      </w:r>
    </w:p>
    <w:p w:rsidR="005A511A" w:rsidRDefault="005A511A">
      <w:pPr>
        <w:rPr>
          <w:color w:val="4905C3"/>
        </w:rPr>
      </w:pPr>
    </w:p>
    <w:p w:rsidR="005A511A" w:rsidRDefault="005A511A">
      <w:pPr>
        <w:rPr>
          <w:color w:val="4905C3"/>
        </w:rPr>
      </w:pPr>
    </w:p>
    <w:sectPr w:rsidR="005A511A">
      <w:head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F39" w:rsidRDefault="00AB4F39">
      <w:pPr>
        <w:spacing w:after="0" w:line="240" w:lineRule="auto"/>
      </w:pPr>
      <w:r>
        <w:separator/>
      </w:r>
    </w:p>
  </w:endnote>
  <w:endnote w:type="continuationSeparator" w:id="0">
    <w:p w:rsidR="00AB4F39" w:rsidRDefault="00AB4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F39" w:rsidRDefault="00AB4F39">
      <w:pPr>
        <w:spacing w:after="0" w:line="240" w:lineRule="auto"/>
      </w:pPr>
      <w:r>
        <w:separator/>
      </w:r>
    </w:p>
  </w:footnote>
  <w:footnote w:type="continuationSeparator" w:id="0">
    <w:p w:rsidR="00AB4F39" w:rsidRDefault="00AB4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11A" w:rsidRDefault="00AB4F3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rFonts w:ascii="Arial Rounded" w:eastAsia="Arial Rounded" w:hAnsi="Arial Rounded" w:cs="Arial Rounded"/>
        <w:b/>
        <w:noProof/>
        <w:color w:val="4905C3"/>
        <w:sz w:val="52"/>
        <w:szCs w:val="52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margin">
            <wp:align>center</wp:align>
          </wp:positionH>
          <wp:positionV relativeFrom="page">
            <wp:posOffset>226151</wp:posOffset>
          </wp:positionV>
          <wp:extent cx="935990" cy="720090"/>
          <wp:effectExtent l="0" t="0" r="0" b="0"/>
          <wp:wrapSquare wrapText="bothSides" distT="0" distB="0" distL="114300" distR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20600" t="26058" r="19999" b="28220"/>
                  <a:stretch>
                    <a:fillRect/>
                  </a:stretch>
                </pic:blipFill>
                <pic:spPr>
                  <a:xfrm>
                    <a:off x="0" y="0"/>
                    <a:ext cx="935990" cy="720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rajan Pro" w:eastAsia="Trajan Pro" w:hAnsi="Trajan Pro" w:cs="Trajan Pro"/>
        <w:noProof/>
        <w:color w:val="000000"/>
        <w:sz w:val="60"/>
        <w:szCs w:val="60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margin">
            <wp:posOffset>-857249</wp:posOffset>
          </wp:positionH>
          <wp:positionV relativeFrom="topMargin">
            <wp:align>bottom</wp:align>
          </wp:positionV>
          <wp:extent cx="6961505" cy="645160"/>
          <wp:effectExtent l="0" t="0" r="0" b="0"/>
          <wp:wrapSquare wrapText="bothSides" distT="0" distB="0" distL="114300" distR="114300"/>
          <wp:docPr id="1" name="image1.png" descr="Forma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orma&#10;&#10;Descripción generada automáticamente con confianza medi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61505" cy="645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1E1D32"/>
    <w:multiLevelType w:val="multilevel"/>
    <w:tmpl w:val="96560A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A511A"/>
    <w:rsid w:val="00564E1F"/>
    <w:rsid w:val="005A511A"/>
    <w:rsid w:val="00AB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381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Pizarro</dc:creator>
  <cp:lastModifiedBy>Valeria Pizarro</cp:lastModifiedBy>
  <cp:revision>2</cp:revision>
  <dcterms:created xsi:type="dcterms:W3CDTF">2024-04-11T19:51:00Z</dcterms:created>
  <dcterms:modified xsi:type="dcterms:W3CDTF">2024-04-11T19:51:00Z</dcterms:modified>
</cp:coreProperties>
</file>