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A1" w:rsidRDefault="00BD4BA1" w:rsidP="00BD4BA1">
      <w:pPr>
        <w:pStyle w:val="Prrafodelista"/>
        <w:spacing w:line="360" w:lineRule="auto"/>
        <w:jc w:val="left"/>
        <w:rPr>
          <w:rFonts w:ascii="Arial" w:eastAsia="Times New Roman" w:hAnsi="Arial" w:cs="Arial"/>
          <w:i/>
          <w:iCs/>
          <w:sz w:val="14"/>
          <w:szCs w:val="14"/>
        </w:rPr>
      </w:pPr>
    </w:p>
    <w:p w:rsidR="00BD4BA1" w:rsidRPr="00C526B9" w:rsidRDefault="00BD4BA1" w:rsidP="00BD4BA1">
      <w:pPr>
        <w:pStyle w:val="Sinespaciado"/>
        <w:rPr>
          <w:rFonts w:ascii="Gabriola" w:hAnsi="Gabriola"/>
          <w:b/>
          <w:sz w:val="60"/>
          <w:szCs w:val="6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0B0DDEAF" wp14:editId="2E24930D">
            <wp:simplePos x="0" y="0"/>
            <wp:positionH relativeFrom="column">
              <wp:posOffset>1383030</wp:posOffset>
            </wp:positionH>
            <wp:positionV relativeFrom="paragraph">
              <wp:posOffset>173990</wp:posOffset>
            </wp:positionV>
            <wp:extent cx="819150" cy="1017270"/>
            <wp:effectExtent l="0" t="0" r="0" b="0"/>
            <wp:wrapSquare wrapText="bothSides"/>
            <wp:docPr id="6" name="Imagen 6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eastAsia="Calibri" w:hAnsi="Century Schoolbook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A36E5" wp14:editId="0A88D73C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638800" cy="138112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BA1" w:rsidRDefault="00BD4BA1" w:rsidP="00BD4BA1">
                            <w:pP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</w:pP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 xml:space="preserve">Colegio “Merceditas de San Martín”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C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E</w:t>
                            </w: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SAP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</w:p>
                          <w:p w:rsidR="00BD4BA1" w:rsidRDefault="00BD4BA1" w:rsidP="00BD4BA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Educación </w:t>
                            </w:r>
                            <w:r w:rsidRPr="004B314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Secundaria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314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– Ciclo Orientado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A36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3.5pt;width:444pt;height:10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" stroked="f">
                <v:textbox>
                  <w:txbxContent>
                    <w:p w:rsidR="00BD4BA1" w:rsidRDefault="00BD4BA1" w:rsidP="00BD4BA1">
                      <w:pP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</w:pP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 xml:space="preserve">Colegio “Merceditas de San Martín” 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-</w:t>
                      </w: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C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E</w:t>
                      </w: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SAP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-</w:t>
                      </w:r>
                    </w:p>
                    <w:p w:rsidR="00BD4BA1" w:rsidRDefault="00BD4BA1" w:rsidP="00BD4BA1">
                      <w:pPr>
                        <w:jc w:val="center"/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Educación </w:t>
                      </w:r>
                      <w:r w:rsidRPr="004B3149">
                        <w:rPr>
                          <w:rFonts w:cstheme="minorHAnsi"/>
                          <w:sz w:val="28"/>
                          <w:szCs w:val="28"/>
                        </w:rPr>
                        <w:t>Secundaria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Pr="004B3149">
                        <w:rPr>
                          <w:rFonts w:cstheme="minorHAnsi"/>
                          <w:sz w:val="28"/>
                          <w:szCs w:val="28"/>
                        </w:rPr>
                        <w:t>– Ciclo Orientado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3149">
        <w:rPr>
          <w:rFonts w:ascii="Century Schoolbook" w:hAnsi="Century Schoolbook"/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3EB5C11C" wp14:editId="5DBE1E5F">
            <wp:simplePos x="0" y="0"/>
            <wp:positionH relativeFrom="column">
              <wp:posOffset>8966835</wp:posOffset>
            </wp:positionH>
            <wp:positionV relativeFrom="paragraph">
              <wp:posOffset>53340</wp:posOffset>
            </wp:positionV>
            <wp:extent cx="981075" cy="10972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eastAsia="Calibri" w:hAnsi="Gabriola"/>
          <w:b/>
          <w:sz w:val="60"/>
          <w:szCs w:val="6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D4BA1" w:rsidRDefault="00BD4BA1" w:rsidP="00BD4BA1">
      <w:pPr>
        <w:pStyle w:val="Sinespaciado"/>
        <w:jc w:val="center"/>
        <w:rPr>
          <w:rFonts w:ascii="Century Schoolbook" w:eastAsia="Calibri" w:hAnsi="Century Schoolbook"/>
          <w:sz w:val="24"/>
          <w:szCs w:val="24"/>
        </w:rPr>
      </w:pPr>
      <w:r w:rsidRPr="00A11F46">
        <w:rPr>
          <w:rFonts w:ascii="Century Schoolbook" w:eastAsia="Calibri" w:hAnsi="Century Schoolbook"/>
          <w:sz w:val="24"/>
          <w:szCs w:val="24"/>
        </w:rPr>
        <w:t xml:space="preserve">  </w:t>
      </w:r>
    </w:p>
    <w:p w:rsidR="00BD4BA1" w:rsidRPr="00A11F46" w:rsidRDefault="00BD4BA1" w:rsidP="00BD4BA1">
      <w:pPr>
        <w:pStyle w:val="Sinespaciado"/>
        <w:jc w:val="center"/>
        <w:rPr>
          <w:rFonts w:ascii="Century Schoolbook" w:eastAsia="Calibri" w:hAnsi="Century Schoolbook"/>
          <w:sz w:val="20"/>
          <w:szCs w:val="20"/>
        </w:rPr>
      </w:pPr>
      <w:r w:rsidRPr="00A11F46">
        <w:rPr>
          <w:rFonts w:ascii="Century Schoolbook" w:eastAsia="Calibri" w:hAnsi="Century Schoolbook"/>
          <w:sz w:val="24"/>
          <w:szCs w:val="24"/>
        </w:rPr>
        <w:t xml:space="preserve"> </w:t>
      </w:r>
    </w:p>
    <w:p w:rsidR="00BD4BA1" w:rsidRPr="00A11F46" w:rsidRDefault="00BD4BA1" w:rsidP="00BD4BA1">
      <w:pPr>
        <w:pStyle w:val="Sinespaciado"/>
        <w:rPr>
          <w:rFonts w:ascii="Century Schoolbook" w:eastAsia="Calibri" w:hAnsi="Century Schoolbook"/>
          <w:sz w:val="20"/>
          <w:szCs w:val="20"/>
        </w:rPr>
      </w:pPr>
      <w:r>
        <w:rPr>
          <w:rFonts w:ascii="Century Schoolbook" w:eastAsia="Calibri" w:hAnsi="Century Schoolbook"/>
          <w:sz w:val="20"/>
          <w:szCs w:val="20"/>
        </w:rPr>
        <w:br w:type="textWrapping" w:clear="all"/>
      </w:r>
    </w:p>
    <w:p w:rsidR="00BD4BA1" w:rsidRDefault="00BD4BA1" w:rsidP="00BD4BA1">
      <w:pPr>
        <w:pStyle w:val="Sinespaciado"/>
        <w:jc w:val="center"/>
        <w:rPr>
          <w:rFonts w:ascii="Century Schoolbook" w:eastAsia="Calibri" w:hAnsi="Century Schoolbook"/>
          <w:b/>
          <w:sz w:val="24"/>
          <w:szCs w:val="24"/>
        </w:rPr>
      </w:pPr>
    </w:p>
    <w:p w:rsidR="00BD4BA1" w:rsidRDefault="00BD4BA1" w:rsidP="00BD4BA1">
      <w:pPr>
        <w:pStyle w:val="Sinespaciad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:rsidR="00BD4BA1" w:rsidRPr="004B3149" w:rsidRDefault="00BD4BA1" w:rsidP="00BD4BA1">
      <w:pPr>
        <w:pStyle w:val="Sinespaciad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PROGRAMA DE EXAMEN</w:t>
      </w:r>
    </w:p>
    <w:tbl>
      <w:tblPr>
        <w:tblStyle w:val="Tablaconcuadrcula"/>
        <w:tblpPr w:leftFromText="141" w:rightFromText="141" w:vertAnchor="text" w:horzAnchor="margin" w:tblpXSpec="center" w:tblpY="159"/>
        <w:tblW w:w="9565" w:type="dxa"/>
        <w:tblBorders>
          <w:top w:val="single" w:sz="18" w:space="0" w:color="538135" w:themeColor="accent6" w:themeShade="BF"/>
          <w:left w:val="none" w:sz="0" w:space="0" w:color="auto"/>
          <w:bottom w:val="single" w:sz="18" w:space="0" w:color="538135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BD4BA1" w:rsidTr="001739DB">
        <w:trPr>
          <w:trHeight w:val="1089"/>
        </w:trPr>
        <w:tc>
          <w:tcPr>
            <w:tcW w:w="9565" w:type="dxa"/>
            <w:shd w:val="clear" w:color="auto" w:fill="DBDBDB" w:themeFill="accent3" w:themeFillTint="66"/>
          </w:tcPr>
          <w:p w:rsidR="00BD4BA1" w:rsidRPr="002540F8" w:rsidRDefault="00BD4BA1" w:rsidP="001739DB">
            <w:pPr>
              <w:pStyle w:val="Sinespaciado"/>
              <w:jc w:val="center"/>
              <w:rPr>
                <w:rFonts w:ascii="Edwardian Script ITC" w:hAnsi="Edwardian Script ITC"/>
                <w:b/>
                <w:sz w:val="120"/>
                <w:szCs w:val="120"/>
              </w:rPr>
            </w:pPr>
            <w:r>
              <w:rPr>
                <w:rFonts w:ascii="Edwardian Script ITC" w:hAnsi="Edwardian Script ITC"/>
                <w:b/>
                <w:sz w:val="120"/>
                <w:szCs w:val="120"/>
              </w:rPr>
              <w:t>Anatomía y Fisiología Humana</w:t>
            </w:r>
          </w:p>
        </w:tc>
      </w:tr>
    </w:tbl>
    <w:p w:rsidR="00BD4BA1" w:rsidRPr="00A11F46" w:rsidRDefault="00BD4BA1" w:rsidP="00BD4BA1">
      <w:pPr>
        <w:pStyle w:val="Sinespaciado"/>
        <w:jc w:val="center"/>
        <w:rPr>
          <w:rFonts w:ascii="Century Schoolbook" w:eastAsia="Calibri" w:hAnsi="Century Schoolbook"/>
          <w:sz w:val="20"/>
          <w:szCs w:val="20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Default="00BD4BA1" w:rsidP="00BD4BA1">
      <w:pPr>
        <w:jc w:val="center"/>
        <w:rPr>
          <w:rFonts w:cstheme="minorHAnsi"/>
          <w:b/>
          <w:sz w:val="36"/>
          <w:szCs w:val="36"/>
        </w:rPr>
      </w:pPr>
    </w:p>
    <w:p w:rsidR="00BD4BA1" w:rsidRPr="004B3149" w:rsidRDefault="00BD4BA1" w:rsidP="00BD4BA1">
      <w:pPr>
        <w:jc w:val="center"/>
        <w:rPr>
          <w:rFonts w:cstheme="minorHAnsi"/>
          <w:b/>
          <w:sz w:val="36"/>
          <w:szCs w:val="36"/>
        </w:rPr>
      </w:pPr>
      <w:r w:rsidRPr="004B3149">
        <w:rPr>
          <w:rFonts w:cstheme="minorHAnsi"/>
          <w:b/>
          <w:sz w:val="36"/>
          <w:szCs w:val="36"/>
        </w:rPr>
        <w:t>DEPARTAMENTO: CIENCIAS NATURALES</w:t>
      </w:r>
    </w:p>
    <w:p w:rsidR="00BD4BA1" w:rsidRDefault="00BD4BA1" w:rsidP="00BD4BA1">
      <w:pPr>
        <w:pStyle w:val="Sinespaciado"/>
        <w:rPr>
          <w:rFonts w:ascii="Century Schoolbook" w:hAnsi="Century Schoolbook"/>
          <w:sz w:val="24"/>
          <w:szCs w:val="24"/>
        </w:rPr>
      </w:pPr>
    </w:p>
    <w:p w:rsidR="00BD4BA1" w:rsidRDefault="00BD4BA1" w:rsidP="00BD4BA1">
      <w:pPr>
        <w:pStyle w:val="Sinespaciado"/>
        <w:rPr>
          <w:rFonts w:asciiTheme="minorHAnsi" w:hAnsiTheme="minorHAnsi" w:cstheme="minorHAnsi"/>
          <w:sz w:val="28"/>
          <w:szCs w:val="28"/>
          <w:u w:val="single"/>
        </w:rPr>
      </w:pPr>
    </w:p>
    <w:p w:rsidR="00BD4BA1" w:rsidRDefault="00BD4BA1" w:rsidP="00BD4BA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Curso:</w:t>
      </w:r>
      <w:r w:rsidRPr="004B314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8651AE">
        <w:rPr>
          <w:rFonts w:asciiTheme="minorHAnsi" w:hAnsiTheme="minorHAnsi" w:cstheme="minorHAnsi"/>
          <w:b/>
          <w:sz w:val="28"/>
          <w:szCs w:val="28"/>
          <w:vertAlign w:val="superscript"/>
        </w:rPr>
        <w:t>to</w:t>
      </w:r>
      <w:r w:rsidRPr="004B3149">
        <w:rPr>
          <w:rFonts w:asciiTheme="minorHAnsi" w:hAnsiTheme="minorHAnsi" w:cstheme="minorHAnsi"/>
          <w:b/>
          <w:sz w:val="28"/>
          <w:szCs w:val="28"/>
        </w:rPr>
        <w:t xml:space="preserve"> “B” y “C”</w:t>
      </w:r>
    </w:p>
    <w:p w:rsidR="00BD4BA1" w:rsidRDefault="00BD4BA1" w:rsidP="00BD4BA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D4BA1" w:rsidRPr="004B3149" w:rsidRDefault="00BD4BA1" w:rsidP="00BD4BA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Modalidad:</w:t>
      </w:r>
      <w:r>
        <w:rPr>
          <w:rFonts w:asciiTheme="minorHAnsi" w:hAnsiTheme="minorHAnsi" w:cstheme="minorHAnsi"/>
          <w:b/>
          <w:sz w:val="28"/>
          <w:szCs w:val="28"/>
        </w:rPr>
        <w:t xml:space="preserve"> Ciencias Naturales</w:t>
      </w:r>
    </w:p>
    <w:p w:rsidR="00BD4BA1" w:rsidRPr="004B3149" w:rsidRDefault="00BD4BA1" w:rsidP="00BD4BA1">
      <w:pPr>
        <w:pStyle w:val="Sinespaciado"/>
        <w:jc w:val="center"/>
        <w:rPr>
          <w:rFonts w:asciiTheme="minorHAnsi" w:hAnsiTheme="minorHAnsi" w:cstheme="minorHAnsi"/>
          <w:sz w:val="28"/>
          <w:szCs w:val="28"/>
        </w:rPr>
      </w:pPr>
    </w:p>
    <w:p w:rsidR="00BD4BA1" w:rsidRDefault="00BD4BA1" w:rsidP="00BD4BA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Profesor</w:t>
      </w:r>
      <w:r w:rsidRPr="004B3149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</w:rPr>
        <w:t>Carlos Fernández y Victoria de la Vega</w:t>
      </w:r>
    </w:p>
    <w:p w:rsidR="00BD4BA1" w:rsidRDefault="00BD4BA1" w:rsidP="00BD4BA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D4BA1" w:rsidRPr="008651AE" w:rsidRDefault="00BD4BA1" w:rsidP="00BD4BA1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51AE">
        <w:rPr>
          <w:rFonts w:asciiTheme="minorHAnsi" w:hAnsiTheme="minorHAnsi" w:cstheme="minorHAnsi"/>
          <w:sz w:val="28"/>
          <w:szCs w:val="28"/>
          <w:u w:val="single"/>
        </w:rPr>
        <w:t>Ciclo Lectivo</w:t>
      </w:r>
      <w:r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4B314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2024</w:t>
      </w:r>
    </w:p>
    <w:p w:rsidR="00BD4BA1" w:rsidRDefault="00BD4BA1" w:rsidP="00BD4BA1">
      <w:pPr>
        <w:pStyle w:val="Sinespaciado"/>
        <w:jc w:val="center"/>
        <w:rPr>
          <w:rFonts w:ascii="Century Schoolbook" w:hAnsi="Century Schoolbook"/>
          <w:b/>
          <w:sz w:val="24"/>
          <w:szCs w:val="24"/>
        </w:rPr>
      </w:pPr>
    </w:p>
    <w:p w:rsidR="00155777" w:rsidRDefault="00155777" w:rsidP="00155777">
      <w:pPr>
        <w:pStyle w:val="NormalWeb"/>
        <w:spacing w:before="0" w:beforeAutospacing="0" w:after="160" w:afterAutospacing="0" w:line="256" w:lineRule="auto"/>
        <w:jc w:val="center"/>
        <w:rPr>
          <w:rFonts w:ascii="Arial" w:eastAsia="Calibri" w:hAnsi="Arial" w:cs="Arial"/>
          <w:b/>
          <w:bCs/>
          <w:color w:val="000000"/>
          <w:kern w:val="24"/>
          <w:szCs w:val="32"/>
          <w:u w:val="single"/>
          <w:lang w:val="es-AR"/>
        </w:rPr>
      </w:pPr>
    </w:p>
    <w:p w:rsidR="00155777" w:rsidRDefault="00155777" w:rsidP="00155777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155777" w:rsidRPr="00D145B2" w:rsidRDefault="00155777" w:rsidP="00155777">
      <w:pPr>
        <w:rPr>
          <w:rFonts w:ascii="Century" w:hAnsi="Century" w:cstheme="minorHAnsi"/>
          <w:b/>
          <w:sz w:val="24"/>
          <w:szCs w:val="24"/>
        </w:rPr>
      </w:pPr>
      <w:proofErr w:type="gramStart"/>
      <w:r w:rsidRPr="00D145B2">
        <w:rPr>
          <w:rFonts w:ascii="Century" w:hAnsi="Century" w:cstheme="minorHAnsi"/>
          <w:b/>
          <w:sz w:val="24"/>
          <w:szCs w:val="24"/>
        </w:rPr>
        <w:t>Unidad Nº</w:t>
      </w:r>
      <w:proofErr w:type="gramEnd"/>
      <w:r w:rsidRPr="00D145B2">
        <w:rPr>
          <w:rFonts w:ascii="Century" w:hAnsi="Century" w:cstheme="minorHAnsi"/>
          <w:b/>
          <w:sz w:val="24"/>
          <w:szCs w:val="24"/>
        </w:rPr>
        <w:t xml:space="preserve"> 1: El organismo Humano y la Salud: La locomoción</w:t>
      </w:r>
    </w:p>
    <w:p w:rsidR="00155777" w:rsidRPr="00D145B2" w:rsidRDefault="00155777" w:rsidP="00155777">
      <w:pPr>
        <w:rPr>
          <w:rFonts w:ascii="Century" w:hAnsi="Century" w:cstheme="minorHAnsi"/>
          <w:b/>
          <w:sz w:val="24"/>
          <w:szCs w:val="24"/>
        </w:rPr>
      </w:pP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 xml:space="preserve">Sistema </w:t>
      </w:r>
      <w:proofErr w:type="spellStart"/>
      <w:r w:rsidRPr="00D145B2">
        <w:rPr>
          <w:rFonts w:ascii="Century" w:hAnsi="Century" w:cstheme="minorHAnsi"/>
          <w:sz w:val="24"/>
          <w:szCs w:val="24"/>
        </w:rPr>
        <w:t>Osteo</w:t>
      </w:r>
      <w:proofErr w:type="spellEnd"/>
      <w:r w:rsidRPr="00D145B2">
        <w:rPr>
          <w:rFonts w:ascii="Century" w:hAnsi="Century" w:cstheme="minorHAnsi"/>
          <w:sz w:val="24"/>
          <w:szCs w:val="24"/>
        </w:rPr>
        <w:t>-</w:t>
      </w:r>
      <w:proofErr w:type="spellStart"/>
      <w:r w:rsidRPr="00D145B2">
        <w:rPr>
          <w:rFonts w:ascii="Century" w:hAnsi="Century" w:cstheme="minorHAnsi"/>
          <w:sz w:val="24"/>
          <w:szCs w:val="24"/>
        </w:rPr>
        <w:t>artro</w:t>
      </w:r>
      <w:proofErr w:type="spellEnd"/>
      <w:r w:rsidRPr="00D145B2">
        <w:rPr>
          <w:rFonts w:ascii="Century" w:hAnsi="Century" w:cstheme="minorHAnsi"/>
          <w:sz w:val="24"/>
          <w:szCs w:val="24"/>
        </w:rPr>
        <w:t>-muscular: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Estructura y función de los órganos que lo forman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Relación entre las características Histológicas y Anatómicas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Enfermedades que afectan al sistema locomotor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Importancia de la actividad física para el cuidado de la salud</w:t>
      </w:r>
    </w:p>
    <w:p w:rsidR="00155777" w:rsidRPr="00D145B2" w:rsidRDefault="00155777" w:rsidP="00155777">
      <w:pPr>
        <w:rPr>
          <w:rFonts w:ascii="Century" w:hAnsi="Century" w:cstheme="minorHAnsi"/>
          <w:b/>
          <w:sz w:val="24"/>
          <w:szCs w:val="24"/>
        </w:rPr>
      </w:pPr>
    </w:p>
    <w:p w:rsidR="00155777" w:rsidRPr="00D145B2" w:rsidRDefault="00155777" w:rsidP="00155777">
      <w:pPr>
        <w:tabs>
          <w:tab w:val="left" w:pos="1860"/>
        </w:tabs>
        <w:rPr>
          <w:rFonts w:ascii="Century" w:hAnsi="Century" w:cstheme="minorHAnsi"/>
          <w:b/>
          <w:sz w:val="24"/>
          <w:szCs w:val="24"/>
        </w:rPr>
      </w:pPr>
      <w:r w:rsidRPr="00D145B2">
        <w:rPr>
          <w:rFonts w:ascii="Century" w:hAnsi="Century" w:cstheme="minorHAnsi"/>
          <w:b/>
          <w:sz w:val="24"/>
          <w:szCs w:val="24"/>
        </w:rPr>
        <w:t xml:space="preserve">Unidad N° 2: El organismo Humano y la Salud: Procesos de Regulación y Control     </w:t>
      </w:r>
    </w:p>
    <w:p w:rsidR="00155777" w:rsidRPr="00D145B2" w:rsidRDefault="00155777" w:rsidP="00155777">
      <w:pPr>
        <w:tabs>
          <w:tab w:val="left" w:pos="1860"/>
        </w:tabs>
        <w:rPr>
          <w:rFonts w:ascii="Century" w:hAnsi="Century" w:cstheme="minorHAnsi"/>
          <w:b/>
          <w:sz w:val="24"/>
          <w:szCs w:val="24"/>
        </w:rPr>
      </w:pP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 xml:space="preserve">Sistema Nervioso: 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Órganos y función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Descripción histológica de los órganos que lo conforman.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Homeostasis. Concepto a través de analógicos sencillos.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Enfermedades neurológicas. Prevención de adicciones</w:t>
      </w: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</w:p>
    <w:p w:rsidR="00155777" w:rsidRPr="00D145B2" w:rsidRDefault="00155777" w:rsidP="00155777">
      <w:pPr>
        <w:rPr>
          <w:rFonts w:ascii="Century" w:hAnsi="Century" w:cstheme="minorHAnsi"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Sistema Endocrino:</w:t>
      </w:r>
    </w:p>
    <w:p w:rsidR="00155777" w:rsidRPr="00D145B2" w:rsidRDefault="00155777" w:rsidP="00155777">
      <w:pPr>
        <w:pStyle w:val="Default"/>
        <w:rPr>
          <w:rFonts w:ascii="Century" w:hAnsi="Century" w:cstheme="minorHAnsi"/>
          <w:lang w:val="es-AR"/>
        </w:rPr>
      </w:pPr>
      <w:r w:rsidRPr="00D145B2">
        <w:rPr>
          <w:rFonts w:ascii="Century" w:hAnsi="Century" w:cstheme="minorHAnsi"/>
          <w:lang w:val="es-AR"/>
        </w:rPr>
        <w:t xml:space="preserve">Estructuras y funciones </w:t>
      </w:r>
    </w:p>
    <w:p w:rsidR="00155777" w:rsidRPr="00D145B2" w:rsidRDefault="00155777" w:rsidP="00155777">
      <w:pPr>
        <w:pStyle w:val="Default"/>
        <w:rPr>
          <w:rFonts w:ascii="Century" w:hAnsi="Century" w:cstheme="minorHAnsi"/>
          <w:lang w:val="es-AR"/>
        </w:rPr>
      </w:pPr>
      <w:r w:rsidRPr="00D145B2">
        <w:rPr>
          <w:rFonts w:ascii="Century" w:hAnsi="Century" w:cstheme="minorHAnsi"/>
          <w:lang w:val="es-AR"/>
        </w:rPr>
        <w:t>Localización y funciones de las glándulas que constituyen el sistema endocrino,</w:t>
      </w:r>
    </w:p>
    <w:p w:rsidR="00155777" w:rsidRPr="00D145B2" w:rsidRDefault="00155777" w:rsidP="00155777">
      <w:pPr>
        <w:pStyle w:val="Default"/>
        <w:rPr>
          <w:rFonts w:ascii="Century" w:hAnsi="Century" w:cstheme="minorHAnsi"/>
          <w:lang w:val="es-AR"/>
        </w:rPr>
      </w:pPr>
      <w:r w:rsidRPr="00D145B2">
        <w:rPr>
          <w:rFonts w:ascii="Century" w:hAnsi="Century" w:cstheme="minorHAnsi"/>
          <w:lang w:val="es-AR"/>
        </w:rPr>
        <w:t xml:space="preserve">hormonas que producen y sus mecanismos de acción. </w:t>
      </w:r>
    </w:p>
    <w:p w:rsidR="00155777" w:rsidRPr="00D145B2" w:rsidRDefault="00155777" w:rsidP="00155777">
      <w:pPr>
        <w:pStyle w:val="Default"/>
        <w:rPr>
          <w:rFonts w:ascii="Century" w:hAnsi="Century" w:cstheme="minorHAnsi"/>
          <w:lang w:val="es-AR"/>
        </w:rPr>
      </w:pPr>
      <w:r w:rsidRPr="00D145B2">
        <w:rPr>
          <w:rFonts w:ascii="Century" w:hAnsi="Century" w:cstheme="minorHAnsi"/>
          <w:lang w:val="es-AR"/>
        </w:rPr>
        <w:t xml:space="preserve">Prevención y tratamiento de algunas enfermedades hormonales. </w:t>
      </w:r>
    </w:p>
    <w:p w:rsidR="00155777" w:rsidRPr="00D145B2" w:rsidRDefault="00155777" w:rsidP="00155777">
      <w:pPr>
        <w:tabs>
          <w:tab w:val="left" w:pos="1860"/>
        </w:tabs>
        <w:rPr>
          <w:rFonts w:ascii="Century" w:hAnsi="Century" w:cstheme="minorHAnsi"/>
          <w:b/>
          <w:sz w:val="24"/>
          <w:szCs w:val="24"/>
        </w:rPr>
      </w:pPr>
    </w:p>
    <w:p w:rsidR="00155777" w:rsidRPr="00D145B2" w:rsidRDefault="00155777" w:rsidP="00155777">
      <w:pPr>
        <w:pStyle w:val="Default"/>
        <w:framePr w:hSpace="141" w:wrap="around" w:vAnchor="text" w:hAnchor="margin" w:xAlign="center" w:y="4399"/>
        <w:rPr>
          <w:rFonts w:ascii="Century" w:hAnsi="Century" w:cstheme="minorHAnsi"/>
          <w:lang w:val="es-AR"/>
        </w:rPr>
      </w:pPr>
      <w:r w:rsidRPr="00D145B2">
        <w:rPr>
          <w:rFonts w:ascii="Century" w:hAnsi="Century" w:cstheme="minorHAnsi"/>
          <w:lang w:val="es-AR"/>
        </w:rPr>
        <w:t xml:space="preserve"> </w:t>
      </w:r>
    </w:p>
    <w:p w:rsidR="00155777" w:rsidRPr="00D145B2" w:rsidRDefault="00155777" w:rsidP="00155777">
      <w:pPr>
        <w:tabs>
          <w:tab w:val="left" w:pos="1860"/>
        </w:tabs>
        <w:rPr>
          <w:rFonts w:ascii="Century" w:hAnsi="Century" w:cstheme="minorHAnsi"/>
          <w:b/>
          <w:sz w:val="24"/>
          <w:szCs w:val="24"/>
        </w:rPr>
      </w:pPr>
      <w:r w:rsidRPr="00D145B2">
        <w:rPr>
          <w:rFonts w:ascii="Century" w:hAnsi="Century" w:cstheme="minorHAnsi"/>
          <w:sz w:val="24"/>
          <w:szCs w:val="24"/>
        </w:rPr>
        <w:t>Regulación nerviosa y/o endocrina en el organismo humano.</w:t>
      </w:r>
    </w:p>
    <w:p w:rsidR="00155777" w:rsidRDefault="00155777" w:rsidP="00D641C3">
      <w:pPr>
        <w:rPr>
          <w:rFonts w:ascii="Arial" w:eastAsia="Arial" w:hAnsi="Arial" w:cs="Arial"/>
          <w:i/>
        </w:rPr>
      </w:pPr>
    </w:p>
    <w:p w:rsidR="00155777" w:rsidRDefault="00155777" w:rsidP="00155777">
      <w:pPr>
        <w:jc w:val="center"/>
        <w:rPr>
          <w:rFonts w:ascii="Arial" w:eastAsia="Arial" w:hAnsi="Arial" w:cs="Arial"/>
          <w:i/>
        </w:rPr>
      </w:pPr>
    </w:p>
    <w:p w:rsidR="00155777" w:rsidRDefault="00155777" w:rsidP="00155777">
      <w:pPr>
        <w:jc w:val="center"/>
        <w:rPr>
          <w:rFonts w:ascii="Arial" w:eastAsia="Arial" w:hAnsi="Arial" w:cs="Arial"/>
          <w:i/>
        </w:rPr>
      </w:pPr>
    </w:p>
    <w:p w:rsidR="00155777" w:rsidRPr="00D145B2" w:rsidRDefault="00155777" w:rsidP="00155777">
      <w:pPr>
        <w:spacing w:line="360" w:lineRule="auto"/>
        <w:rPr>
          <w:rFonts w:ascii="Century" w:hAnsi="Century" w:cstheme="minorHAnsi"/>
          <w:b/>
          <w:sz w:val="24"/>
          <w:szCs w:val="24"/>
          <w:u w:val="single"/>
        </w:rPr>
      </w:pPr>
      <w:r w:rsidRPr="00D145B2">
        <w:rPr>
          <w:rFonts w:ascii="Century" w:hAnsi="Century" w:cstheme="minorHAnsi"/>
          <w:b/>
          <w:sz w:val="24"/>
          <w:szCs w:val="24"/>
          <w:u w:val="single"/>
        </w:rPr>
        <w:t>BIBLIOGRAFIA</w:t>
      </w:r>
    </w:p>
    <w:p w:rsidR="00155777" w:rsidRPr="00D145B2" w:rsidRDefault="00155777" w:rsidP="00155777">
      <w:pPr>
        <w:autoSpaceDE w:val="0"/>
        <w:autoSpaceDN w:val="0"/>
        <w:adjustRightInd w:val="0"/>
        <w:spacing w:after="18" w:line="360" w:lineRule="auto"/>
        <w:rPr>
          <w:rFonts w:ascii="Century" w:hAnsi="Century" w:cstheme="minorHAnsi"/>
          <w:color w:val="000000"/>
          <w:sz w:val="24"/>
          <w:szCs w:val="24"/>
        </w:rPr>
      </w:pPr>
      <w:r w:rsidRPr="00D145B2">
        <w:rPr>
          <w:rFonts w:ascii="Century" w:hAnsi="Century" w:cstheme="minorHAnsi"/>
          <w:color w:val="000000"/>
          <w:sz w:val="24"/>
          <w:szCs w:val="24"/>
        </w:rPr>
        <w:t xml:space="preserve">- Campbell, N. Y </w:t>
      </w:r>
      <w:proofErr w:type="spellStart"/>
      <w:r w:rsidRPr="00D145B2">
        <w:rPr>
          <w:rFonts w:ascii="Century" w:hAnsi="Century" w:cstheme="minorHAnsi"/>
          <w:color w:val="000000"/>
          <w:sz w:val="24"/>
          <w:szCs w:val="24"/>
        </w:rPr>
        <w:t>Reece</w:t>
      </w:r>
      <w:proofErr w:type="spellEnd"/>
      <w:r w:rsidRPr="00D145B2">
        <w:rPr>
          <w:rFonts w:ascii="Century" w:hAnsi="Century" w:cstheme="minorHAnsi"/>
          <w:color w:val="000000"/>
          <w:sz w:val="24"/>
          <w:szCs w:val="24"/>
        </w:rPr>
        <w:t xml:space="preserve">, J. (2007). </w:t>
      </w:r>
      <w:r w:rsidRPr="00D145B2">
        <w:rPr>
          <w:rFonts w:ascii="Century" w:hAnsi="Century" w:cstheme="minorHAnsi"/>
          <w:i/>
          <w:iCs/>
          <w:color w:val="000000"/>
          <w:sz w:val="24"/>
          <w:szCs w:val="24"/>
        </w:rPr>
        <w:t xml:space="preserve">Biología </w:t>
      </w:r>
      <w:r w:rsidRPr="00D145B2">
        <w:rPr>
          <w:rFonts w:ascii="Century" w:hAnsi="Century" w:cstheme="minorHAnsi"/>
          <w:color w:val="000000"/>
          <w:sz w:val="24"/>
          <w:szCs w:val="24"/>
        </w:rPr>
        <w:t xml:space="preserve">(7ª ed.). Madrid: Editorial Médica        Panamericana. </w:t>
      </w:r>
    </w:p>
    <w:p w:rsidR="00155777" w:rsidRPr="00D145B2" w:rsidRDefault="00155777" w:rsidP="00155777">
      <w:pPr>
        <w:autoSpaceDE w:val="0"/>
        <w:autoSpaceDN w:val="0"/>
        <w:adjustRightInd w:val="0"/>
        <w:spacing w:after="18" w:line="360" w:lineRule="auto"/>
        <w:rPr>
          <w:rFonts w:ascii="Century" w:hAnsi="Century" w:cstheme="minorHAnsi"/>
          <w:color w:val="000000"/>
          <w:sz w:val="24"/>
          <w:szCs w:val="24"/>
        </w:rPr>
      </w:pPr>
      <w:r w:rsidRPr="00D145B2">
        <w:rPr>
          <w:rFonts w:ascii="Century" w:hAnsi="Century" w:cstheme="minorHAnsi"/>
          <w:color w:val="000000"/>
          <w:sz w:val="24"/>
          <w:szCs w:val="24"/>
        </w:rPr>
        <w:t xml:space="preserve">- Curtis, H y otros. (2008). </w:t>
      </w:r>
      <w:r w:rsidRPr="00D145B2">
        <w:rPr>
          <w:rFonts w:ascii="Century" w:hAnsi="Century" w:cstheme="minorHAnsi"/>
          <w:i/>
          <w:iCs/>
          <w:color w:val="000000"/>
          <w:sz w:val="24"/>
          <w:szCs w:val="24"/>
        </w:rPr>
        <w:t xml:space="preserve">Biología </w:t>
      </w:r>
      <w:r w:rsidRPr="00D145B2">
        <w:rPr>
          <w:rFonts w:ascii="Century" w:hAnsi="Century" w:cstheme="minorHAnsi"/>
          <w:color w:val="000000"/>
          <w:sz w:val="24"/>
          <w:szCs w:val="24"/>
        </w:rPr>
        <w:t xml:space="preserve">(7ª ed.). Argentina: Editorial Médica Panamericana. </w:t>
      </w:r>
    </w:p>
    <w:p w:rsidR="00155777" w:rsidRPr="00D145B2" w:rsidRDefault="00155777" w:rsidP="00155777">
      <w:pPr>
        <w:autoSpaceDE w:val="0"/>
        <w:autoSpaceDN w:val="0"/>
        <w:adjustRightInd w:val="0"/>
        <w:spacing w:line="360" w:lineRule="auto"/>
        <w:rPr>
          <w:rFonts w:ascii="Century" w:hAnsi="Century" w:cstheme="minorHAnsi"/>
          <w:i/>
          <w:iCs/>
          <w:color w:val="000000"/>
          <w:sz w:val="24"/>
          <w:szCs w:val="24"/>
        </w:rPr>
      </w:pPr>
      <w:r w:rsidRPr="00D145B2">
        <w:rPr>
          <w:rFonts w:ascii="Century" w:hAnsi="Century" w:cstheme="minorHAnsi"/>
          <w:color w:val="000000"/>
          <w:sz w:val="24"/>
          <w:szCs w:val="24"/>
        </w:rPr>
        <w:t xml:space="preserve">- </w:t>
      </w:r>
      <w:proofErr w:type="spellStart"/>
      <w:r w:rsidRPr="00D145B2">
        <w:rPr>
          <w:rFonts w:ascii="Century" w:hAnsi="Century" w:cstheme="minorHAnsi"/>
          <w:color w:val="000000"/>
          <w:sz w:val="24"/>
          <w:szCs w:val="24"/>
        </w:rPr>
        <w:t>Galagovsky</w:t>
      </w:r>
      <w:proofErr w:type="spellEnd"/>
      <w:r w:rsidRPr="00D145B2">
        <w:rPr>
          <w:rFonts w:ascii="Century" w:hAnsi="Century" w:cstheme="minorHAnsi"/>
          <w:color w:val="000000"/>
          <w:sz w:val="24"/>
          <w:szCs w:val="24"/>
        </w:rPr>
        <w:t xml:space="preserve">, Lidia. (2010) </w:t>
      </w:r>
      <w:r w:rsidRPr="00D145B2">
        <w:rPr>
          <w:rFonts w:ascii="Century" w:hAnsi="Century" w:cstheme="minorHAnsi"/>
          <w:i/>
          <w:iCs/>
          <w:color w:val="000000"/>
          <w:sz w:val="24"/>
          <w:szCs w:val="24"/>
        </w:rPr>
        <w:t xml:space="preserve">Didáctica de las Ciencias naturales. El caso de los modelos científicos. </w:t>
      </w:r>
    </w:p>
    <w:p w:rsidR="00155777" w:rsidRDefault="00155777" w:rsidP="00D641C3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i/>
        </w:rPr>
      </w:pPr>
      <w:r w:rsidRPr="00D145B2">
        <w:rPr>
          <w:rFonts w:ascii="Century" w:hAnsi="Century" w:cstheme="minorHAnsi"/>
          <w:sz w:val="24"/>
          <w:szCs w:val="24"/>
        </w:rPr>
        <w:t xml:space="preserve">- </w:t>
      </w:r>
      <w:proofErr w:type="spellStart"/>
      <w:r w:rsidRPr="00D145B2">
        <w:rPr>
          <w:rFonts w:ascii="Century" w:hAnsi="Century" w:cstheme="minorHAnsi"/>
          <w:sz w:val="24"/>
          <w:szCs w:val="24"/>
        </w:rPr>
        <w:t>Tórtora</w:t>
      </w:r>
      <w:proofErr w:type="spellEnd"/>
      <w:r w:rsidRPr="00D145B2">
        <w:rPr>
          <w:rFonts w:ascii="Century" w:hAnsi="Century" w:cstheme="minorHAnsi"/>
          <w:sz w:val="24"/>
          <w:szCs w:val="24"/>
        </w:rPr>
        <w:t xml:space="preserve">, G.; </w:t>
      </w:r>
      <w:proofErr w:type="spellStart"/>
      <w:r w:rsidRPr="00D145B2">
        <w:rPr>
          <w:rFonts w:ascii="Century" w:hAnsi="Century" w:cstheme="minorHAnsi"/>
          <w:sz w:val="24"/>
          <w:szCs w:val="24"/>
        </w:rPr>
        <w:t>Derrickson</w:t>
      </w:r>
      <w:proofErr w:type="spellEnd"/>
      <w:r w:rsidRPr="00D145B2">
        <w:rPr>
          <w:rFonts w:ascii="Century" w:hAnsi="Century" w:cstheme="minorHAnsi"/>
          <w:sz w:val="24"/>
          <w:szCs w:val="24"/>
        </w:rPr>
        <w:t xml:space="preserve">, B. (2007) </w:t>
      </w:r>
      <w:r w:rsidRPr="00D145B2">
        <w:rPr>
          <w:rFonts w:ascii="Century" w:hAnsi="Century" w:cstheme="minorHAnsi"/>
          <w:i/>
          <w:iCs/>
          <w:sz w:val="24"/>
          <w:szCs w:val="24"/>
        </w:rPr>
        <w:t xml:space="preserve">Principios de Anatomía y Fisiología </w:t>
      </w:r>
      <w:r w:rsidRPr="00D145B2">
        <w:rPr>
          <w:rFonts w:ascii="Century" w:hAnsi="Century" w:cstheme="minorHAnsi"/>
          <w:sz w:val="24"/>
          <w:szCs w:val="24"/>
        </w:rPr>
        <w:t xml:space="preserve">(11ª </w:t>
      </w:r>
      <w:proofErr w:type="spellStart"/>
      <w:r w:rsidRPr="00D145B2">
        <w:rPr>
          <w:rFonts w:ascii="Century" w:hAnsi="Century" w:cstheme="minorHAnsi"/>
          <w:sz w:val="24"/>
          <w:szCs w:val="24"/>
        </w:rPr>
        <w:t>ed</w:t>
      </w:r>
      <w:proofErr w:type="spellEnd"/>
      <w:r w:rsidRPr="00D145B2">
        <w:rPr>
          <w:rFonts w:ascii="Century" w:hAnsi="Century" w:cstheme="minorHAnsi"/>
          <w:sz w:val="24"/>
          <w:szCs w:val="24"/>
        </w:rPr>
        <w:t xml:space="preserve">) México: Ed. Médica   Panamericana. </w:t>
      </w:r>
      <w:bookmarkStart w:id="0" w:name="_GoBack"/>
      <w:bookmarkEnd w:id="0"/>
    </w:p>
    <w:p w:rsidR="00886ADC" w:rsidRDefault="00886ADC"/>
    <w:sectPr w:rsidR="00886ADC" w:rsidSect="006D3EDD">
      <w:pgSz w:w="20160" w:h="12240" w:orient="landscape" w:code="17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77"/>
    <w:rsid w:val="00135020"/>
    <w:rsid w:val="00155777"/>
    <w:rsid w:val="0049635C"/>
    <w:rsid w:val="00886ADC"/>
    <w:rsid w:val="00BD4BA1"/>
    <w:rsid w:val="00D6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D9BC"/>
  <w15:chartTrackingRefBased/>
  <w15:docId w15:val="{A03512F2-E783-45D3-B142-806B70D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5777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55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155777"/>
    <w:pPr>
      <w:spacing w:after="0" w:line="240" w:lineRule="auto"/>
    </w:pPr>
    <w:rPr>
      <w:rFonts w:ascii="Trebuchet MS" w:eastAsia="Times New Roman" w:hAnsi="Trebuchet MS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155777"/>
    <w:rPr>
      <w:rFonts w:ascii="Trebuchet MS" w:eastAsia="Times New Roman" w:hAnsi="Trebuchet MS" w:cs="Times New Roman"/>
      <w:lang w:val="es-ES"/>
    </w:rPr>
  </w:style>
  <w:style w:type="paragraph" w:styleId="Prrafodelista">
    <w:name w:val="List Paragraph"/>
    <w:basedOn w:val="Normal"/>
    <w:uiPriority w:val="34"/>
    <w:qFormat/>
    <w:rsid w:val="00BD4BA1"/>
    <w:pPr>
      <w:ind w:left="720"/>
      <w:contextualSpacing/>
    </w:pPr>
  </w:style>
  <w:style w:type="table" w:styleId="Tablaconcuadrcula">
    <w:name w:val="Table Grid"/>
    <w:basedOn w:val="Tablanormal"/>
    <w:rsid w:val="00BD4B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</dc:creator>
  <cp:keywords/>
  <dc:description/>
  <cp:lastModifiedBy>Viko</cp:lastModifiedBy>
  <cp:revision>4</cp:revision>
  <dcterms:created xsi:type="dcterms:W3CDTF">2024-04-10T22:11:00Z</dcterms:created>
  <dcterms:modified xsi:type="dcterms:W3CDTF">2024-04-10T22:32:00Z</dcterms:modified>
</cp:coreProperties>
</file>