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BA" w:rsidRDefault="005B1428" w:rsidP="005B1428">
      <w:pPr>
        <w:pStyle w:val="Ttulo"/>
      </w:pPr>
      <w:r>
        <w:t xml:space="preserve">                                  18/6/2024</w:t>
      </w:r>
    </w:p>
    <w:p w:rsidR="005B1428" w:rsidRDefault="005B1428" w:rsidP="005B1428">
      <w:pPr>
        <w:pStyle w:val="Ttulo"/>
      </w:pPr>
      <w:r>
        <w:t>Área: Matemática</w:t>
      </w:r>
    </w:p>
    <w:p w:rsidR="005B1428" w:rsidRDefault="005B1428" w:rsidP="005B1428">
      <w:pPr>
        <w:pStyle w:val="Ttulo"/>
      </w:pPr>
      <w:r>
        <w:t>Tema: Fracciones</w:t>
      </w:r>
    </w:p>
    <w:p w:rsidR="005B1428" w:rsidRDefault="005B1428" w:rsidP="005B142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408940</wp:posOffset>
            </wp:positionH>
            <wp:positionV relativeFrom="margin">
              <wp:posOffset>1842770</wp:posOffset>
            </wp:positionV>
            <wp:extent cx="2930525" cy="2686685"/>
            <wp:effectExtent l="1905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68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1-Recuerda:</w:t>
      </w:r>
      <w:r w:rsidRPr="005B1428">
        <w:t xml:space="preserve"> </w:t>
      </w:r>
    </w:p>
    <w:p w:rsidR="005B1428" w:rsidRDefault="005B1428" w:rsidP="005B1428"/>
    <w:p w:rsidR="005B1428" w:rsidRDefault="005B1428" w:rsidP="005B1428"/>
    <w:p w:rsidR="005B1428" w:rsidRDefault="005B1428" w:rsidP="005B1428"/>
    <w:p w:rsidR="005B1428" w:rsidRDefault="005B1428" w:rsidP="005B1428"/>
    <w:p w:rsidR="005B1428" w:rsidRDefault="005B1428" w:rsidP="005B1428"/>
    <w:p w:rsidR="005B1428" w:rsidRDefault="005B1428" w:rsidP="005B1428"/>
    <w:p w:rsidR="005B1428" w:rsidRDefault="005B1428" w:rsidP="005B1428"/>
    <w:p w:rsidR="005B1428" w:rsidRDefault="005B1428" w:rsidP="005B1428"/>
    <w:p w:rsidR="005B1428" w:rsidRDefault="005B1428" w:rsidP="005B1428"/>
    <w:p w:rsidR="005B1428" w:rsidRDefault="005B1428" w:rsidP="005B1428"/>
    <w:p w:rsidR="005B1428" w:rsidRDefault="00D53EBA" w:rsidP="005B1428">
      <w:r>
        <w:t xml:space="preserve">2-Escribe </w:t>
      </w:r>
      <w:r w:rsidRPr="00D53EBA">
        <w:rPr>
          <w:highlight w:val="blue"/>
        </w:rPr>
        <w:t>tres</w:t>
      </w:r>
      <w:r>
        <w:t xml:space="preserve"> fracciones equivalentes</w:t>
      </w:r>
    </w:p>
    <w:p w:rsidR="00D53EBA" w:rsidRDefault="00D53EBA" w:rsidP="005B1428"/>
    <w:p w:rsidR="004C627C" w:rsidRDefault="004C627C" w:rsidP="004C627C">
      <w:pPr>
        <w:pStyle w:val="Prrafodelista"/>
        <w:numPr>
          <w:ilvl w:val="0"/>
          <w:numId w:val="2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*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>*</m:t>
            </m:r>
          </m:den>
        </m:f>
      </m:oMath>
      <w:r w:rsidR="00E372B4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6*</m:t>
            </m:r>
          </m:num>
          <m:den>
            <m:r>
              <w:rPr>
                <w:rFonts w:ascii="Cambria Math" w:eastAsiaTheme="minorEastAsia" w:hAnsi="Cambria Math"/>
              </w:rPr>
              <m:t>8*</m:t>
            </m:r>
          </m:den>
        </m:f>
      </m:oMath>
      <w:r w:rsidR="00E372B4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12*</m:t>
            </m:r>
          </m:num>
          <m:den>
            <m:r>
              <w:rPr>
                <w:rFonts w:ascii="Cambria Math" w:eastAsiaTheme="minorEastAsia" w:hAnsi="Cambria Math"/>
              </w:rPr>
              <m:t>16*</m:t>
            </m:r>
          </m:den>
        </m:f>
      </m:oMath>
      <w:r w:rsidR="00E372B4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</m:oMath>
      <w:r w:rsidR="00025507">
        <w:rPr>
          <w:rFonts w:eastAsiaTheme="minorEastAsia"/>
        </w:rPr>
        <w:t xml:space="preserve">                                                                              C)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  <m:r>
              <w:rPr>
                <w:rFonts w:ascii="Cambria Math" w:eastAsiaTheme="minorEastAsia" w:hAnsi="Cambria Math"/>
              </w:rPr>
              <m:t>*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</w:rPr>
              <m:t>*</m:t>
            </m:r>
          </m:den>
        </m:f>
      </m:oMath>
      <w:r w:rsidR="0032559B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  <m:r>
              <w:rPr>
                <w:rFonts w:ascii="Cambria Math" w:eastAsiaTheme="minorEastAsia" w:hAnsi="Cambria Math"/>
              </w:rPr>
              <m:t>*</m:t>
            </m:r>
          </m:num>
          <m:den>
            <m:r>
              <w:rPr>
                <w:rFonts w:ascii="Cambria Math" w:eastAsiaTheme="minorEastAsia" w:hAnsi="Cambria Math"/>
              </w:rPr>
              <m:t>10*</m:t>
            </m:r>
          </m:den>
        </m:f>
      </m:oMath>
      <w:r w:rsidR="00DA7D3F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32*</m:t>
            </m:r>
          </m:num>
          <m:den>
            <m:r>
              <w:rPr>
                <w:rFonts w:ascii="Cambria Math" w:eastAsiaTheme="minorEastAsia" w:hAnsi="Cambria Math"/>
              </w:rPr>
              <m:t>20*</m:t>
            </m:r>
          </m:den>
        </m:f>
      </m:oMath>
      <w:r w:rsidR="00DA7D3F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64</m:t>
            </m:r>
          </m:num>
          <m:den>
            <m:r>
              <w:rPr>
                <w:rFonts w:ascii="Cambria Math" w:eastAsiaTheme="minorEastAsia" w:hAnsi="Cambria Math"/>
              </w:rPr>
              <m:t>40</m:t>
            </m:r>
          </m:den>
        </m:f>
      </m:oMath>
    </w:p>
    <w:p w:rsidR="00025507" w:rsidRDefault="00025507" w:rsidP="00025507">
      <w:pPr>
        <w:rPr>
          <w:rFonts w:eastAsiaTheme="minorEastAsia"/>
        </w:rPr>
      </w:pPr>
    </w:p>
    <w:p w:rsidR="00025507" w:rsidRDefault="00025507" w:rsidP="00025507">
      <w:pPr>
        <w:rPr>
          <w:rFonts w:eastAsiaTheme="minorEastAsia"/>
        </w:rPr>
      </w:pPr>
      <w:r>
        <w:rPr>
          <w:rFonts w:eastAsiaTheme="minorEastAsia"/>
        </w:rPr>
        <w:t xml:space="preserve">           B)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40÷</m:t>
            </m:r>
          </m:num>
          <m:den>
            <m:r>
              <w:rPr>
                <w:rFonts w:ascii="Cambria Math" w:eastAsiaTheme="minorEastAsia" w:hAnsi="Cambria Math"/>
              </w:rPr>
              <m:t>60÷</m:t>
            </m:r>
          </m:den>
        </m:f>
      </m:oMath>
      <w:r w:rsidR="0032559B">
        <w:rPr>
          <w:rFonts w:eastAsiaTheme="minorEastAsia"/>
        </w:rPr>
        <w:t xml:space="preserve"> 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20÷</m:t>
            </m:r>
          </m:num>
          <m:den>
            <m:r>
              <w:rPr>
                <w:rFonts w:ascii="Cambria Math" w:eastAsiaTheme="minorEastAsia" w:hAnsi="Cambria Math"/>
              </w:rPr>
              <m:t>30÷</m:t>
            </m:r>
          </m:den>
        </m:f>
      </m:oMath>
      <w:r w:rsidR="0032559B">
        <w:rPr>
          <w:rFonts w:eastAsiaTheme="minorEastAsia"/>
        </w:rPr>
        <w:t>5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4÷</m:t>
            </m:r>
          </m:num>
          <m:den>
            <m:r>
              <w:rPr>
                <w:rFonts w:ascii="Cambria Math" w:eastAsiaTheme="minorEastAsia" w:hAnsi="Cambria Math"/>
              </w:rPr>
              <m:t>6÷</m:t>
            </m:r>
          </m:den>
        </m:f>
      </m:oMath>
      <w:r w:rsidR="0032559B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                                                                   </w:t>
      </w:r>
      <w:r w:rsidR="0032559B">
        <w:rPr>
          <w:rFonts w:eastAsiaTheme="minorEastAsia"/>
        </w:rPr>
        <w:t xml:space="preserve">         </w:t>
      </w:r>
      <w:r>
        <w:rPr>
          <w:rFonts w:eastAsiaTheme="minorEastAsia"/>
        </w:rPr>
        <w:t>D)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48</m:t>
            </m:r>
            <m:r>
              <w:rPr>
                <w:rFonts w:ascii="Cambria Math" w:eastAsiaTheme="minorEastAsia" w:hAnsi="Cambria Math"/>
              </w:rPr>
              <m:t>÷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  <m:r>
              <w:rPr>
                <w:rFonts w:ascii="Cambria Math" w:eastAsiaTheme="minorEastAsia" w:hAnsi="Cambria Math"/>
              </w:rPr>
              <m:t>÷</m:t>
            </m:r>
          </m:den>
        </m:f>
      </m:oMath>
      <w:r w:rsidR="00DA7D3F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24÷</m:t>
            </m:r>
          </m:num>
          <m:den>
            <m:r>
              <w:rPr>
                <w:rFonts w:ascii="Cambria Math" w:eastAsiaTheme="minorEastAsia" w:hAnsi="Cambria Math"/>
              </w:rPr>
              <m:t>18÷</m:t>
            </m:r>
          </m:den>
        </m:f>
      </m:oMath>
      <w:r w:rsidR="00DA7D3F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12÷</m:t>
            </m:r>
          </m:num>
          <m:den>
            <m:r>
              <w:rPr>
                <w:rFonts w:ascii="Cambria Math" w:eastAsiaTheme="minorEastAsia" w:hAnsi="Cambria Math"/>
              </w:rPr>
              <m:t>14÷</m:t>
            </m:r>
          </m:den>
        </m:f>
      </m:oMath>
      <w:r w:rsidR="00DA7D3F">
        <w:rPr>
          <w:rFonts w:eastAsiaTheme="minorEastAsia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:rsidR="00025507" w:rsidRDefault="00025507" w:rsidP="00025507">
      <w:pPr>
        <w:rPr>
          <w:rFonts w:eastAsiaTheme="minorEastAsia"/>
        </w:rPr>
      </w:pPr>
    </w:p>
    <w:p w:rsidR="00025507" w:rsidRDefault="00E47E78" w:rsidP="00025507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98.2pt;margin-top:56.95pt;width:39.35pt;height:41.55pt;z-index:251665408" o:connectortype="straight"/>
        </w:pict>
      </w:r>
      <w:r>
        <w:rPr>
          <w:noProof/>
          <w:lang w:eastAsia="es-ES"/>
        </w:rPr>
        <w:pict>
          <v:shape id="_x0000_s1031" type="#_x0000_t32" style="position:absolute;margin-left:350.25pt;margin-top:82.4pt;width:29.4pt;height:53.75pt;z-index:251664384" o:connectortype="straight"/>
        </w:pict>
      </w:r>
      <w:r>
        <w:rPr>
          <w:noProof/>
          <w:lang w:eastAsia="es-ES"/>
        </w:rPr>
        <w:pict>
          <v:shape id="_x0000_s1029" type="#_x0000_t32" style="position:absolute;margin-left:270.5pt;margin-top:149.45pt;width:35.45pt;height:37.1pt;z-index:251662336" o:connectortype="straight"/>
        </w:pict>
      </w:r>
      <w:r>
        <w:rPr>
          <w:noProof/>
          <w:lang w:eastAsia="es-ES"/>
        </w:rPr>
        <w:pict>
          <v:shape id="_x0000_s1030" type="#_x0000_t32" style="position:absolute;margin-left:333.65pt;margin-top:149.45pt;width:28.25pt;height:47.05pt;flip:x;z-index:251663360" o:connectortype="straight"/>
        </w:pict>
      </w:r>
      <w:r>
        <w:rPr>
          <w:noProof/>
          <w:lang w:eastAsia="es-ES"/>
        </w:rPr>
        <w:pict>
          <v:shape id="_x0000_s1028" type="#_x0000_t32" style="position:absolute;margin-left:83.3pt;margin-top:67.45pt;width:47.65pt;height:26.6pt;flip:y;z-index:251661312" o:connectortype="straight"/>
        </w:pict>
      </w:r>
      <w:r>
        <w:rPr>
          <w:noProof/>
          <w:lang w:eastAsia="es-ES"/>
        </w:rPr>
        <w:pict>
          <v:shape id="_x0000_s1027" type="#_x0000_t32" style="position:absolute;margin-left:44pt;margin-top:90.15pt;width:28.25pt;height:41.55pt;z-index:251660288" o:connectortype="straight">
            <v:shadow on="t"/>
          </v:shape>
        </w:pict>
      </w:r>
      <w:r w:rsidR="00025507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464820</wp:posOffset>
            </wp:positionH>
            <wp:positionV relativeFrom="margin">
              <wp:posOffset>7863840</wp:posOffset>
            </wp:positionV>
            <wp:extent cx="4629785" cy="1673860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507">
        <w:t>3-Tacha las fracciones que no sean equivalent</w:t>
      </w:r>
      <w:r w:rsidR="00025507" w:rsidRPr="00025507">
        <w:t>es</w:t>
      </w:r>
      <w:r w:rsidR="00025507">
        <w:t xml:space="preserve"> con las de la estrella.</w:t>
      </w:r>
    </w:p>
    <w:p w:rsidR="00E47E78" w:rsidRDefault="00E47E78" w:rsidP="00025507"/>
    <w:p w:rsidR="00E47E78" w:rsidRDefault="00E47E78" w:rsidP="00025507"/>
    <w:p w:rsidR="00E47E78" w:rsidRDefault="00E47E78" w:rsidP="00025507"/>
    <w:p w:rsidR="00E47E78" w:rsidRDefault="00E47E78" w:rsidP="00025507"/>
    <w:p w:rsidR="00E47E78" w:rsidRDefault="00E47E78" w:rsidP="00025507">
      <w:r>
        <w:lastRenderedPageBreak/>
        <w:t>4-Completa los casilleros vacios</w:t>
      </w:r>
    </w:p>
    <w:p w:rsidR="00E47E78" w:rsidRDefault="00E47E78" w:rsidP="00025507"/>
    <w:p w:rsidR="00E47E78" w:rsidRDefault="00E47E78" w:rsidP="00025507"/>
    <w:p w:rsidR="00E47E78" w:rsidRDefault="00DA7D3F" w:rsidP="00025507">
      <w:pPr>
        <w:rPr>
          <w:rFonts w:eastAsiaTheme="minorEastAsia"/>
        </w:rPr>
      </w:pPr>
      <w:r>
        <w:t xml:space="preserve"> A)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×</m:t>
            </m:r>
          </m:num>
          <m:den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</w:rPr>
              <m:t>×</m:t>
            </m:r>
          </m:den>
        </m:f>
      </m:oMath>
      <w:r w:rsidR="001B079B">
        <w:rPr>
          <w:rFonts w:eastAsiaTheme="minorEastAsia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  <w:highlight w:val="cyan"/>
              </w:rPr>
              <m:t>27</m:t>
            </m:r>
          </m:den>
        </m:f>
      </m:oMath>
      <w:r w:rsidR="001B079B">
        <w:rPr>
          <w:rFonts w:eastAsiaTheme="minorEastAsia"/>
        </w:rPr>
        <w:t xml:space="preserve">                                                  C)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cyan"/>
              </w:rPr>
              <m:t>2</m:t>
            </m:r>
            <m:r>
              <w:rPr>
                <w:rFonts w:ascii="Cambria Math" w:eastAsiaTheme="minorEastAsia" w:hAnsi="Cambria Math"/>
              </w:rPr>
              <m:t>*</m:t>
            </m:r>
          </m:num>
          <m:den>
            <m:r>
              <w:rPr>
                <w:rFonts w:ascii="Cambria Math" w:eastAsiaTheme="minorEastAsia" w:hAnsi="Cambria Math"/>
              </w:rPr>
              <m:t>5*</m:t>
            </m:r>
          </m:den>
        </m:f>
        <m:r>
          <w:rPr>
            <w:rFonts w:ascii="Cambria Math" w:eastAsiaTheme="minorEastAsia" w:hAnsi="Cambria Math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:rsidR="001B079B" w:rsidRDefault="001B079B" w:rsidP="00025507">
      <w:pPr>
        <w:rPr>
          <w:rFonts w:eastAsiaTheme="minorEastAsia"/>
        </w:rPr>
      </w:pPr>
    </w:p>
    <w:p w:rsidR="001B079B" w:rsidRPr="00025507" w:rsidRDefault="001B079B" w:rsidP="00025507">
      <w:r>
        <w:rPr>
          <w:rFonts w:eastAsiaTheme="minorEastAsia"/>
        </w:rPr>
        <w:t>B)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24÷</m:t>
            </m:r>
          </m:num>
          <m:den>
            <m:r>
              <w:rPr>
                <w:rFonts w:ascii="Cambria Math" w:eastAsiaTheme="minorEastAsia" w:hAnsi="Cambria Math"/>
              </w:rPr>
              <m:t>21÷</m:t>
            </m:r>
          </m:den>
        </m:f>
      </m:oMath>
      <w:r>
        <w:rPr>
          <w:rFonts w:eastAsiaTheme="minorEastAsia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cyan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                                                D)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40÷</m:t>
            </m:r>
          </m:num>
          <m:den>
            <m:r>
              <w:rPr>
                <w:rFonts w:ascii="Cambria Math" w:eastAsiaTheme="minorEastAsia" w:hAnsi="Cambria Math"/>
                <w:highlight w:val="cyan"/>
              </w:rPr>
              <m:t>45</m:t>
            </m:r>
            <m:r>
              <w:rPr>
                <w:rFonts w:ascii="Cambria Math" w:eastAsiaTheme="minorEastAsia" w:hAnsi="Cambria Math"/>
              </w:rPr>
              <m:t>÷</m:t>
            </m:r>
          </m:den>
        </m:f>
        <m:r>
          <w:rPr>
            <w:rFonts w:ascii="Cambria Math" w:eastAsiaTheme="minorEastAsia" w:hAnsi="Cambria Math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sectPr w:rsidR="001B079B" w:rsidRPr="00025507" w:rsidSect="00F0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5B77"/>
    <w:multiLevelType w:val="hybridMultilevel"/>
    <w:tmpl w:val="F1C6CA46"/>
    <w:lvl w:ilvl="0" w:tplc="B3DA487A">
      <w:start w:val="1"/>
      <w:numFmt w:val="upperLetter"/>
      <w:lvlText w:val="%1)"/>
      <w:lvlJc w:val="left"/>
      <w:pPr>
        <w:ind w:left="90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E579FD"/>
    <w:multiLevelType w:val="hybridMultilevel"/>
    <w:tmpl w:val="1924F7C8"/>
    <w:lvl w:ilvl="0" w:tplc="43A22F0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5B1428"/>
    <w:rsid w:val="00025507"/>
    <w:rsid w:val="001B079B"/>
    <w:rsid w:val="0032559B"/>
    <w:rsid w:val="004C627C"/>
    <w:rsid w:val="005468EE"/>
    <w:rsid w:val="005B1428"/>
    <w:rsid w:val="006628C1"/>
    <w:rsid w:val="00830CE2"/>
    <w:rsid w:val="00D53EBA"/>
    <w:rsid w:val="00DA7D3F"/>
    <w:rsid w:val="00E372B4"/>
    <w:rsid w:val="00E47E78"/>
    <w:rsid w:val="00F0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EA"/>
  </w:style>
  <w:style w:type="paragraph" w:styleId="Ttulo1">
    <w:name w:val="heading 1"/>
    <w:basedOn w:val="Normal"/>
    <w:next w:val="Normal"/>
    <w:link w:val="Ttulo1Car"/>
    <w:uiPriority w:val="9"/>
    <w:qFormat/>
    <w:rsid w:val="005B1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5B14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14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4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3EB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C62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Laciar</dc:creator>
  <cp:lastModifiedBy>Alejandra Laciar</cp:lastModifiedBy>
  <cp:revision>1</cp:revision>
  <dcterms:created xsi:type="dcterms:W3CDTF">2024-06-18T21:58:00Z</dcterms:created>
  <dcterms:modified xsi:type="dcterms:W3CDTF">2024-06-18T23:51:00Z</dcterms:modified>
</cp:coreProperties>
</file>