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TRABAJO DE COMUNICACIÓN Y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/>
      </w:pPr>
      <w:r w:rsidDel="00000000" w:rsidR="00000000" w:rsidRPr="00000000">
        <w:rPr>
          <w:rtl w:val="0"/>
        </w:rPr>
        <w:t xml:space="preserve">1) Resuelve el siguiente crucigrama 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/>
        <w:drawing>
          <wp:inline distB="0" distT="0" distL="0" distR="0">
            <wp:extent cx="5400040" cy="8374190"/>
            <wp:effectExtent b="0" l="0" r="0" t="0"/>
            <wp:docPr descr="COMUNICACIÓN ok.png" id="1" name="image1.png"/>
            <a:graphic>
              <a:graphicData uri="http://schemas.openxmlformats.org/drawingml/2006/picture">
                <pic:pic>
                  <pic:nvPicPr>
                    <pic:cNvPr descr="COMUNICACIÓN ok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3741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