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30" w:rsidRPr="00276430" w:rsidRDefault="000D2F87" w:rsidP="00276430">
      <w:pPr>
        <w:spacing w:line="480" w:lineRule="auto"/>
        <w:rPr>
          <w:rFonts w:ascii="Times New Roman" w:hAnsi="Times New Roman" w:cs="Times New Roman"/>
          <w:b/>
          <w:bCs/>
          <w:color w:val="36383D"/>
          <w:sz w:val="24"/>
          <w:szCs w:val="24"/>
          <w:shd w:val="clear" w:color="auto" w:fill="FFFFFF"/>
        </w:rPr>
      </w:pPr>
      <w:r w:rsidRPr="00276430">
        <w:rPr>
          <w:rFonts w:ascii="Times New Roman" w:hAnsi="Times New Roman" w:cs="Times New Roman"/>
          <w:b/>
          <w:bCs/>
          <w:color w:val="36383D"/>
          <w:sz w:val="24"/>
          <w:szCs w:val="24"/>
          <w:shd w:val="clear" w:color="auto" w:fill="FFFFFF"/>
        </w:rPr>
        <w:t xml:space="preserve">   </w:t>
      </w:r>
      <w:r w:rsidR="007054FE" w:rsidRPr="00276430">
        <w:rPr>
          <w:rFonts w:ascii="Times New Roman" w:hAnsi="Times New Roman" w:cs="Times New Roman"/>
          <w:b/>
          <w:bCs/>
          <w:noProof/>
          <w:color w:val="36383D"/>
          <w:sz w:val="24"/>
          <w:szCs w:val="24"/>
          <w:shd w:val="clear" w:color="auto" w:fill="FFFFFF"/>
        </w:rPr>
        <w:t xml:space="preserve">                                                                  </w:t>
      </w:r>
      <w:r w:rsidR="008659D8" w:rsidRPr="00276430">
        <w:rPr>
          <w:rFonts w:ascii="Times New Roman" w:hAnsi="Times New Roman" w:cs="Times New Roman"/>
          <w:b/>
          <w:bCs/>
          <w:noProof/>
          <w:color w:val="36383D"/>
          <w:sz w:val="24"/>
          <w:szCs w:val="24"/>
          <w:shd w:val="clear" w:color="auto" w:fill="FFFFFF"/>
          <w:lang w:val="en-US"/>
        </w:rPr>
        <w:drawing>
          <wp:inline distT="0" distB="0" distL="0" distR="0">
            <wp:extent cx="1485900" cy="1422400"/>
            <wp:effectExtent l="0" t="0" r="0" b="0"/>
            <wp:docPr id="2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20" cy="142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9D8" w:rsidRPr="00276430" w:rsidRDefault="008659D8" w:rsidP="00276430">
      <w:pPr>
        <w:spacing w:line="240" w:lineRule="atLeast"/>
        <w:rPr>
          <w:rFonts w:ascii="Times New Roman" w:hAnsi="Times New Roman" w:cs="Times New Roman"/>
          <w:b/>
          <w:bCs/>
          <w:color w:val="36383D"/>
          <w:sz w:val="24"/>
          <w:szCs w:val="24"/>
          <w:shd w:val="clear" w:color="auto" w:fill="FFFFFF"/>
        </w:rPr>
      </w:pPr>
      <w:r w:rsidRPr="00276430">
        <w:rPr>
          <w:rFonts w:asciiTheme="majorHAnsi" w:eastAsia="Times New Roman" w:hAnsiTheme="majorHAnsi" w:cs="Arial"/>
          <w:b/>
          <w:sz w:val="36"/>
          <w:szCs w:val="36"/>
          <w:lang w:eastAsia="es-AR"/>
        </w:rPr>
        <w:t>Colegio Santo Domingo de Guzm</w:t>
      </w:r>
      <w:r w:rsidR="007054FE" w:rsidRPr="00276430">
        <w:rPr>
          <w:rFonts w:asciiTheme="majorHAnsi" w:eastAsia="Times New Roman" w:hAnsiTheme="majorHAnsi" w:cs="Arial"/>
          <w:b/>
          <w:sz w:val="36"/>
          <w:szCs w:val="36"/>
          <w:lang w:eastAsia="es-AR"/>
        </w:rPr>
        <w:t>á</w:t>
      </w:r>
      <w:r w:rsidRPr="00276430">
        <w:rPr>
          <w:rFonts w:asciiTheme="majorHAnsi" w:eastAsia="Times New Roman" w:hAnsiTheme="majorHAnsi" w:cs="Arial"/>
          <w:b/>
          <w:sz w:val="36"/>
          <w:szCs w:val="36"/>
          <w:lang w:eastAsia="es-AR"/>
        </w:rPr>
        <w:t>n</w:t>
      </w:r>
    </w:p>
    <w:p w:rsidR="008659D8" w:rsidRDefault="008659D8" w:rsidP="00276430">
      <w:pPr>
        <w:shd w:val="clear" w:color="auto" w:fill="FFFFFF"/>
        <w:spacing w:before="100" w:beforeAutospacing="1" w:after="100" w:afterAutospacing="1" w:line="240" w:lineRule="atLeast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proofErr w:type="gramStart"/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proofErr w:type="gramEnd"/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:rsidR="008659D8" w:rsidRDefault="008659D8" w:rsidP="00276430">
      <w:pPr>
        <w:shd w:val="clear" w:color="auto" w:fill="FFFFFF"/>
        <w:spacing w:before="100" w:beforeAutospacing="1" w:after="100" w:afterAutospacing="1" w:line="240" w:lineRule="atLeast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 w:rsidR="000D2F8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3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º </w:t>
      </w:r>
      <w:r w:rsidR="000D2F8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A</w:t>
      </w:r>
    </w:p>
    <w:p w:rsidR="00422D3F" w:rsidRDefault="00422D3F" w:rsidP="00276430">
      <w:pPr>
        <w:shd w:val="clear" w:color="auto" w:fill="FFFFFF"/>
        <w:spacing w:before="100" w:beforeAutospacing="1" w:after="100" w:afterAutospacing="1" w:line="240" w:lineRule="atLeast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proofErr w:type="spellStart"/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Guia</w:t>
      </w:r>
      <w:proofErr w:type="spellEnd"/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Nº</w:t>
      </w:r>
      <w:r w:rsidR="00817C7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3</w:t>
      </w:r>
    </w:p>
    <w:p w:rsidR="008659D8" w:rsidRDefault="008659D8" w:rsidP="00276430">
      <w:pPr>
        <w:shd w:val="clear" w:color="auto" w:fill="FFFFFF"/>
        <w:spacing w:before="100" w:beforeAutospacing="1" w:after="100" w:afterAutospacing="1" w:line="240" w:lineRule="atLeast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</w:t>
      </w:r>
      <w:proofErr w:type="spellStart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Marin</w:t>
      </w:r>
      <w:proofErr w:type="spellEnd"/>
    </w:p>
    <w:p w:rsidR="008659D8" w:rsidRPr="00DA3193" w:rsidRDefault="00DA3193" w:rsidP="00276430">
      <w:pPr>
        <w:shd w:val="clear" w:color="auto" w:fill="FFFFFF"/>
        <w:spacing w:before="100" w:beforeAutospacing="1" w:after="100" w:afterAutospacing="1" w:line="240" w:lineRule="atLeast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DA319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Tema: </w:t>
      </w:r>
      <w:r w:rsidRPr="00DA3193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BIEN COMUN Y LEY NATURAL -SOLIDARIDAD</w:t>
      </w:r>
    </w:p>
    <w:p w:rsidR="00422D3F" w:rsidRDefault="00422D3F" w:rsidP="00276430">
      <w:pPr>
        <w:shd w:val="clear" w:color="auto" w:fill="FFFFFF"/>
        <w:spacing w:before="100" w:beforeAutospacing="1" w:after="100" w:afterAutospacing="1" w:line="240" w:lineRule="atLeast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envío:</w:t>
      </w:r>
      <w:r w:rsidR="00DA3193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 </w:t>
      </w:r>
      <w:r w:rsidR="007054FE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07/06/2024</w:t>
      </w:r>
    </w:p>
    <w:p w:rsidR="00422D3F" w:rsidRPr="008659D8" w:rsidRDefault="00422D3F" w:rsidP="00276430">
      <w:pPr>
        <w:shd w:val="clear" w:color="auto" w:fill="FFFFFF"/>
        <w:spacing w:before="100" w:beforeAutospacing="1" w:after="100" w:afterAutospacing="1" w:line="240" w:lineRule="atLeast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entrega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: </w:t>
      </w:r>
      <w:r w:rsidR="007054FE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11/06/2024</w:t>
      </w:r>
    </w:p>
    <w:p w:rsidR="008659D8" w:rsidRPr="00E613E0" w:rsidRDefault="008659D8" w:rsidP="00276430">
      <w:pPr>
        <w:shd w:val="clear" w:color="auto" w:fill="FFFFFF"/>
        <w:spacing w:before="100" w:beforeAutospacing="1" w:after="100" w:afterAutospacing="1" w:line="240" w:lineRule="atLeast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27643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ALUMNO</w:t>
      </w:r>
      <w:r w:rsidRPr="00E613E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: </w:t>
      </w:r>
      <w:r w:rsidR="007054FE" w:rsidRPr="00E613E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GABRIEL BERÓN</w:t>
      </w:r>
    </w:p>
    <w:p w:rsidR="008659D8" w:rsidRPr="008659D8" w:rsidRDefault="008659D8" w:rsidP="008659D8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 w:rsidRPr="008659D8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CUESTIONARIO: </w:t>
      </w:r>
    </w:p>
    <w:p w:rsidR="008659D8" w:rsidRDefault="008659D8" w:rsidP="008659D8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B10CC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Lea atentamente todo el texto y 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respond</w:t>
      </w:r>
      <w:r w:rsidR="00047D2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las siguientes preguntas:</w:t>
      </w:r>
    </w:p>
    <w:p w:rsidR="00A1432C" w:rsidRDefault="00906687" w:rsidP="008659D8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1</w:t>
      </w:r>
      <w:r w:rsidR="00A1432C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- Que valores integran el Bien </w:t>
      </w:r>
      <w:r w:rsidR="001D320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Común</w:t>
      </w:r>
      <w:r w:rsidR="00A1432C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?</w:t>
      </w:r>
    </w:p>
    <w:p w:rsidR="00336195" w:rsidRDefault="00336195" w:rsidP="00016940">
      <w:p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Los valores que integran el bien común dependen de las distintas ideologías y las necesidades de la época. </w:t>
      </w:r>
    </w:p>
    <w:p w:rsidR="00016940" w:rsidRPr="00016940" w:rsidRDefault="00336195" w:rsidP="00336195">
      <w:p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u w:val="single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u w:val="single"/>
          <w:shd w:val="clear" w:color="auto" w:fill="FFFFFF"/>
        </w:rPr>
        <w:t>Entre ellos están:</w:t>
      </w:r>
    </w:p>
    <w:p w:rsidR="00016940" w:rsidRDefault="00016940" w:rsidP="00016940">
      <w:p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</w:rPr>
      </w:pPr>
    </w:p>
    <w:p w:rsidR="00336195" w:rsidRP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Defensa y protección del territorio propio</w:t>
      </w:r>
    </w:p>
    <w:p w:rsidR="00336195" w:rsidRP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U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so de la lengua</w:t>
      </w:r>
    </w:p>
    <w:p w:rsidR="00336195" w:rsidRPr="00016940" w:rsidRDefault="00016940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R</w:t>
      </w:r>
      <w:r w:rsidR="00336195"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egulación jurídica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justa</w:t>
      </w:r>
    </w:p>
    <w:p w:rsidR="00336195" w:rsidRP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a independencia de la justicia del poder legislativo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336195" w:rsidRPr="00016940" w:rsidRDefault="00016940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E</w:t>
      </w:r>
      <w:r w:rsidR="00336195"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nseñanza</w:t>
      </w:r>
      <w:r w:rsidR="00336195"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336195" w:rsidRP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os servicios públicos (transporte, vivienda, asistencia sanitaria, comercio, agua potable, energía eléctrica, etc.)</w:t>
      </w:r>
    </w:p>
    <w:p w:rsidR="00016940" w:rsidRDefault="00016940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A</w:t>
      </w:r>
      <w:r w:rsidR="00336195"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tención garantizada en la enfermedad, viudez, vejez, desempleo</w:t>
      </w:r>
      <w:r w:rsidR="00336195"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336195" w:rsidRP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lastRenderedPageBreak/>
        <w:t>R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egulación justa en el campo laboral (deberes y derechos de empresarios y trabajadores)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336195" w:rsidRP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D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efensa de los derechos ciudadanos</w:t>
      </w:r>
    </w:p>
    <w:p w:rsidR="00336195" w:rsidRP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E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xigencia jurídica respecto al cumplimiento de los respectivos deberes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336195" w:rsidRP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D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efensa de la libertad personal y de las libertades sociales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336195" w:rsidRP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P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rot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ección de la moralidad pública y 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del medio ambiente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336195" w:rsidRP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P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revisión de los bienes de consumo y regulación del intercambio comercial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336195" w:rsidRP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G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arantías jurídicas de protección a la libertad de las conciencias, de religión y de culto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A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rmonía y conjunción entre las diversas clases sociales y profesionales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V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igilancia sobre el recto funcionamiento de los poderes del Estado, etc.</w:t>
      </w:r>
    </w:p>
    <w:p w:rsidR="00336195" w:rsidRPr="00016940" w:rsidRDefault="00336195" w:rsidP="00016940">
      <w:pPr>
        <w:pStyle w:val="Prrafodelista"/>
        <w:numPr>
          <w:ilvl w:val="0"/>
          <w:numId w:val="3"/>
        </w:numPr>
        <w:shd w:val="clear" w:color="auto" w:fill="FFFFFF"/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a educación cívica a todos los niveles: cultura, preparación técnica laboral de los trabajadores, arte, 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ocio,</w:t>
      </w:r>
      <w:r w:rsidRPr="00016940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descanso, etc.</w:t>
      </w:r>
      <w:r w:rsidRPr="00016940">
        <w:rPr>
          <w:rFonts w:ascii="Arial Black" w:hAnsi="Arial Black" w:cs="Times New Roman"/>
          <w:b/>
          <w:color w:val="0070C0"/>
          <w:sz w:val="24"/>
          <w:szCs w:val="24"/>
        </w:rPr>
        <w:br/>
      </w:r>
    </w:p>
    <w:p w:rsidR="005F1194" w:rsidRDefault="00016940" w:rsidP="008659D8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noProof/>
          <w:lang w:val="en-US"/>
        </w:rPr>
        <w:drawing>
          <wp:inline distT="0" distB="0" distL="0" distR="0" wp14:anchorId="227C2C5C" wp14:editId="10BE98F8">
            <wp:extent cx="3594100" cy="3048000"/>
            <wp:effectExtent l="0" t="0" r="6350" b="0"/>
            <wp:docPr id="1" name="Imagen 1" descr="Etica con willy: TALLER ÉTICA 10° A -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ica con willy: TALLER ÉTICA 10° A - 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32C" w:rsidRDefault="00906687" w:rsidP="008659D8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2</w:t>
      </w:r>
      <w:r w:rsidR="00A1432C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- El Bien </w:t>
      </w:r>
      <w:r w:rsidR="001D320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Común</w:t>
      </w:r>
      <w:r w:rsidR="00A1432C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debe respetar la Ley Natural? </w:t>
      </w:r>
      <w:r w:rsidR="00E613E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¿</w:t>
      </w:r>
      <w:r w:rsidR="00A1432C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Porqu</w:t>
      </w:r>
      <w:r w:rsidR="00E613E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é</w:t>
      </w:r>
      <w:r w:rsidR="00A1432C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?</w:t>
      </w:r>
    </w:p>
    <w:p w:rsidR="00644B43" w:rsidRDefault="00644B43" w:rsidP="00DA7D43">
      <w:pPr>
        <w:shd w:val="clear" w:color="auto" w:fill="FFFFFF"/>
        <w:spacing w:before="100" w:beforeAutospacing="1" w:after="100" w:afterAutospacing="1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Se debe lograr el bien común, siempre actuando dentro de las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ley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es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que rige 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la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naturaleza.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br/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Los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gobernante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s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no puede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n legislar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permitiendo que se quebrante la ley natural.</w:t>
      </w:r>
    </w:p>
    <w:p w:rsidR="00644B43" w:rsidRDefault="00DA7D43" w:rsidP="00DA7D43">
      <w:pPr>
        <w:shd w:val="clear" w:color="auto" w:fill="FFFFFF"/>
        <w:spacing w:before="100" w:beforeAutospacing="1" w:after="100" w:afterAutospacing="1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El Bien Común se mantiene en su verdadera naturaleza si </w:t>
      </w:r>
      <w:r w:rsidR="00644B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está subordinado y 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respeta </w:t>
      </w:r>
      <w:r w:rsidR="00644B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lo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superior a él, </w:t>
      </w:r>
      <w:r w:rsidR="00644B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que son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los valores de los que depende la vida humana</w:t>
      </w:r>
      <w:r w:rsidR="00644B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, como es el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amor fraterno</w:t>
      </w:r>
      <w:r w:rsidR="00644B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, 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la vida del espíritu</w:t>
      </w:r>
      <w:r w:rsidR="00644B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, la dignidad 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de la verdad</w:t>
      </w:r>
      <w:r w:rsidR="00644B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, 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la belleza</w:t>
      </w:r>
      <w:r w:rsidR="00644B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suprema</w:t>
      </w:r>
      <w:r w:rsidR="000951AE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DA7D43" w:rsidRPr="00DA7D43" w:rsidRDefault="00DA7D43" w:rsidP="00DA7D43">
      <w:pPr>
        <w:shd w:val="clear" w:color="auto" w:fill="FFFFFF"/>
        <w:spacing w:before="100" w:beforeAutospacing="1" w:after="100" w:afterAutospacing="1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lastRenderedPageBreak/>
        <w:t>Si la sociedad humana desconoce</w:t>
      </w:r>
      <w:r w:rsidR="00644B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esta subordinación, destruye 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su naturaleza y </w:t>
      </w:r>
      <w:r w:rsidR="000951AE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en consecuencia </w:t>
      </w:r>
      <w:r w:rsidR="00644B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la del Bien Común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br/>
      </w:r>
    </w:p>
    <w:p w:rsidR="00DA7D43" w:rsidRDefault="00644B43" w:rsidP="008659D8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noProof/>
          <w:lang w:val="en-US"/>
        </w:rPr>
        <w:drawing>
          <wp:inline distT="0" distB="0" distL="0" distR="0" wp14:anchorId="19689F9A" wp14:editId="4CA8032C">
            <wp:extent cx="5689600" cy="3733562"/>
            <wp:effectExtent l="0" t="0" r="6350" b="635"/>
            <wp:docPr id="3" name="Imagen 3" descr="Ley Natural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y Natural | P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63" cy="374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32C" w:rsidRDefault="00906687" w:rsidP="008659D8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3</w:t>
      </w:r>
      <w:r w:rsidR="001D320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- Para la Doctrina Social de la Iglesia cual es el fundamento del Estado? </w:t>
      </w:r>
      <w:r w:rsidR="00E613E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¿</w:t>
      </w:r>
      <w:r w:rsidR="001D320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Porqu</w:t>
      </w:r>
      <w:r w:rsidR="00E613E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é</w:t>
      </w:r>
      <w:r w:rsidR="001D320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? </w:t>
      </w:r>
    </w:p>
    <w:p w:rsidR="003878AA" w:rsidRDefault="00DA7D43" w:rsidP="00DA7D43">
      <w:pPr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La Doctrina Social de la Iglesia sostiene </w:t>
      </w:r>
      <w:r w:rsidR="003878AA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que el Estado encuentra su fundamento 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en las exigencias del Bien Común y a la vez</w:t>
      </w:r>
      <w:r w:rsidR="003878AA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también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sus límites.</w:t>
      </w:r>
    </w:p>
    <w:p w:rsidR="00DA7D43" w:rsidRDefault="00DA7D43" w:rsidP="00DA7D43">
      <w:pPr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En </w:t>
      </w:r>
      <w:r w:rsidR="003878AA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decir,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cualquier Estado debe crear las condiciones sociales, económicas, culturales, políticas y religiosas que permitan a todos y a cada uno de los ciudadanos alcanzar la perfección que les corresponde en su calidad de personas y en el caso de los creyentes les permita vivir como verdaderos cristianos.</w:t>
      </w:r>
    </w:p>
    <w:p w:rsidR="003878AA" w:rsidRDefault="003878AA" w:rsidP="00DA7D43">
      <w:pPr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</w:p>
    <w:p w:rsidR="003878AA" w:rsidRPr="00DA7D43" w:rsidRDefault="003878AA" w:rsidP="003878AA">
      <w:pPr>
        <w:spacing w:after="0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U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n político cristiano no puede 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aumentar las tensiones sociales internas, dramatizándolas, descuidando lo positivo y dejando perderse la recta visión de lo racionalmente posible.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br/>
      </w:r>
    </w:p>
    <w:p w:rsidR="00DA7D43" w:rsidRDefault="00E26BE5" w:rsidP="008659D8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noProof/>
          <w:lang w:val="en-US"/>
        </w:rPr>
        <w:lastRenderedPageBreak/>
        <w:drawing>
          <wp:inline distT="0" distB="0" distL="0" distR="0" wp14:anchorId="54F1F335" wp14:editId="778BDC73">
            <wp:extent cx="6248400" cy="4318000"/>
            <wp:effectExtent l="0" t="0" r="0" b="6350"/>
            <wp:docPr id="4" name="Imagen 4" descr="Doctrina social de la iglesia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trina social de la iglesia | PP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687" w:rsidRDefault="00906687" w:rsidP="008659D8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4</w:t>
      </w:r>
      <w:r w:rsidR="001D320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- </w:t>
      </w:r>
      <w:r w:rsidR="00A92861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Cual es el concepto de solidaridad?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 w:rsidR="00E613E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¿P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or</w:t>
      </w:r>
      <w:r w:rsidR="00E613E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qu</w:t>
      </w:r>
      <w:r w:rsidR="00E613E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é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el hombre es solidario?</w:t>
      </w:r>
    </w:p>
    <w:p w:rsidR="00AC371B" w:rsidRDefault="00FB44E1" w:rsidP="00DA7D43">
      <w:pPr>
        <w:shd w:val="clear" w:color="auto" w:fill="FFFFFF"/>
        <w:spacing w:before="100" w:beforeAutospacing="1" w:after="100" w:afterAutospacing="1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FB44E1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La solidaridad es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la virtud </w:t>
      </w:r>
      <w:r w:rsidR="00AC371B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humana 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por la que</w:t>
      </w:r>
      <w:r w:rsidRPr="00FB44E1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nos mostramos unidos a otras personas, compartiendo intereses, inquietudes y necesidades, sin necesariamente tener un lazo afectivo que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nos</w:t>
      </w:r>
      <w:r w:rsidRPr="00FB44E1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una.</w:t>
      </w:r>
      <w:r w:rsidR="00AC371B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La sol</w:t>
      </w:r>
      <w:r w:rsidR="003878AA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idaridad 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es</w:t>
      </w:r>
      <w:r w:rsidR="003878AA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la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raíz de todas las virtudes sociales. </w:t>
      </w:r>
    </w:p>
    <w:p w:rsidR="00AC371B" w:rsidRDefault="00FB44E1" w:rsidP="00AC371B">
      <w:pPr>
        <w:shd w:val="clear" w:color="auto" w:fill="FFFFFF"/>
        <w:spacing w:before="100" w:beforeAutospacing="1" w:after="100" w:afterAutospacing="1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a solidaridad social es un concepto moral referido a la capacidad o actitud de los individuos de una sociedad para ayudarse y apoyarse unos a otros en aspectos de la vida cotidiana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br/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br/>
      </w:r>
      <w:r w:rsidR="00AC371B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En el plano </w:t>
      </w:r>
      <w:r w:rsidR="00AC371B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de la fe, tiende a</w:t>
      </w:r>
      <w:r w:rsidR="00AC371B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revestir las dimensiones cristianas de gratuidad total, de perdón y reconciliación</w:t>
      </w:r>
      <w:r w:rsidR="00AC371B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AC371B" w:rsidRDefault="00DA7D43" w:rsidP="00DA7D43">
      <w:pPr>
        <w:shd w:val="clear" w:color="auto" w:fill="FFFFFF"/>
        <w:spacing w:before="100" w:beforeAutospacing="1" w:after="100" w:afterAutospacing="1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Las exigencias éticas requieren que todos </w:t>
      </w:r>
      <w:r w:rsidR="00FB44E1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seamos solidarios en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actividades de la vida económica, política y cultural, </w:t>
      </w:r>
      <w:r w:rsidR="00FB44E1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dejando de lado el 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individualis</w:t>
      </w:r>
      <w:r w:rsidR="00FB44E1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mo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  <w:r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br/>
      </w:r>
    </w:p>
    <w:p w:rsidR="00DA7D43" w:rsidRPr="00DA7D43" w:rsidRDefault="00FB44E1" w:rsidP="00DA7D43">
      <w:pPr>
        <w:shd w:val="clear" w:color="auto" w:fill="FFFFFF"/>
        <w:spacing w:before="100" w:beforeAutospacing="1" w:after="100" w:afterAutospacing="1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El hombre es solidario, porque lo hace 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sentirse unido a sus semejantes y a la cooperación con ellos</w:t>
      </w:r>
      <w:r w:rsidR="00AC371B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, deja de lado el principio individualista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. El hombre es solidario por naturaleza. </w:t>
      </w:r>
      <w:r w:rsidR="00AC371B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as conductas humanas </w:t>
      </w:r>
      <w:r w:rsidR="00AC371B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afecta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n de alguna manera al resto de los hombres o de la historia. Somos solidarios </w:t>
      </w:r>
      <w:r w:rsidR="00AC371B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tanto 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en el bien </w:t>
      </w:r>
      <w:r w:rsidR="00AC371B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como 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lastRenderedPageBreak/>
        <w:t xml:space="preserve">en el mal. </w:t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br/>
      </w:r>
      <w:r w:rsidR="00DA7D43" w:rsidRPr="00DA7D43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br/>
      </w:r>
      <w:r>
        <w:rPr>
          <w:noProof/>
          <w:lang w:val="en-US"/>
        </w:rPr>
        <w:drawing>
          <wp:inline distT="0" distB="0" distL="0" distR="0" wp14:anchorId="08104349" wp14:editId="5F0B75CB">
            <wp:extent cx="4610100" cy="4267200"/>
            <wp:effectExtent l="0" t="0" r="0" b="0"/>
            <wp:docPr id="5" name="Imagen 5" descr="Afiche Sobre El Valor De La Solidaridad | Valor de la solidaridad, Dia de  la solidaridad, Imagenes de los va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iche Sobre El Valor De La Solidaridad | Valor de la solidaridad, Dia de  la solidaridad, Imagenes de los valor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BFF" w:rsidRDefault="00906687" w:rsidP="0090668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5- Escriba una historia ficticia donde los miembros de un grupo (amigos, club, partido </w:t>
      </w:r>
      <w:r w:rsidR="00BD15D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político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, </w:t>
      </w:r>
      <w:proofErr w:type="spellStart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etc</w:t>
      </w:r>
      <w:proofErr w:type="spellEnd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) realizan actos de solidaridad</w:t>
      </w:r>
      <w:r w:rsidR="00202BF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y explique los motivos que llevaron a esas personas a realizar actos solidarios</w:t>
      </w:r>
      <w:r w:rsidR="00E613E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.</w:t>
      </w:r>
    </w:p>
    <w:p w:rsidR="00586239" w:rsidRDefault="00276430" w:rsidP="00733C9F">
      <w:pPr>
        <w:shd w:val="clear" w:color="auto" w:fill="FFFFFF"/>
        <w:spacing w:before="100" w:beforeAutospacing="1" w:after="100" w:afterAutospacing="1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 w:rsidRPr="00733C9F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El equipo de básquet del Club de la Unión Vecinal de Trinidad, </w:t>
      </w:r>
      <w:r w:rsidR="00733C9F" w:rsidRPr="00733C9F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se organizó para </w:t>
      </w:r>
      <w:r w:rsidRPr="00733C9F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realiz</w:t>
      </w:r>
      <w:r w:rsidR="00733C9F" w:rsidRPr="00733C9F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ar durante </w:t>
      </w:r>
      <w:r w:rsidRPr="00733C9F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varios fines de semana la venta de emp</w:t>
      </w:r>
      <w:r w:rsidR="00733C9F" w:rsidRPr="00733C9F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anadas y pollo asado, participando padres, socios del club y la colaboración de directivos, para recaudar fondos para poder comprar equipos de indumentaria, zapatillas, pelotas y arreglar las instalaciones de un club de la localidad de 25 de </w:t>
      </w:r>
      <w:proofErr w:type="gramStart"/>
      <w:r w:rsidR="00733C9F" w:rsidRPr="00733C9F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Mayo</w:t>
      </w:r>
      <w:proofErr w:type="gramEnd"/>
      <w:r w:rsidR="00733C9F" w:rsidRPr="00733C9F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, de niños entre 5 a 14 años que querían formar un equipo de básquet</w:t>
      </w:r>
      <w:r w:rsidR="00586239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.</w:t>
      </w:r>
    </w:p>
    <w:p w:rsidR="00202BFF" w:rsidRPr="00733C9F" w:rsidRDefault="00586239" w:rsidP="00733C9F">
      <w:pPr>
        <w:shd w:val="clear" w:color="auto" w:fill="FFFFFF"/>
        <w:spacing w:before="100" w:beforeAutospacing="1" w:after="100" w:afterAutospacing="1" w:line="240" w:lineRule="atLeast"/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</w:pP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Los motivos que llevaron a este acto de solidaridad de los chicos de UVT</w:t>
      </w:r>
      <w:r w:rsidR="00733C9F" w:rsidRPr="00733C9F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, 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fue </w:t>
      </w:r>
      <w:r w:rsidR="00733C9F" w:rsidRPr="00733C9F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para que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los niños de 25 de </w:t>
      </w:r>
      <w:proofErr w:type="gramStart"/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Mayo</w:t>
      </w:r>
      <w:proofErr w:type="gramEnd"/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>,</w:t>
      </w:r>
      <w:r w:rsidR="00733C9F" w:rsidRPr="00733C9F"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tengan la misma posibilidad que ellos de practicar el deporte que los apasiona</w:t>
      </w:r>
      <w:r>
        <w:rPr>
          <w:rFonts w:ascii="Arial Black" w:hAnsi="Arial Black" w:cs="Times New Roman"/>
          <w:b/>
          <w:color w:val="0070C0"/>
          <w:sz w:val="24"/>
          <w:szCs w:val="24"/>
          <w:shd w:val="clear" w:color="auto" w:fill="FFFFFF"/>
        </w:rPr>
        <w:t xml:space="preserve"> y no por la falta de recursos deban dejar de lado el deseo de practicar este deporte.</w:t>
      </w:r>
      <w:bookmarkStart w:id="0" w:name="_GoBack"/>
      <w:bookmarkEnd w:id="0"/>
    </w:p>
    <w:p w:rsidR="00906687" w:rsidRDefault="001D320B" w:rsidP="00AC371B">
      <w:pPr>
        <w:spacing w:line="480" w:lineRule="auto"/>
      </w:pPr>
      <w:r w:rsidRPr="000F08FC">
        <w:rPr>
          <w:rFonts w:ascii="Times New Roman" w:hAnsi="Times New Roman" w:cs="Times New Roman"/>
          <w:i/>
          <w:iCs/>
          <w:color w:val="36383D"/>
          <w:sz w:val="24"/>
          <w:szCs w:val="24"/>
          <w:shd w:val="clear" w:color="auto" w:fill="FFFFFF"/>
        </w:rPr>
        <w:br/>
      </w:r>
    </w:p>
    <w:p w:rsidR="001D320B" w:rsidRDefault="001D320B" w:rsidP="001452C2">
      <w:pPr>
        <w:spacing w:line="480" w:lineRule="auto"/>
      </w:pPr>
    </w:p>
    <w:sectPr w:rsidR="001D320B" w:rsidSect="007054FE">
      <w:headerReference w:type="default" r:id="rId13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C2" w:rsidRDefault="008C6BC2" w:rsidP="00422D3F">
      <w:pPr>
        <w:spacing w:after="0" w:line="240" w:lineRule="auto"/>
      </w:pPr>
      <w:r>
        <w:separator/>
      </w:r>
    </w:p>
  </w:endnote>
  <w:endnote w:type="continuationSeparator" w:id="0">
    <w:p w:rsidR="008C6BC2" w:rsidRDefault="008C6BC2" w:rsidP="0042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C2" w:rsidRDefault="008C6BC2" w:rsidP="00422D3F">
      <w:pPr>
        <w:spacing w:after="0" w:line="240" w:lineRule="auto"/>
      </w:pPr>
      <w:r>
        <w:separator/>
      </w:r>
    </w:p>
  </w:footnote>
  <w:footnote w:type="continuationSeparator" w:id="0">
    <w:p w:rsidR="008C6BC2" w:rsidRDefault="008C6BC2" w:rsidP="0042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046"/>
      <w:docPartObj>
        <w:docPartGallery w:val="Page Numbers (Top of Page)"/>
        <w:docPartUnique/>
      </w:docPartObj>
    </w:sdtPr>
    <w:sdtEndPr/>
    <w:sdtContent>
      <w:p w:rsidR="00422D3F" w:rsidRDefault="007223C2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4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2D3F" w:rsidRDefault="00422D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1805"/>
    <w:multiLevelType w:val="hybridMultilevel"/>
    <w:tmpl w:val="77E8A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74480"/>
    <w:multiLevelType w:val="hybridMultilevel"/>
    <w:tmpl w:val="5670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09D"/>
    <w:multiLevelType w:val="hybridMultilevel"/>
    <w:tmpl w:val="2FCC1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CD"/>
    <w:rsid w:val="00016940"/>
    <w:rsid w:val="00047D2D"/>
    <w:rsid w:val="000951AE"/>
    <w:rsid w:val="000D2F87"/>
    <w:rsid w:val="001452C2"/>
    <w:rsid w:val="00183C9C"/>
    <w:rsid w:val="001D320B"/>
    <w:rsid w:val="001F6A1F"/>
    <w:rsid w:val="00202BFF"/>
    <w:rsid w:val="00276430"/>
    <w:rsid w:val="0028120A"/>
    <w:rsid w:val="002D59CD"/>
    <w:rsid w:val="00336195"/>
    <w:rsid w:val="003455F4"/>
    <w:rsid w:val="003878AA"/>
    <w:rsid w:val="003B3AF4"/>
    <w:rsid w:val="00422D3F"/>
    <w:rsid w:val="00452356"/>
    <w:rsid w:val="004926D8"/>
    <w:rsid w:val="00524A09"/>
    <w:rsid w:val="0058387F"/>
    <w:rsid w:val="00586239"/>
    <w:rsid w:val="005E39CB"/>
    <w:rsid w:val="005F1194"/>
    <w:rsid w:val="006272FA"/>
    <w:rsid w:val="00644B43"/>
    <w:rsid w:val="00680591"/>
    <w:rsid w:val="007054FE"/>
    <w:rsid w:val="007223C2"/>
    <w:rsid w:val="0073017A"/>
    <w:rsid w:val="00733C9F"/>
    <w:rsid w:val="00736EA0"/>
    <w:rsid w:val="00794330"/>
    <w:rsid w:val="007D5E22"/>
    <w:rsid w:val="007E61BC"/>
    <w:rsid w:val="00817C77"/>
    <w:rsid w:val="008659D8"/>
    <w:rsid w:val="00883B9A"/>
    <w:rsid w:val="008C6BC2"/>
    <w:rsid w:val="00906687"/>
    <w:rsid w:val="00A1432C"/>
    <w:rsid w:val="00A53FEC"/>
    <w:rsid w:val="00A92861"/>
    <w:rsid w:val="00AC1DA6"/>
    <w:rsid w:val="00AC371B"/>
    <w:rsid w:val="00AC61CD"/>
    <w:rsid w:val="00B10C73"/>
    <w:rsid w:val="00B17BEB"/>
    <w:rsid w:val="00B52AFE"/>
    <w:rsid w:val="00B6260D"/>
    <w:rsid w:val="00B82493"/>
    <w:rsid w:val="00BD15DA"/>
    <w:rsid w:val="00DA3193"/>
    <w:rsid w:val="00DA7D43"/>
    <w:rsid w:val="00E26BE5"/>
    <w:rsid w:val="00E50531"/>
    <w:rsid w:val="00E613E0"/>
    <w:rsid w:val="00F0029C"/>
    <w:rsid w:val="00F240F1"/>
    <w:rsid w:val="00FB22F7"/>
    <w:rsid w:val="00FB44E1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91CD"/>
  <w15:docId w15:val="{E0534F10-B557-446F-8F7E-1A0F76E9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CD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9C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2D59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2D59C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59CD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9D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2D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D3F"/>
  </w:style>
  <w:style w:type="paragraph" w:styleId="Piedepgina">
    <w:name w:val="footer"/>
    <w:basedOn w:val="Normal"/>
    <w:link w:val="PiedepginaCar"/>
    <w:uiPriority w:val="99"/>
    <w:semiHidden/>
    <w:unhideWhenUsed/>
    <w:rsid w:val="00422D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2D3F"/>
  </w:style>
  <w:style w:type="paragraph" w:styleId="Prrafodelista">
    <w:name w:val="List Paragraph"/>
    <w:basedOn w:val="Normal"/>
    <w:uiPriority w:val="34"/>
    <w:qFormat/>
    <w:rsid w:val="00336195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87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AD8B-91AD-4FA0-A295-114ADB0F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Usuario</cp:lastModifiedBy>
  <cp:revision>9</cp:revision>
  <cp:lastPrinted>2024-06-09T23:42:00Z</cp:lastPrinted>
  <dcterms:created xsi:type="dcterms:W3CDTF">2024-06-09T21:58:00Z</dcterms:created>
  <dcterms:modified xsi:type="dcterms:W3CDTF">2024-06-09T23:43:00Z</dcterms:modified>
</cp:coreProperties>
</file>