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948" w:rsidRDefault="004578F6">
      <w:pPr>
        <w:rPr>
          <w:rFonts w:ascii="Algerian" w:hAnsi="Algerian"/>
          <w:sz w:val="72"/>
          <w:szCs w:val="72"/>
        </w:rPr>
      </w:pPr>
      <w:r>
        <w:t xml:space="preserve">                 </w:t>
      </w:r>
      <w:r w:rsidR="00981C50" w:rsidRPr="00101948">
        <w:rPr>
          <w:rFonts w:ascii="Algerian" w:hAnsi="Algerian"/>
          <w:sz w:val="72"/>
          <w:szCs w:val="72"/>
        </w:rPr>
        <w:t xml:space="preserve">Trabajo practico               </w:t>
      </w:r>
      <w:r w:rsidR="006E5B38" w:rsidRPr="00101948">
        <w:rPr>
          <w:rFonts w:ascii="Algerian" w:hAnsi="Algerian"/>
          <w:sz w:val="72"/>
          <w:szCs w:val="72"/>
        </w:rPr>
        <w:t xml:space="preserve">          </w:t>
      </w:r>
      <w:r w:rsidR="00D111D1" w:rsidRPr="00101948">
        <w:rPr>
          <w:rFonts w:ascii="Algerian" w:hAnsi="Algerian"/>
          <w:sz w:val="72"/>
          <w:szCs w:val="72"/>
        </w:rPr>
        <w:t>de</w:t>
      </w:r>
      <w:r w:rsidR="006E5B38" w:rsidRPr="00101948">
        <w:rPr>
          <w:rFonts w:ascii="Algerian" w:hAnsi="Algerian"/>
          <w:sz w:val="72"/>
          <w:szCs w:val="72"/>
        </w:rPr>
        <w:t xml:space="preserve"> </w:t>
      </w:r>
      <w:r w:rsidR="00101948">
        <w:rPr>
          <w:rFonts w:ascii="Algerian" w:hAnsi="Algerian"/>
          <w:sz w:val="72"/>
          <w:szCs w:val="72"/>
        </w:rPr>
        <w:t>informática</w:t>
      </w:r>
    </w:p>
    <w:p w:rsidR="007E21F1" w:rsidRDefault="00101948">
      <w:pPr>
        <w:rPr>
          <w:rFonts w:ascii="Algerian" w:hAnsi="Algerian"/>
          <w:sz w:val="48"/>
          <w:szCs w:val="48"/>
        </w:rPr>
      </w:pPr>
      <w:r>
        <w:rPr>
          <mc:AlternateContent>
            <mc:Choice Requires="w16se">
              <w:rFonts w:ascii="Algerian" w:hAnsi="Algerian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proofErr w:type="spellStart"/>
      <w:r w:rsidR="007E21F1">
        <w:rPr>
          <w:rFonts w:ascii="Algerian" w:hAnsi="Algerian"/>
          <w:sz w:val="48"/>
          <w:szCs w:val="48"/>
        </w:rPr>
        <w:t>orquera</w:t>
      </w:r>
      <w:proofErr w:type="spellEnd"/>
      <w:r w:rsidR="007E21F1">
        <w:rPr>
          <w:rFonts w:ascii="Algerian" w:hAnsi="Algerian"/>
          <w:sz w:val="48"/>
          <w:szCs w:val="48"/>
        </w:rPr>
        <w:t xml:space="preserve"> </w:t>
      </w:r>
      <w:r w:rsidR="00A21123">
        <w:rPr>
          <w:rFonts w:ascii="Algerian" w:hAnsi="Algerian"/>
          <w:sz w:val="48"/>
          <w:szCs w:val="48"/>
        </w:rPr>
        <w:t xml:space="preserve">Evelin, </w:t>
      </w:r>
      <w:proofErr w:type="spellStart"/>
      <w:r w:rsidR="00A21123">
        <w:rPr>
          <w:rFonts w:ascii="Algerian" w:hAnsi="Algerian"/>
          <w:sz w:val="48"/>
          <w:szCs w:val="48"/>
        </w:rPr>
        <w:t>Zoe</w:t>
      </w:r>
      <w:proofErr w:type="spellEnd"/>
      <w:r w:rsidR="00A21123">
        <w:rPr>
          <w:rFonts w:ascii="Algerian" w:hAnsi="Algerian"/>
          <w:sz w:val="48"/>
          <w:szCs w:val="48"/>
        </w:rPr>
        <w:t xml:space="preserve"> </w:t>
      </w:r>
      <w:proofErr w:type="spellStart"/>
      <w:r w:rsidR="00A21123">
        <w:rPr>
          <w:rFonts w:ascii="Algerian" w:hAnsi="Algerian"/>
          <w:sz w:val="48"/>
          <w:szCs w:val="48"/>
        </w:rPr>
        <w:t>Paez</w:t>
      </w:r>
      <w:proofErr w:type="spellEnd"/>
      <w:r w:rsidR="00A21123">
        <w:rPr>
          <w:rFonts w:ascii="Algerian" w:hAnsi="Algerian"/>
          <w:sz w:val="48"/>
          <w:szCs w:val="48"/>
        </w:rPr>
        <w:t xml:space="preserve"> y </w:t>
      </w:r>
      <w:proofErr w:type="spellStart"/>
      <w:r w:rsidR="00A21123">
        <w:rPr>
          <w:rFonts w:ascii="Algerian" w:hAnsi="Algerian"/>
          <w:sz w:val="48"/>
          <w:szCs w:val="48"/>
        </w:rPr>
        <w:t>Jofre</w:t>
      </w:r>
      <w:proofErr w:type="spellEnd"/>
      <w:r w:rsidR="00A21123">
        <w:rPr>
          <w:rFonts w:ascii="Algerian" w:hAnsi="Algerian"/>
          <w:sz w:val="48"/>
          <w:szCs w:val="48"/>
        </w:rPr>
        <w:t xml:space="preserve"> Pía.</w:t>
      </w:r>
    </w:p>
    <w:p w:rsidR="007E21F1" w:rsidRDefault="007E21F1">
      <w:pPr>
        <w:rPr>
          <w:rFonts w:ascii="Algerian" w:hAnsi="Algerian"/>
          <w:sz w:val="72"/>
          <w:szCs w:val="72"/>
        </w:rPr>
      </w:pPr>
      <w:r>
        <w:rPr>
          <mc:AlternateContent>
            <mc:Choice Requires="w16se">
              <w:rFonts w:ascii="Algerian" w:hAnsi="Algerian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r>
        <w:rPr>
          <w:rFonts w:ascii="Algerian" w:hAnsi="Algerian"/>
          <w:sz w:val="72"/>
          <w:szCs w:val="72"/>
        </w:rPr>
        <w:t>3A</w:t>
      </w:r>
    </w:p>
    <w:p w:rsidR="00D04456" w:rsidRDefault="001B58CA">
      <w:pPr>
        <w:rPr>
          <w:rFonts w:ascii="Algerian" w:hAnsi="Algerian"/>
          <w:sz w:val="72"/>
          <w:szCs w:val="72"/>
        </w:rPr>
      </w:pPr>
      <w:r>
        <w:rPr>
          <mc:AlternateContent>
            <mc:Choice Requires="w16se">
              <w:rFonts w:ascii="Algerian" w:hAnsi="Algerian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r w:rsidR="00CD4F12">
        <w:rPr>
          <w:rFonts w:ascii="Algerian" w:hAnsi="Algerian"/>
          <w:sz w:val="72"/>
          <w:szCs w:val="72"/>
        </w:rPr>
        <w:t>Informática</w:t>
      </w:r>
    </w:p>
    <w:p w:rsidR="004578F6" w:rsidRDefault="00D04456">
      <w:pPr>
        <w:rPr>
          <w:rFonts w:ascii="Algerian" w:hAnsi="Algeri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807085</wp:posOffset>
            </wp:positionV>
            <wp:extent cx="3899535" cy="2924810"/>
            <wp:effectExtent l="0" t="0" r="5715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0" w:rsidRPr="00101948">
        <w:rPr>
          <w:rFonts w:ascii="Algerian" w:hAnsi="Algerian"/>
          <w:sz w:val="72"/>
          <w:szCs w:val="72"/>
        </w:rPr>
        <w:t xml:space="preserve"> </w:t>
      </w:r>
    </w:p>
    <w:p w:rsidR="00D916DA" w:rsidRDefault="002E5B8D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t xml:space="preserve">           </w:t>
      </w:r>
      <w:r w:rsidR="005219CA">
        <w:t xml:space="preserve">                                                      </w:t>
      </w:r>
      <w:r>
        <w:t xml:space="preserve"> </w:t>
      </w:r>
      <w:r w:rsidR="00D916DA">
        <w:rPr>
          <w:rFonts w:cs="Arabic Typesetting"/>
          <w:color w:val="501549" w:themeColor="accent5" w:themeShade="80"/>
          <w:sz w:val="44"/>
          <w:szCs w:val="44"/>
        </w:rPr>
        <w:t>Actividades</w:t>
      </w:r>
    </w:p>
    <w:p w:rsidR="00D916DA" w:rsidRDefault="00E30978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noProof/>
          <w:color w:val="A02B93" w:themeColor="accent5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487045</wp:posOffset>
            </wp:positionV>
            <wp:extent cx="5612130" cy="4170045"/>
            <wp:effectExtent l="0" t="0" r="762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CAB" w:rsidRDefault="000C4CAB" w:rsidP="002E5B8D">
      <w:pPr>
        <w:rPr>
          <w:rFonts w:cs="Arabic Typesetting"/>
          <w:color w:val="501549" w:themeColor="accent5" w:themeShade="80"/>
          <w:sz w:val="44"/>
          <w:szCs w:val="44"/>
        </w:rPr>
      </w:pPr>
    </w:p>
    <w:p w:rsidR="00AA36D1" w:rsidRDefault="00AA36D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                                </w:t>
      </w:r>
      <w:r w:rsidR="00F323A5">
        <w:rPr>
          <w:rFonts w:cs="Arabic Typesetting"/>
          <w:color w:val="501549" w:themeColor="accent5" w:themeShade="80"/>
          <w:sz w:val="44"/>
          <w:szCs w:val="44"/>
        </w:rPr>
        <w:t>Respuestas!</w:t>
      </w:r>
    </w:p>
    <w:p w:rsidR="00F323A5" w:rsidRDefault="00F323A5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1)_</w:t>
      </w:r>
      <w:r w:rsidR="00BC6DF4">
        <w:rPr>
          <w:rFonts w:cs="Arabic Typesetting"/>
          <w:color w:val="501549" w:themeColor="accent5" w:themeShade="80"/>
          <w:sz w:val="44"/>
          <w:szCs w:val="44"/>
        </w:rPr>
        <w:t xml:space="preserve">A) </w:t>
      </w:r>
      <w:r w:rsidR="005460AD">
        <w:rPr>
          <w:rFonts w:cs="Arabic Typesetting"/>
          <w:color w:val="501549" w:themeColor="accent5" w:themeShade="80"/>
          <w:sz w:val="44"/>
          <w:szCs w:val="44"/>
        </w:rPr>
        <w:t xml:space="preserve">red </w:t>
      </w:r>
      <w:r w:rsidR="000809F0">
        <w:rPr>
          <w:rFonts w:cs="Arabic Typesetting"/>
          <w:color w:val="501549" w:themeColor="accent5" w:themeShade="80"/>
          <w:sz w:val="44"/>
          <w:szCs w:val="44"/>
        </w:rPr>
        <w:t>de cobertura(alcance)</w:t>
      </w:r>
      <w:r w:rsidR="009B60BB">
        <w:rPr>
          <w:rFonts w:cs="Arabic Typesetting"/>
          <w:color w:val="501549" w:themeColor="accent5" w:themeShade="80"/>
          <w:sz w:val="44"/>
          <w:szCs w:val="44"/>
        </w:rPr>
        <w:t>:</w:t>
      </w:r>
      <w:r w:rsidR="00266049">
        <w:rPr>
          <w:rFonts w:cs="Arabic Typesetting"/>
          <w:color w:val="501549" w:themeColor="accent5" w:themeShade="80"/>
          <w:sz w:val="44"/>
          <w:szCs w:val="44"/>
        </w:rPr>
        <w:t>Estas redes normalmente son de unos pocos metros y para uso personal, así como fuera de ella.</w:t>
      </w:r>
    </w:p>
    <w:p w:rsidR="00183D8E" w:rsidRDefault="00D04A8E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</w:t>
      </w:r>
      <w:r w:rsidR="00183D8E">
        <w:rPr>
          <w:rFonts w:cs="Arabic Typesetting"/>
          <w:color w:val="501549" w:themeColor="accent5" w:themeShade="80"/>
          <w:sz w:val="44"/>
          <w:szCs w:val="44"/>
        </w:rPr>
        <w:t>medios de comunicación:</w:t>
      </w:r>
      <w:r w:rsidR="00FF0B99"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1967AD">
        <w:rPr>
          <w:rFonts w:cs="Arabic Typesetting"/>
          <w:color w:val="501549" w:themeColor="accent5" w:themeShade="80"/>
          <w:sz w:val="44"/>
          <w:szCs w:val="44"/>
        </w:rPr>
        <w:t xml:space="preserve"> de dispositivos con capacidad de comunicación que pueden intercambiar información a distancia.</w:t>
      </w:r>
    </w:p>
    <w:p w:rsidR="00ED7FFC" w:rsidRDefault="00ED7FFC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de relación funcional: </w:t>
      </w:r>
      <w:r w:rsidR="003F6047">
        <w:rPr>
          <w:rFonts w:cs="Arabic Typesetting"/>
          <w:color w:val="501549" w:themeColor="accent5" w:themeShade="80"/>
          <w:sz w:val="44"/>
          <w:szCs w:val="44"/>
        </w:rPr>
        <w:t>red de computadoras en la que todos o algunos aspectos funcionan sin clientes ni servidores fijos, sino una serie de nodos que se comportan como iguales entre sí.</w:t>
      </w:r>
    </w:p>
    <w:p w:rsidR="00FB61A0" w:rsidRDefault="003F6047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</w:t>
      </w:r>
      <w:r w:rsidR="00F0534E">
        <w:rPr>
          <w:rFonts w:cs="Arabic Typesetting"/>
          <w:color w:val="501549" w:themeColor="accent5" w:themeShade="80"/>
          <w:sz w:val="44"/>
          <w:szCs w:val="44"/>
        </w:rPr>
        <w:t xml:space="preserve">direccionalidad: </w:t>
      </w:r>
      <w:r w:rsidR="00FB61A0">
        <w:rPr>
          <w:rFonts w:cs="Arabic Typesetting"/>
          <w:color w:val="501549" w:themeColor="accent5" w:themeShade="80"/>
          <w:sz w:val="44"/>
          <w:szCs w:val="44"/>
        </w:rPr>
        <w:t>Sólo permiten la transmisión en un sentido. Un ejemplo típico es el caso de la fibra óptica; en estos casos se puede recurrir a sistemas en anillo o con doble fibra para conseguir una comunicación completa.</w:t>
      </w:r>
    </w:p>
    <w:p w:rsidR="00FB61A0" w:rsidRDefault="00FB61A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Red</w:t>
      </w:r>
      <w:r w:rsidR="002A2315">
        <w:rPr>
          <w:rFonts w:cs="Arabic Typesetting"/>
          <w:color w:val="501549" w:themeColor="accent5" w:themeShade="80"/>
          <w:sz w:val="44"/>
          <w:szCs w:val="44"/>
        </w:rPr>
        <w:t xml:space="preserve"> Grado de </w:t>
      </w:r>
      <w:r w:rsidR="004D238F">
        <w:rPr>
          <w:rFonts w:cs="Arabic Typesetting"/>
          <w:color w:val="501549" w:themeColor="accent5" w:themeShade="80"/>
          <w:sz w:val="44"/>
          <w:szCs w:val="44"/>
        </w:rPr>
        <w:t xml:space="preserve">autentificación: </w:t>
      </w:r>
      <w:r w:rsidR="00E5190E">
        <w:rPr>
          <w:rFonts w:cs="Arabic Typesetting"/>
          <w:color w:val="501549" w:themeColor="accent5" w:themeShade="80"/>
          <w:sz w:val="44"/>
          <w:szCs w:val="44"/>
        </w:rPr>
        <w:t>Es una red de computadoras interconectadas, capaz de compartir información y que permite comunicar a usuarios sin importar su ubicación geográfica.</w:t>
      </w:r>
    </w:p>
    <w:p w:rsidR="00E5190E" w:rsidRDefault="00F81EA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grado de difusión: </w:t>
      </w:r>
      <w:r w:rsidR="00E07083">
        <w:rPr>
          <w:rFonts w:cs="Arabic Typesetting"/>
          <w:color w:val="501549" w:themeColor="accent5" w:themeShade="80"/>
          <w:sz w:val="44"/>
          <w:szCs w:val="44"/>
        </w:rPr>
        <w:t xml:space="preserve"> es un conjunto descentralizado de redes de comunicación interconectadas que utilizan la familia de protocolos TCP/IP, garantizando que las redes físicas heterogéneas que la componen funcionen como una red lógica única, de alcance mundial.</w:t>
      </w:r>
    </w:p>
    <w:p w:rsidR="00D73A91" w:rsidRDefault="003E36E6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B)_ </w:t>
      </w:r>
      <w:r w:rsidR="00B02AAC">
        <w:rPr>
          <w:rFonts w:cs="Arabic Typesetting"/>
          <w:color w:val="501549" w:themeColor="accent5" w:themeShade="80"/>
          <w:sz w:val="44"/>
          <w:szCs w:val="44"/>
        </w:rPr>
        <w:t>red por alcance: pan(</w:t>
      </w:r>
      <w:r w:rsidR="00DC7DE1">
        <w:rPr>
          <w:rFonts w:cs="Arabic Typesetting"/>
          <w:color w:val="501549" w:themeColor="accent5" w:themeShade="80"/>
          <w:sz w:val="44"/>
          <w:szCs w:val="44"/>
        </w:rPr>
        <w:t>red de área personal)</w:t>
      </w:r>
      <w:r w:rsidR="00D73A91">
        <w:rPr>
          <w:rFonts w:cs="Arabic Typesetting"/>
          <w:color w:val="501549" w:themeColor="accent5" w:themeShade="80"/>
          <w:sz w:val="44"/>
          <w:szCs w:val="44"/>
        </w:rPr>
        <w:t>.</w:t>
      </w:r>
    </w:p>
    <w:p w:rsidR="00DC7DE1" w:rsidRDefault="002E37D0" w:rsidP="002E5B8D">
      <w:pPr>
        <w:rPr>
          <w:rFonts w:cs="Arabic Typesetting"/>
          <w:color w:val="501549" w:themeColor="accent5" w:themeShade="80"/>
          <w:sz w:val="44"/>
          <w:szCs w:val="44"/>
        </w:rPr>
      </w:pPr>
      <w:proofErr w:type="spellStart"/>
      <w:r>
        <w:rPr>
          <w:rFonts w:cs="Arabic Typesetting"/>
          <w:color w:val="501549" w:themeColor="accent5" w:themeShade="80"/>
          <w:sz w:val="44"/>
          <w:szCs w:val="44"/>
        </w:rPr>
        <w:t>Lan</w:t>
      </w:r>
      <w:proofErr w:type="spellEnd"/>
      <w:r>
        <w:rPr>
          <w:rFonts w:cs="Arabic Typesetting"/>
          <w:color w:val="501549" w:themeColor="accent5" w:themeShade="80"/>
          <w:sz w:val="44"/>
          <w:szCs w:val="44"/>
        </w:rPr>
        <w:t>:</w:t>
      </w:r>
      <w:r w:rsidR="009B61B0"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D73A91">
        <w:rPr>
          <w:rFonts w:cs="Arabic Typesetting"/>
          <w:color w:val="501549" w:themeColor="accent5" w:themeShade="80"/>
          <w:sz w:val="44"/>
          <w:szCs w:val="44"/>
        </w:rPr>
        <w:t>(</w:t>
      </w:r>
      <w:r w:rsidR="009B61B0">
        <w:rPr>
          <w:rFonts w:cs="Arabic Typesetting"/>
          <w:color w:val="501549" w:themeColor="accent5" w:themeShade="80"/>
          <w:sz w:val="44"/>
          <w:szCs w:val="44"/>
        </w:rPr>
        <w:t xml:space="preserve">red de área </w:t>
      </w:r>
      <w:r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D73A91">
        <w:rPr>
          <w:rFonts w:cs="Arabic Typesetting"/>
          <w:color w:val="501549" w:themeColor="accent5" w:themeShade="80"/>
          <w:sz w:val="44"/>
          <w:szCs w:val="44"/>
        </w:rPr>
        <w:t>local).</w:t>
      </w:r>
    </w:p>
    <w:p w:rsidR="00D73A91" w:rsidRDefault="00D73A9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Red por medio de comunicación:</w:t>
      </w:r>
      <w:r w:rsidR="00514050">
        <w:rPr>
          <w:rFonts w:cs="Arabic Typesetting"/>
          <w:color w:val="501549" w:themeColor="accent5" w:themeShade="80"/>
          <w:sz w:val="44"/>
          <w:szCs w:val="44"/>
        </w:rPr>
        <w:t xml:space="preserve"> la red fija de teléfono.</w:t>
      </w:r>
    </w:p>
    <w:p w:rsidR="00514050" w:rsidRDefault="0051405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la red de telefonía </w:t>
      </w:r>
      <w:r w:rsidR="00FD2638">
        <w:rPr>
          <w:rFonts w:cs="Arabic Typesetting"/>
          <w:color w:val="501549" w:themeColor="accent5" w:themeShade="80"/>
          <w:sz w:val="44"/>
          <w:szCs w:val="44"/>
        </w:rPr>
        <w:t>móvil.</w:t>
      </w:r>
    </w:p>
    <w:p w:rsidR="00FD2638" w:rsidRPr="00183D8E" w:rsidRDefault="00FD2638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de relación funcional: </w:t>
      </w:r>
      <w:r w:rsidR="001C10A8">
        <w:rPr>
          <w:rFonts w:cs="Arabic Typesetting"/>
          <w:color w:val="501549" w:themeColor="accent5" w:themeShade="80"/>
          <w:sz w:val="44"/>
          <w:szCs w:val="44"/>
        </w:rPr>
        <w:t xml:space="preserve">cliente, servicio </w:t>
      </w:r>
    </w:p>
    <w:p w:rsidR="003F6047" w:rsidRDefault="003916B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direccionalidad: </w:t>
      </w:r>
      <w:r w:rsidR="004A14CC">
        <w:rPr>
          <w:rFonts w:cs="Arabic Typesetting"/>
          <w:color w:val="501549" w:themeColor="accent5" w:themeShade="80"/>
          <w:sz w:val="44"/>
          <w:szCs w:val="44"/>
        </w:rPr>
        <w:t>descarga de archivos de internet, radio, telefonía celular</w:t>
      </w:r>
    </w:p>
    <w:p w:rsidR="00D34F98" w:rsidRDefault="0012569C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grado de autentificación:  </w:t>
      </w:r>
      <w:r w:rsidR="00D34F98">
        <w:rPr>
          <w:rFonts w:cs="Arabic Typesetting"/>
          <w:color w:val="501549" w:themeColor="accent5" w:themeShade="80"/>
          <w:sz w:val="44"/>
          <w:szCs w:val="44"/>
        </w:rPr>
        <w:t>públicas y privadas</w:t>
      </w:r>
    </w:p>
    <w:p w:rsidR="004A14CC" w:rsidRDefault="006A2964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grado de difusión: </w:t>
      </w:r>
      <w:r w:rsidR="00287B47">
        <w:rPr>
          <w:rFonts w:cs="Arabic Typesetting"/>
          <w:color w:val="501549" w:themeColor="accent5" w:themeShade="80"/>
          <w:sz w:val="44"/>
          <w:szCs w:val="44"/>
        </w:rPr>
        <w:t xml:space="preserve">Internet, extranet </w:t>
      </w:r>
    </w:p>
    <w:p w:rsidR="00E74DDC" w:rsidRDefault="00E74DDC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2)_A) </w:t>
      </w:r>
      <w:r w:rsidR="00FC1DD6">
        <w:rPr>
          <w:rFonts w:cs="Arabic Typesetting"/>
          <w:color w:val="501549" w:themeColor="accent5" w:themeShade="80"/>
          <w:sz w:val="44"/>
          <w:szCs w:val="44"/>
        </w:rPr>
        <w:t>cliente:  red de comunicaciones en la cual los clientes están conectados a un servidor</w:t>
      </w:r>
    </w:p>
    <w:p w:rsidR="00FC1DD6" w:rsidRDefault="009F709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red de servicios: es el componente principal con el que trabajan los usuarios al administrar redes de servicios y telecomunicaciones en </w:t>
      </w:r>
      <w:proofErr w:type="spellStart"/>
      <w:r>
        <w:rPr>
          <w:rFonts w:cs="Arabic Typesetting"/>
          <w:color w:val="501549" w:themeColor="accent5" w:themeShade="80"/>
          <w:sz w:val="44"/>
          <w:szCs w:val="44"/>
        </w:rPr>
        <w:t>ArcGIS</w:t>
      </w:r>
      <w:proofErr w:type="spellEnd"/>
      <w:r>
        <w:rPr>
          <w:rFonts w:cs="Arabic Typesetting"/>
          <w:color w:val="501549" w:themeColor="accent5" w:themeShade="80"/>
          <w:sz w:val="44"/>
          <w:szCs w:val="44"/>
        </w:rPr>
        <w:t>.</w:t>
      </w:r>
    </w:p>
    <w:p w:rsidR="009F709F" w:rsidRDefault="00CC58A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Red par a par: red de ordenadores en la que todos o algunos aspectos funcionan sin clientes ni servidores fijos, sino una serie de nodos que se comportan como iguales entre sí.</w:t>
      </w:r>
    </w:p>
    <w:p w:rsidR="00CC58A1" w:rsidRDefault="008D2F26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B)_</w:t>
      </w:r>
      <w:r w:rsidR="000F6095">
        <w:rPr>
          <mc:AlternateContent>
            <mc:Choice Requires="w16se">
              <w:rFonts w:cs="Arabic Typesetting"/>
            </mc:Choice>
            <mc:Fallback>
              <w:rFonts w:ascii="Segoe UI Emoji" w:eastAsia="Segoe UI Emoji" w:hAnsi="Segoe UI Emoji" w:cs="Segoe UI Emoji"/>
            </mc:Fallback>
          </mc:AlternateContent>
          <w:color w:val="501549" w:themeColor="accent5" w:themeShade="80"/>
          <w:sz w:val="44"/>
          <w:szCs w:val="44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  <w:r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0F6095">
        <w:rPr>
          <w:rFonts w:cs="Arabic Typesetting"/>
          <w:color w:val="501549" w:themeColor="accent5" w:themeShade="80"/>
          <w:sz w:val="44"/>
          <w:szCs w:val="44"/>
        </w:rPr>
        <w:t xml:space="preserve">ventajas: </w:t>
      </w:r>
    </w:p>
    <w:p w:rsidR="0001649D" w:rsidRDefault="000F6095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Cliente: La gestión centralizada de los servidores facilita al personal de TI la actualización de los archivos de datos porque pueden </w:t>
      </w:r>
      <w:proofErr w:type="spellStart"/>
      <w:r>
        <w:rPr>
          <w:rFonts w:cs="Arabic Typesetting"/>
          <w:color w:val="501549" w:themeColor="accent5" w:themeShade="80"/>
          <w:sz w:val="44"/>
          <w:szCs w:val="44"/>
        </w:rPr>
        <w:t>rea</w:t>
      </w:r>
      <w:r w:rsidR="0001649D">
        <w:rPr>
          <w:rFonts w:cs="Arabic Typesetting"/>
          <w:color w:val="501549" w:themeColor="accent5" w:themeShade="80"/>
          <w:sz w:val="44"/>
          <w:szCs w:val="44"/>
        </w:rPr>
        <w:t>Trabajar</w:t>
      </w:r>
      <w:proofErr w:type="spellEnd"/>
      <w:r w:rsidR="0001649D">
        <w:rPr>
          <w:rFonts w:cs="Arabic Typesetting"/>
          <w:color w:val="501549" w:themeColor="accent5" w:themeShade="80"/>
          <w:sz w:val="44"/>
          <w:szCs w:val="44"/>
        </w:rPr>
        <w:t xml:space="preserve"> con un modelo de alto rendimiento que es escalable a grandes servicios públicos.</w:t>
      </w:r>
    </w:p>
    <w:p w:rsidR="00F814EF" w:rsidRDefault="00F814E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Servicio: </w:t>
      </w:r>
    </w:p>
    <w:p w:rsidR="0001649D" w:rsidRDefault="0001649D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Modelar cómo están conectados los componentes de su sistema. </w:t>
      </w:r>
    </w:p>
    <w:p w:rsidR="000F6095" w:rsidRDefault="0001649D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✨</w:t>
      </w:r>
      <w:r w:rsidR="00724118">
        <w:rPr>
          <w:rFonts w:cs="Arabic Typesetting"/>
          <w:color w:val="501549" w:themeColor="accent5" w:themeShade="80"/>
          <w:sz w:val="44"/>
          <w:szCs w:val="44"/>
        </w:rPr>
        <w:t>Modelar cómo están conectados los componentes de su sistema.</w:t>
      </w:r>
      <w:r w:rsidR="00F814EF">
        <w:rPr>
          <w:rFonts w:cs="Arabic Typesetting"/>
          <w:color w:val="501549" w:themeColor="accent5" w:themeShade="80"/>
          <w:sz w:val="44"/>
          <w:szCs w:val="44"/>
        </w:rPr>
        <w:t xml:space="preserve"> </w:t>
      </w:r>
    </w:p>
    <w:p w:rsidR="00F814EF" w:rsidRDefault="00F814E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Desventajas: </w:t>
      </w:r>
    </w:p>
    <w:p w:rsidR="001E6D72" w:rsidRDefault="00F814E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Cliente: </w:t>
      </w:r>
      <w:r w:rsidR="00954804">
        <w:rPr>
          <w:rFonts w:cs="Arabic Typesetting"/>
          <w:color w:val="501549" w:themeColor="accent5" w:themeShade="80"/>
          <w:sz w:val="44"/>
          <w:szCs w:val="44"/>
        </w:rPr>
        <w:t>La congestión del tráfico ha sido siempre un problema en el paradigma de C/S. ...</w:t>
      </w:r>
    </w:p>
    <w:p w:rsidR="00F814EF" w:rsidRDefault="00E3218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✨</w:t>
      </w:r>
      <w:r w:rsidR="00954804">
        <w:rPr>
          <w:rFonts w:cs="Arabic Typesetting"/>
          <w:color w:val="501549" w:themeColor="accent5" w:themeShade="80"/>
          <w:sz w:val="44"/>
          <w:szCs w:val="44"/>
        </w:rPr>
        <w:t>El paradigma de C/S clásico no tiene la robustez de una red P2P. ...</w:t>
      </w:r>
    </w:p>
    <w:p w:rsidR="00E32181" w:rsidRDefault="00F66A36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Servicio: </w:t>
      </w:r>
      <w:r w:rsidR="00E32181">
        <w:rPr>
          <w:rFonts w:cs="Arabic Typesetting"/>
          <w:color w:val="501549" w:themeColor="accent5" w:themeShade="80"/>
          <w:sz w:val="44"/>
          <w:szCs w:val="44"/>
        </w:rPr>
        <w:t xml:space="preserve">El software y el hardware de un servidor son generalmente muy determinantes. ... </w:t>
      </w:r>
    </w:p>
    <w:p w:rsidR="00F66A36" w:rsidRDefault="00E3218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✨ cliente no dispone de los recursos que puedan existir en el servidor.</w:t>
      </w:r>
    </w:p>
    <w:p w:rsidR="00FE0D4E" w:rsidRDefault="00FF234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3)A) </w:t>
      </w:r>
      <w:proofErr w:type="spellStart"/>
      <w:r w:rsidR="004B0544">
        <w:rPr>
          <w:rFonts w:cs="Arabic Typesetting"/>
          <w:color w:val="501549" w:themeColor="accent5" w:themeShade="80"/>
          <w:sz w:val="44"/>
          <w:szCs w:val="44"/>
        </w:rPr>
        <w:t>inalam</w:t>
      </w:r>
      <w:r>
        <w:rPr>
          <w:rFonts w:cs="Arabic Typesetting"/>
          <w:color w:val="501549" w:themeColor="accent5" w:themeShade="80"/>
          <w:sz w:val="44"/>
          <w:szCs w:val="44"/>
        </w:rPr>
        <w:t>brica</w:t>
      </w:r>
      <w:proofErr w:type="spellEnd"/>
      <w:r w:rsidR="00FE0D4E">
        <w:rPr>
          <w:rFonts w:cs="Arabic Typesetting"/>
          <w:color w:val="501549" w:themeColor="accent5" w:themeShade="80"/>
          <w:sz w:val="44"/>
          <w:szCs w:val="44"/>
        </w:rPr>
        <w:t>: conecta las computadoras sin utilizar cables de red. Los equipos utilizan comunicaciones por radio para enviar datos entre sí.</w:t>
      </w:r>
    </w:p>
    <w:p w:rsidR="00FE0D4E" w:rsidRDefault="0018318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✨Alámbrica: </w:t>
      </w:r>
      <w:r w:rsidR="000C4D20">
        <w:rPr>
          <w:rFonts w:cs="Arabic Typesetting"/>
          <w:color w:val="501549" w:themeColor="accent5" w:themeShade="80"/>
          <w:sz w:val="44"/>
          <w:szCs w:val="44"/>
        </w:rPr>
        <w:t xml:space="preserve">es un tipo de red informática que utiliza cables para conectar dispositivos. </w:t>
      </w:r>
    </w:p>
    <w:p w:rsidR="000C4D20" w:rsidRDefault="000C4D2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B) </w:t>
      </w:r>
      <w:r w:rsidR="002F0F20">
        <w:rPr>
          <w:rFonts w:cs="Arabic Typesetting"/>
          <w:color w:val="501549" w:themeColor="accent5" w:themeShade="80"/>
          <w:sz w:val="44"/>
          <w:szCs w:val="44"/>
        </w:rPr>
        <w:t>la realidad marca que vía Ethernet termina siendo la conexión más rápida y también la más segura.</w:t>
      </w:r>
    </w:p>
    <w:p w:rsidR="00361F66" w:rsidRDefault="00697B9E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C) Red inalámbrica (Wireless) Una red que utiliza ondas electromagnéticas para enlazar los equipos conectados a la red en lugar de los cables que se utilizan en las redes convencionales cableadas. </w:t>
      </w:r>
    </w:p>
    <w:p w:rsidR="009157CE" w:rsidRDefault="0042147D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✨</w:t>
      </w:r>
      <w:r w:rsidR="009157CE">
        <w:rPr>
          <w:rFonts w:cs="Arabic Typesetting"/>
          <w:color w:val="501549" w:themeColor="accent5" w:themeShade="80"/>
          <w:sz w:val="44"/>
          <w:szCs w:val="44"/>
        </w:rPr>
        <w:t xml:space="preserve"> Bluetooth y </w:t>
      </w:r>
      <w:proofErr w:type="spellStart"/>
      <w:r w:rsidR="009157CE">
        <w:rPr>
          <w:rFonts w:cs="Arabic Typesetting"/>
          <w:color w:val="501549" w:themeColor="accent5" w:themeShade="80"/>
          <w:sz w:val="44"/>
          <w:szCs w:val="44"/>
        </w:rPr>
        <w:t>wifi</w:t>
      </w:r>
      <w:proofErr w:type="spellEnd"/>
    </w:p>
    <w:p w:rsidR="009157CE" w:rsidRDefault="007D36A3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4) </w:t>
      </w:r>
      <w:r w:rsidR="004B05E9">
        <w:rPr>
          <w:rFonts w:cs="Arabic Typesetting"/>
          <w:color w:val="501549" w:themeColor="accent5" w:themeShade="80"/>
          <w:sz w:val="44"/>
          <w:szCs w:val="44"/>
        </w:rPr>
        <w:t xml:space="preserve">Simplex: </w:t>
      </w:r>
      <w:r w:rsidR="006A7E26">
        <w:rPr>
          <w:rFonts w:cs="Arabic Typesetting"/>
          <w:color w:val="501549" w:themeColor="accent5" w:themeShade="80"/>
          <w:sz w:val="44"/>
          <w:szCs w:val="44"/>
        </w:rPr>
        <w:t>simplex es un algoritmo utilizado en la programación lineal para resolver problemas de optimización.</w:t>
      </w:r>
    </w:p>
    <w:p w:rsidR="00601B61" w:rsidRDefault="00601B61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✨</w:t>
      </w:r>
      <w:r w:rsidR="00613F80"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proofErr w:type="spellStart"/>
      <w:r w:rsidR="00613F80">
        <w:rPr>
          <w:rFonts w:cs="Arabic Typesetting"/>
          <w:color w:val="501549" w:themeColor="accent5" w:themeShade="80"/>
          <w:sz w:val="44"/>
          <w:szCs w:val="44"/>
        </w:rPr>
        <w:t>Half</w:t>
      </w:r>
      <w:proofErr w:type="spellEnd"/>
      <w:r w:rsidR="00613F80">
        <w:rPr>
          <w:rFonts w:cs="Arabic Typesetting"/>
          <w:color w:val="501549" w:themeColor="accent5" w:themeShade="80"/>
          <w:sz w:val="44"/>
          <w:szCs w:val="44"/>
        </w:rPr>
        <w:t xml:space="preserve">- </w:t>
      </w:r>
      <w:proofErr w:type="spellStart"/>
      <w:r w:rsidR="008C2BDE">
        <w:rPr>
          <w:rFonts w:cs="Arabic Typesetting"/>
          <w:color w:val="501549" w:themeColor="accent5" w:themeShade="80"/>
          <w:sz w:val="44"/>
          <w:szCs w:val="44"/>
        </w:rPr>
        <w:t>duplexun</w:t>
      </w:r>
      <w:proofErr w:type="spellEnd"/>
      <w:r w:rsidR="008C2BDE">
        <w:rPr>
          <w:rFonts w:cs="Arabic Typesetting"/>
          <w:color w:val="501549" w:themeColor="accent5" w:themeShade="80"/>
          <w:sz w:val="44"/>
          <w:szCs w:val="44"/>
        </w:rPr>
        <w:t xml:space="preserve"> paquete de datos es enviado por un sistema y recibido por el otro. No es posible enviar otro paquete de datos hasta que el sistema receptor envíe un reconocimiento al emisor.</w:t>
      </w:r>
    </w:p>
    <w:p w:rsidR="00A179CF" w:rsidRDefault="00A179C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Full-</w:t>
      </w:r>
      <w:proofErr w:type="spellStart"/>
      <w:r>
        <w:rPr>
          <w:rFonts w:cs="Arabic Typesetting"/>
          <w:color w:val="501549" w:themeColor="accent5" w:themeShade="80"/>
          <w:sz w:val="44"/>
          <w:szCs w:val="44"/>
        </w:rPr>
        <w:t>duplex</w:t>
      </w:r>
      <w:proofErr w:type="spellEnd"/>
      <w:r>
        <w:rPr>
          <w:rFonts w:cs="Arabic Typesetting"/>
          <w:color w:val="501549" w:themeColor="accent5" w:themeShade="80"/>
          <w:sz w:val="44"/>
          <w:szCs w:val="44"/>
        </w:rPr>
        <w:t>: ambos dispositivos pueden transmitir y recibir datos en los medios al mismo tiempo. La capa de enlace de datos supone que los medios están disponibles para que ambos nodos transmitan en cualquier momento.</w:t>
      </w:r>
    </w:p>
    <w:p w:rsidR="00A179CF" w:rsidRDefault="00A179CF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5) </w:t>
      </w:r>
      <w:r w:rsidR="000C2B25">
        <w:rPr>
          <w:rFonts w:cs="Arabic Typesetting"/>
          <w:color w:val="501549" w:themeColor="accent5" w:themeShade="80"/>
          <w:sz w:val="44"/>
          <w:szCs w:val="44"/>
        </w:rPr>
        <w:t xml:space="preserve">privadas: </w:t>
      </w:r>
      <w:r w:rsidR="007B0D22">
        <w:rPr>
          <w:rFonts w:cs="Arabic Typesetting"/>
          <w:color w:val="501549" w:themeColor="accent5" w:themeShade="80"/>
          <w:sz w:val="44"/>
          <w:szCs w:val="44"/>
        </w:rPr>
        <w:t>Es aquella que utiliza un espacio de direcciones sin conexión directa a Internet, ni desde Internet, por lo que no aparece en la red pública.</w:t>
      </w:r>
    </w:p>
    <w:p w:rsidR="00E82D3A" w:rsidRDefault="007B0D22" w:rsidP="002E5B8D">
      <w:pPr>
        <w:rPr>
          <w:rFonts w:cs="Arabic Typesetting"/>
          <w:color w:val="501549" w:themeColor="accent5" w:themeShade="80"/>
          <w:sz w:val="44"/>
          <w:szCs w:val="44"/>
        </w:rPr>
      </w:pPr>
      <w:proofErr w:type="spellStart"/>
      <w:r>
        <w:rPr>
          <w:rFonts w:cs="Arabic Typesetting"/>
          <w:color w:val="501549" w:themeColor="accent5" w:themeShade="80"/>
          <w:sz w:val="44"/>
          <w:szCs w:val="44"/>
        </w:rPr>
        <w:t>Pública:</w:t>
      </w:r>
      <w:r w:rsidR="00E82D3A">
        <w:rPr>
          <w:rFonts w:cs="Arabic Typesetting"/>
          <w:color w:val="501549" w:themeColor="accent5" w:themeShade="80"/>
          <w:sz w:val="44"/>
          <w:szCs w:val="44"/>
        </w:rPr>
        <w:t>redes</w:t>
      </w:r>
      <w:proofErr w:type="spellEnd"/>
      <w:r w:rsidR="00E82D3A">
        <w:rPr>
          <w:rFonts w:cs="Arabic Typesetting"/>
          <w:color w:val="501549" w:themeColor="accent5" w:themeShade="80"/>
          <w:sz w:val="44"/>
          <w:szCs w:val="44"/>
        </w:rPr>
        <w:t xml:space="preserve"> a las que te conectas cuando estás fuera de casa, como la red </w:t>
      </w:r>
      <w:proofErr w:type="spellStart"/>
      <w:r w:rsidR="00E82D3A">
        <w:rPr>
          <w:rFonts w:cs="Arabic Typesetting"/>
          <w:color w:val="501549" w:themeColor="accent5" w:themeShade="80"/>
          <w:sz w:val="44"/>
          <w:szCs w:val="44"/>
        </w:rPr>
        <w:t>Wi</w:t>
      </w:r>
      <w:proofErr w:type="spellEnd"/>
      <w:r w:rsidR="00E82D3A">
        <w:rPr>
          <w:rFonts w:cs="Arabic Typesetting"/>
          <w:color w:val="501549" w:themeColor="accent5" w:themeShade="80"/>
          <w:sz w:val="44"/>
          <w:szCs w:val="44"/>
        </w:rPr>
        <w:t>-Fi de una cafetería. El equipo se ocultará para otros dispositivos de la red y no puedes usar tu equipo para compartir archivos e impresoras.</w:t>
      </w:r>
    </w:p>
    <w:p w:rsidR="00394399" w:rsidRDefault="00E82D3A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6) </w:t>
      </w:r>
      <w:r w:rsidR="00394399">
        <w:rPr>
          <w:rFonts w:cs="Arabic Typesetting"/>
          <w:color w:val="501549" w:themeColor="accent5" w:themeShade="80"/>
          <w:sz w:val="44"/>
          <w:szCs w:val="44"/>
        </w:rPr>
        <w:t>internet: red de computadoras interconectadas entre sí a nivel mundial con el objetivo de hacer común información de acceso público.</w:t>
      </w:r>
    </w:p>
    <w:p w:rsidR="00866F2D" w:rsidRDefault="00394399" w:rsidP="002E5B8D">
      <w:pPr>
        <w:rPr>
          <w:rFonts w:cs="Arabic Typesetting"/>
          <w:color w:val="501549" w:themeColor="accent5" w:themeShade="80"/>
          <w:sz w:val="44"/>
          <w:szCs w:val="44"/>
        </w:rPr>
      </w:pPr>
      <w:proofErr w:type="spellStart"/>
      <w:r>
        <w:rPr>
          <w:rFonts w:cs="Arabic Typesetting"/>
          <w:color w:val="501549" w:themeColor="accent5" w:themeShade="80"/>
          <w:sz w:val="44"/>
          <w:szCs w:val="44"/>
        </w:rPr>
        <w:t>Extranet:</w:t>
      </w:r>
      <w:r w:rsidR="00866F2D">
        <w:rPr>
          <w:rFonts w:cs="Arabic Typesetting"/>
          <w:color w:val="501549" w:themeColor="accent5" w:themeShade="80"/>
          <w:sz w:val="44"/>
          <w:szCs w:val="44"/>
        </w:rPr>
        <w:t>es</w:t>
      </w:r>
      <w:proofErr w:type="spellEnd"/>
      <w:r w:rsidR="00866F2D">
        <w:rPr>
          <w:rFonts w:cs="Arabic Typesetting"/>
          <w:color w:val="501549" w:themeColor="accent5" w:themeShade="80"/>
          <w:sz w:val="44"/>
          <w:szCs w:val="44"/>
        </w:rPr>
        <w:t xml:space="preserve"> un portal privado en lo que las personas de la empresa pueden comunicarse y conectarse con recursos externos en un espacio de trabajo digital reservado.</w:t>
      </w:r>
    </w:p>
    <w:p w:rsidR="007B0D22" w:rsidRDefault="00394399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7B0D22">
        <w:rPr>
          <w:rFonts w:cs="Arabic Typesetting"/>
          <w:color w:val="501549" w:themeColor="accent5" w:themeShade="80"/>
          <w:sz w:val="44"/>
          <w:szCs w:val="44"/>
        </w:rPr>
        <w:t xml:space="preserve"> </w:t>
      </w:r>
      <w:r w:rsidR="00F17968">
        <w:rPr>
          <w:rFonts w:cs="Arabic Typesetting"/>
          <w:color w:val="501549" w:themeColor="accent5" w:themeShade="80"/>
          <w:sz w:val="44"/>
          <w:szCs w:val="44"/>
        </w:rPr>
        <w:t>Intranet: red informática que utiliza la tecnología del protocolo de Internet para compartir información, sistemas operativos o servicios de computación dentro de una organización.</w:t>
      </w:r>
    </w:p>
    <w:p w:rsidR="00F17968" w:rsidRDefault="00F17968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Ejemplos✨✨✨✨</w:t>
      </w:r>
    </w:p>
    <w:p w:rsidR="00F17968" w:rsidRDefault="0029249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>In</w:t>
      </w:r>
      <w:r w:rsidR="00F17968">
        <w:rPr>
          <w:rFonts w:cs="Arabic Typesetting"/>
          <w:color w:val="501549" w:themeColor="accent5" w:themeShade="80"/>
          <w:sz w:val="44"/>
          <w:szCs w:val="44"/>
        </w:rPr>
        <w:t xml:space="preserve">tranet: </w:t>
      </w:r>
      <w:r>
        <w:rPr>
          <w:rFonts w:cs="Arabic Typesetting"/>
          <w:color w:val="501549" w:themeColor="accent5" w:themeShade="80"/>
          <w:sz w:val="44"/>
          <w:szCs w:val="44"/>
        </w:rPr>
        <w:t>WhatsApp es una Intranet que permite compartir mensajes entre sus miembros.</w:t>
      </w:r>
    </w:p>
    <w:p w:rsidR="00292490" w:rsidRDefault="0029249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Extranet: </w:t>
      </w:r>
      <w:r w:rsidR="005615A7">
        <w:rPr>
          <w:rFonts w:cs="Arabic Typesetting"/>
          <w:color w:val="501549" w:themeColor="accent5" w:themeShade="80"/>
          <w:sz w:val="44"/>
          <w:szCs w:val="44"/>
        </w:rPr>
        <w:t xml:space="preserve">SharePoint. Las </w:t>
      </w:r>
      <w:proofErr w:type="spellStart"/>
      <w:r w:rsidR="005615A7">
        <w:rPr>
          <w:rFonts w:cs="Arabic Typesetting"/>
          <w:color w:val="501549" w:themeColor="accent5" w:themeShade="80"/>
          <w:sz w:val="44"/>
          <w:szCs w:val="44"/>
        </w:rPr>
        <w:t>extranets</w:t>
      </w:r>
      <w:proofErr w:type="spellEnd"/>
      <w:r w:rsidR="005615A7">
        <w:rPr>
          <w:rFonts w:cs="Arabic Typesetting"/>
          <w:color w:val="501549" w:themeColor="accent5" w:themeShade="80"/>
          <w:sz w:val="44"/>
          <w:szCs w:val="44"/>
        </w:rPr>
        <w:t xml:space="preserve"> actúan como un sistema de contratación para los posibles clientes de su empresa.</w:t>
      </w:r>
    </w:p>
    <w:p w:rsidR="005615A7" w:rsidRPr="00E1516C" w:rsidRDefault="005615A7" w:rsidP="002E5B8D">
      <w:pPr>
        <w:rPr>
          <w:rFonts w:cs="Arabic Typesetting"/>
          <w:color w:val="501549" w:themeColor="accent5" w:themeShade="80"/>
          <w:sz w:val="44"/>
          <w:szCs w:val="44"/>
          <w:u w:val="single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Internet: </w:t>
      </w:r>
      <w:r w:rsidR="00E1516C">
        <w:rPr>
          <w:rFonts w:cs="Arabic Typesetting"/>
          <w:color w:val="501549" w:themeColor="accent5" w:themeShade="80"/>
          <w:sz w:val="44"/>
          <w:szCs w:val="44"/>
          <w:u w:val="single"/>
        </w:rPr>
        <w:t xml:space="preserve"> las carreteras que conectan a grupos de personas crean una red física. Conexiones con tus amigos crean su red personal . Los sitios web que permiten a los individuos para vincular a las páginas de cada uno son llamados sitios de redes sociales .</w:t>
      </w:r>
    </w:p>
    <w:p w:rsidR="008C2BDE" w:rsidRDefault="008C2BDE" w:rsidP="002E5B8D">
      <w:pPr>
        <w:rPr>
          <w:rFonts w:cs="Arabic Typesetting"/>
          <w:color w:val="501549" w:themeColor="accent5" w:themeShade="80"/>
          <w:sz w:val="44"/>
          <w:szCs w:val="44"/>
        </w:rPr>
      </w:pPr>
    </w:p>
    <w:p w:rsidR="00FE0D4E" w:rsidRDefault="00FE0D4E" w:rsidP="002E5B8D">
      <w:pPr>
        <w:rPr>
          <w:rFonts w:cs="Arabic Typesetting"/>
          <w:color w:val="501549" w:themeColor="accent5" w:themeShade="80"/>
          <w:sz w:val="44"/>
          <w:szCs w:val="44"/>
        </w:rPr>
      </w:pPr>
    </w:p>
    <w:p w:rsidR="00FE0D4E" w:rsidRDefault="00FE0D4E" w:rsidP="002E5B8D">
      <w:pPr>
        <w:rPr>
          <w:rFonts w:cs="Arabic Typesetting"/>
          <w:color w:val="501549" w:themeColor="accent5" w:themeShade="80"/>
          <w:sz w:val="44"/>
          <w:szCs w:val="44"/>
        </w:rPr>
      </w:pPr>
    </w:p>
    <w:p w:rsidR="00FF2340" w:rsidRPr="00183D8E" w:rsidRDefault="00FF2340" w:rsidP="002E5B8D">
      <w:pPr>
        <w:rPr>
          <w:rFonts w:cs="Arabic Typesetting"/>
          <w:color w:val="501549" w:themeColor="accent5" w:themeShade="80"/>
          <w:sz w:val="44"/>
          <w:szCs w:val="44"/>
        </w:rPr>
      </w:pPr>
      <w:r>
        <w:rPr>
          <w:rFonts w:cs="Arabic Typesetting"/>
          <w:color w:val="501549" w:themeColor="accent5" w:themeShade="80"/>
          <w:sz w:val="44"/>
          <w:szCs w:val="44"/>
        </w:rPr>
        <w:t xml:space="preserve"> </w:t>
      </w:r>
    </w:p>
    <w:sectPr w:rsidR="00FF2340" w:rsidRPr="00183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F6"/>
    <w:rsid w:val="0001649D"/>
    <w:rsid w:val="000809F0"/>
    <w:rsid w:val="000C2B25"/>
    <w:rsid w:val="000C4CAB"/>
    <w:rsid w:val="000C4D20"/>
    <w:rsid w:val="000F6095"/>
    <w:rsid w:val="00101948"/>
    <w:rsid w:val="0012569C"/>
    <w:rsid w:val="0018318F"/>
    <w:rsid w:val="00183D8E"/>
    <w:rsid w:val="001967AD"/>
    <w:rsid w:val="001B58CA"/>
    <w:rsid w:val="001C10A8"/>
    <w:rsid w:val="001E6D72"/>
    <w:rsid w:val="00266049"/>
    <w:rsid w:val="00287B47"/>
    <w:rsid w:val="00292490"/>
    <w:rsid w:val="002A2315"/>
    <w:rsid w:val="002E37D0"/>
    <w:rsid w:val="002E5B8D"/>
    <w:rsid w:val="002F0F20"/>
    <w:rsid w:val="003062C1"/>
    <w:rsid w:val="00361F66"/>
    <w:rsid w:val="003916B0"/>
    <w:rsid w:val="00394399"/>
    <w:rsid w:val="003E36E6"/>
    <w:rsid w:val="003F6047"/>
    <w:rsid w:val="0042147D"/>
    <w:rsid w:val="00430F0E"/>
    <w:rsid w:val="004578F6"/>
    <w:rsid w:val="004A14CC"/>
    <w:rsid w:val="004B0544"/>
    <w:rsid w:val="004B05E9"/>
    <w:rsid w:val="004D04B1"/>
    <w:rsid w:val="004D238F"/>
    <w:rsid w:val="00514050"/>
    <w:rsid w:val="005219CA"/>
    <w:rsid w:val="005460AD"/>
    <w:rsid w:val="005615A7"/>
    <w:rsid w:val="00601B61"/>
    <w:rsid w:val="00613F80"/>
    <w:rsid w:val="00681972"/>
    <w:rsid w:val="00697B9E"/>
    <w:rsid w:val="006A2964"/>
    <w:rsid w:val="006A7E26"/>
    <w:rsid w:val="006D628B"/>
    <w:rsid w:val="006E5B38"/>
    <w:rsid w:val="00724118"/>
    <w:rsid w:val="0075109F"/>
    <w:rsid w:val="007B0D22"/>
    <w:rsid w:val="007D36A3"/>
    <w:rsid w:val="007E21F1"/>
    <w:rsid w:val="008550CE"/>
    <w:rsid w:val="00866F2D"/>
    <w:rsid w:val="008C2BDE"/>
    <w:rsid w:val="008D2F26"/>
    <w:rsid w:val="009157CE"/>
    <w:rsid w:val="00954804"/>
    <w:rsid w:val="00981C50"/>
    <w:rsid w:val="009B3718"/>
    <w:rsid w:val="009B60BB"/>
    <w:rsid w:val="009B61B0"/>
    <w:rsid w:val="009F709F"/>
    <w:rsid w:val="00A06FED"/>
    <w:rsid w:val="00A179CF"/>
    <w:rsid w:val="00A21123"/>
    <w:rsid w:val="00AA36D1"/>
    <w:rsid w:val="00B02AAC"/>
    <w:rsid w:val="00B109B9"/>
    <w:rsid w:val="00B53F35"/>
    <w:rsid w:val="00BC6DF4"/>
    <w:rsid w:val="00BE3C0B"/>
    <w:rsid w:val="00C86808"/>
    <w:rsid w:val="00CC58A1"/>
    <w:rsid w:val="00CD4F12"/>
    <w:rsid w:val="00CE7C87"/>
    <w:rsid w:val="00D04456"/>
    <w:rsid w:val="00D04A8E"/>
    <w:rsid w:val="00D111D1"/>
    <w:rsid w:val="00D34F98"/>
    <w:rsid w:val="00D73A91"/>
    <w:rsid w:val="00D916DA"/>
    <w:rsid w:val="00DC594D"/>
    <w:rsid w:val="00DC7DE1"/>
    <w:rsid w:val="00DE7EB1"/>
    <w:rsid w:val="00E067A5"/>
    <w:rsid w:val="00E07083"/>
    <w:rsid w:val="00E14B62"/>
    <w:rsid w:val="00E1516C"/>
    <w:rsid w:val="00E30978"/>
    <w:rsid w:val="00E32181"/>
    <w:rsid w:val="00E36FB1"/>
    <w:rsid w:val="00E5190E"/>
    <w:rsid w:val="00E74DDC"/>
    <w:rsid w:val="00E82D3A"/>
    <w:rsid w:val="00E8384A"/>
    <w:rsid w:val="00ED7FFC"/>
    <w:rsid w:val="00F03BCA"/>
    <w:rsid w:val="00F0534E"/>
    <w:rsid w:val="00F17968"/>
    <w:rsid w:val="00F323A5"/>
    <w:rsid w:val="00F66A36"/>
    <w:rsid w:val="00F814EF"/>
    <w:rsid w:val="00F81EA1"/>
    <w:rsid w:val="00FB61A0"/>
    <w:rsid w:val="00FC1DD6"/>
    <w:rsid w:val="00FD2638"/>
    <w:rsid w:val="00FE0D4E"/>
    <w:rsid w:val="00FF0B9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989F2"/>
  <w15:chartTrackingRefBased/>
  <w15:docId w15:val="{AAD8CD3B-4E71-AF4B-B82C-FCC675BF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7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7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7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7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7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7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7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7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78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78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78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78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78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78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7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7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7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78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78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78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8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7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815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108</cp:revision>
  <dcterms:created xsi:type="dcterms:W3CDTF">2024-05-08T21:56:00Z</dcterms:created>
  <dcterms:modified xsi:type="dcterms:W3CDTF">2024-06-04T11:26:00Z</dcterms:modified>
</cp:coreProperties>
</file>