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9CCB3" w14:textId="26E7F9F8" w:rsidR="003B4F9E" w:rsidRPr="003B4F9E" w:rsidRDefault="003B4F9E" w:rsidP="003B4F9E">
      <w:pPr>
        <w:spacing w:line="360" w:lineRule="auto"/>
        <w:jc w:val="right"/>
      </w:pPr>
      <w:r w:rsidRPr="003B4F9E">
        <w:t xml:space="preserve">4° </w:t>
      </w:r>
      <w:r w:rsidR="00AC670A">
        <w:t>A Modelo</w:t>
      </w:r>
      <w:r w:rsidRPr="003B4F9E">
        <w:t xml:space="preserve"> – </w:t>
      </w:r>
      <w:r w:rsidR="00AC670A">
        <w:t>viernes</w:t>
      </w:r>
      <w:r w:rsidRPr="003B4F9E">
        <w:t xml:space="preserve"> 1</w:t>
      </w:r>
      <w:r w:rsidR="00AC670A">
        <w:t>7</w:t>
      </w:r>
      <w:r w:rsidRPr="003B4F9E">
        <w:t>-5</w:t>
      </w:r>
    </w:p>
    <w:p w14:paraId="6AC8F63D" w14:textId="7CB142F1" w:rsidR="005818C8" w:rsidRPr="00AC670A" w:rsidRDefault="005818C8" w:rsidP="00C93AAA">
      <w:pPr>
        <w:spacing w:line="360" w:lineRule="auto"/>
        <w:rPr>
          <w:b/>
          <w:bCs/>
          <w:sz w:val="24"/>
          <w:szCs w:val="24"/>
          <w:u w:val="single"/>
        </w:rPr>
      </w:pPr>
      <w:r w:rsidRPr="00AC670A">
        <w:rPr>
          <w:b/>
          <w:bCs/>
          <w:sz w:val="24"/>
          <w:szCs w:val="24"/>
          <w:highlight w:val="yellow"/>
          <w:u w:val="single"/>
        </w:rPr>
        <w:t>Recursos naturales. Tipos.</w:t>
      </w:r>
    </w:p>
    <w:p w14:paraId="47A0CB2B" w14:textId="77777777" w:rsidR="003B4F9E" w:rsidRPr="00C93AAA" w:rsidRDefault="003B4F9E" w:rsidP="003B4F9E">
      <w:pPr>
        <w:spacing w:before="100" w:beforeAutospacing="1" w:after="100" w:afterAutospacing="1"/>
        <w:jc w:val="both"/>
        <w:outlineLvl w:val="0"/>
        <w:rPr>
          <w:rFonts w:eastAsia="DFKai-SB" w:cstheme="minorHAnsi"/>
          <w:b/>
          <w:bCs/>
          <w:kern w:val="36"/>
          <w:u w:val="single"/>
          <w:lang w:eastAsia="es-AR"/>
        </w:rPr>
      </w:pPr>
      <w:r w:rsidRPr="00C93AAA">
        <w:rPr>
          <w:rFonts w:eastAsia="DFKai-SB" w:cstheme="minorHAnsi"/>
          <w:b/>
          <w:bCs/>
          <w:kern w:val="36"/>
          <w:u w:val="single"/>
          <w:lang w:eastAsia="es-AR"/>
        </w:rPr>
        <w:t>Actividades:</w:t>
      </w:r>
    </w:p>
    <w:p w14:paraId="7E9F1D90" w14:textId="77777777" w:rsidR="003B4F9E" w:rsidRPr="00C93AAA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color w:val="FF0000"/>
        </w:rPr>
      </w:pPr>
      <w:r w:rsidRPr="00C93AAA">
        <w:rPr>
          <w:rFonts w:cstheme="minorHAnsi"/>
          <w:u w:val="single"/>
        </w:rPr>
        <w:t>Escribe</w:t>
      </w:r>
      <w:r w:rsidRPr="00C93AAA">
        <w:rPr>
          <w:rFonts w:cstheme="minorHAnsi"/>
        </w:rPr>
        <w:t xml:space="preserve"> </w:t>
      </w:r>
      <w:r w:rsidRPr="00C93AAA">
        <w:rPr>
          <w:rFonts w:cstheme="minorHAnsi"/>
          <w:u w:val="single"/>
        </w:rPr>
        <w:t>verdadero</w:t>
      </w:r>
      <w:r w:rsidRPr="00C93AAA">
        <w:rPr>
          <w:rFonts w:cstheme="minorHAnsi"/>
        </w:rPr>
        <w:t xml:space="preserve"> o </w:t>
      </w:r>
      <w:r w:rsidRPr="00C93AAA">
        <w:rPr>
          <w:rFonts w:cstheme="minorHAnsi"/>
          <w:u w:val="single"/>
        </w:rPr>
        <w:t>falso</w:t>
      </w:r>
      <w:r w:rsidRPr="00C93AAA">
        <w:rPr>
          <w:rFonts w:cstheme="minorHAnsi"/>
        </w:rPr>
        <w:t xml:space="preserve"> según corresponda. En caso de ser falso </w:t>
      </w:r>
      <w:r w:rsidRPr="00C93AAA">
        <w:rPr>
          <w:rFonts w:cstheme="minorHAnsi"/>
          <w:u w:val="single"/>
        </w:rPr>
        <w:t>fundamenta</w:t>
      </w:r>
      <w:r w:rsidRPr="00C93AAA">
        <w:rPr>
          <w:rFonts w:cstheme="minorHAnsi"/>
        </w:rPr>
        <w:t>:</w:t>
      </w:r>
    </w:p>
    <w:p w14:paraId="393E2190" w14:textId="35071DC4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La relación del ser humano con el ambiente es inmutable con el transcurrir del tiempo</w:t>
      </w:r>
      <w:r w:rsidR="00502931">
        <w:rPr>
          <w:rFonts w:cstheme="minorHAnsi"/>
        </w:rPr>
        <w:t>. Falso. La relación del ser humano con la naturaleza cambia con el tiempo y de una sociedad a otra.</w:t>
      </w:r>
    </w:p>
    <w:p w14:paraId="1F9A5BB8" w14:textId="36BD8A6E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Los conquistadores al conocer la llanura pampeana la definieron como un “desierto horrible”</w:t>
      </w:r>
      <w:r w:rsidR="00502931">
        <w:rPr>
          <w:rFonts w:cstheme="minorHAnsi"/>
        </w:rPr>
        <w:t>. Verdadero</w:t>
      </w:r>
    </w:p>
    <w:p w14:paraId="7FBD637A" w14:textId="547B283A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Los recursos naturales existen como tales en la naturaleza</w:t>
      </w:r>
      <w:r w:rsidR="00502931">
        <w:rPr>
          <w:rFonts w:cstheme="minorHAnsi"/>
        </w:rPr>
        <w:t>. Falso. Se convierten en recursos una vez que la sociedad recurre a ellos, para satisfacer las necesidades a través del trabajo y la aplicación de tecnología.</w:t>
      </w:r>
    </w:p>
    <w:p w14:paraId="1F9E4405" w14:textId="3E41AEC8" w:rsidR="003B4F9E" w:rsidRPr="00C93AAA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C93AAA">
        <w:rPr>
          <w:rFonts w:cstheme="minorHAnsi"/>
        </w:rPr>
        <w:t>Todo elemento de la naturaleza es un recurso natural para el ser humano</w:t>
      </w:r>
      <w:r w:rsidR="00502931">
        <w:rPr>
          <w:rFonts w:cstheme="minorHAnsi"/>
        </w:rPr>
        <w:t xml:space="preserve">. Falso. Son solo los que la sociedad </w:t>
      </w:r>
      <w:r w:rsidR="00B3614F">
        <w:rPr>
          <w:rFonts w:cstheme="minorHAnsi"/>
        </w:rPr>
        <w:t>valoriza y utiliza para satisfacer las necesidades del ser humano.</w:t>
      </w:r>
    </w:p>
    <w:p w14:paraId="15A441AB" w14:textId="77777777" w:rsidR="003B4F9E" w:rsidRPr="00B3614F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jc w:val="both"/>
        <w:rPr>
          <w:rFonts w:cstheme="minorHAnsi"/>
          <w:color w:val="FF0000"/>
        </w:rPr>
      </w:pPr>
      <w:r w:rsidRPr="00FC6BF5">
        <w:rPr>
          <w:rFonts w:cstheme="minorHAnsi"/>
          <w:u w:val="single"/>
        </w:rPr>
        <w:t>Define</w:t>
      </w:r>
      <w:r w:rsidRPr="00C93AAA">
        <w:rPr>
          <w:rFonts w:cstheme="minorHAnsi"/>
        </w:rPr>
        <w:t xml:space="preserve"> “recurso natural”.</w:t>
      </w:r>
    </w:p>
    <w:p w14:paraId="046EF27F" w14:textId="7F45E60A" w:rsidR="00B3614F" w:rsidRPr="00C93AAA" w:rsidRDefault="00B3614F" w:rsidP="00B3614F">
      <w:pPr>
        <w:pStyle w:val="Prrafodelista"/>
        <w:spacing w:before="100" w:beforeAutospacing="1" w:after="200" w:line="360" w:lineRule="auto"/>
        <w:ind w:left="360"/>
        <w:jc w:val="both"/>
        <w:rPr>
          <w:rFonts w:cstheme="minorHAnsi"/>
          <w:color w:val="FF0000"/>
        </w:rPr>
      </w:pPr>
      <w:r>
        <w:rPr>
          <w:rFonts w:cstheme="minorHAnsi"/>
        </w:rPr>
        <w:t>Cada bien y servicio que surge de la naturaleza de manera directa sin necesidad de que intervenga el hombre y siempre que tenga la posibilidad de aprovecharlo.</w:t>
      </w:r>
    </w:p>
    <w:p w14:paraId="59780C65" w14:textId="77777777" w:rsidR="003B4F9E" w:rsidRPr="00C93AAA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jc w:val="both"/>
        <w:rPr>
          <w:rFonts w:cstheme="minorHAnsi"/>
        </w:rPr>
      </w:pPr>
      <w:r w:rsidRPr="00FC6BF5">
        <w:rPr>
          <w:rFonts w:cstheme="minorHAnsi"/>
          <w:u w:val="single"/>
        </w:rPr>
        <w:t>Completa</w:t>
      </w:r>
      <w:r w:rsidRPr="00C93AAA">
        <w:rPr>
          <w:rFonts w:cstheme="minorHAnsi"/>
        </w:rPr>
        <w:t xml:space="preserve"> el siguiente cuadro con los tipos de recursos naturales:</w:t>
      </w:r>
    </w:p>
    <w:tbl>
      <w:tblPr>
        <w:tblStyle w:val="Tablaconcuadrcula"/>
        <w:tblW w:w="0" w:type="auto"/>
        <w:tblInd w:w="3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762"/>
        <w:gridCol w:w="3827"/>
        <w:gridCol w:w="2965"/>
      </w:tblGrid>
      <w:tr w:rsidR="003B4F9E" w:rsidRPr="00C93AAA" w14:paraId="3FC56895" w14:textId="77777777" w:rsidTr="00F46C6C">
        <w:tc>
          <w:tcPr>
            <w:tcW w:w="1762" w:type="dxa"/>
            <w:shd w:val="clear" w:color="auto" w:fill="A8D08D" w:themeFill="accent6" w:themeFillTint="99"/>
          </w:tcPr>
          <w:p w14:paraId="6D805F46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Tipo de recurso natural</w:t>
            </w:r>
          </w:p>
        </w:tc>
        <w:tc>
          <w:tcPr>
            <w:tcW w:w="3827" w:type="dxa"/>
            <w:shd w:val="clear" w:color="auto" w:fill="A8D08D" w:themeFill="accent6" w:themeFillTint="99"/>
          </w:tcPr>
          <w:p w14:paraId="70D3DF70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Descripción</w:t>
            </w:r>
          </w:p>
        </w:tc>
        <w:tc>
          <w:tcPr>
            <w:tcW w:w="2965" w:type="dxa"/>
            <w:shd w:val="clear" w:color="auto" w:fill="A8D08D" w:themeFill="accent6" w:themeFillTint="99"/>
          </w:tcPr>
          <w:p w14:paraId="0B2FB1D1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center"/>
              <w:rPr>
                <w:rFonts w:cstheme="minorHAnsi"/>
              </w:rPr>
            </w:pPr>
            <w:r w:rsidRPr="00C93AAA">
              <w:rPr>
                <w:rFonts w:cstheme="minorHAnsi"/>
              </w:rPr>
              <w:t>Ejemplo</w:t>
            </w:r>
          </w:p>
        </w:tc>
      </w:tr>
      <w:tr w:rsidR="003B4F9E" w:rsidRPr="00C93AAA" w14:paraId="762DAA17" w14:textId="77777777" w:rsidTr="00F46C6C">
        <w:tc>
          <w:tcPr>
            <w:tcW w:w="1762" w:type="dxa"/>
          </w:tcPr>
          <w:p w14:paraId="1349E4D0" w14:textId="45ED3CD3" w:rsidR="003B4F9E" w:rsidRPr="00C93AAA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Recursos inagotables o perennes.</w:t>
            </w:r>
          </w:p>
          <w:p w14:paraId="14DBBA62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4C8A0BA1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66ED0B02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2ECC3EAB" w14:textId="6A3B2034" w:rsidR="003B4F9E" w:rsidRPr="00C93AAA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 se acaban con el uso humano</w:t>
            </w:r>
          </w:p>
        </w:tc>
        <w:tc>
          <w:tcPr>
            <w:tcW w:w="2965" w:type="dxa"/>
          </w:tcPr>
          <w:p w14:paraId="6C8CF205" w14:textId="63C0812C" w:rsidR="003B4F9E" w:rsidRPr="00C93AAA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="00B3614F">
              <w:rPr>
                <w:rFonts w:cstheme="minorHAnsi"/>
              </w:rPr>
              <w:t>ol</w:t>
            </w:r>
            <w:r>
              <w:rPr>
                <w:rFonts w:cstheme="minorHAnsi"/>
              </w:rPr>
              <w:t>, viento, agua, calor interno de la tierra.</w:t>
            </w:r>
          </w:p>
        </w:tc>
      </w:tr>
      <w:tr w:rsidR="003B4F9E" w:rsidRPr="00C93AAA" w14:paraId="061C9AB9" w14:textId="77777777" w:rsidTr="00F46C6C">
        <w:tc>
          <w:tcPr>
            <w:tcW w:w="1762" w:type="dxa"/>
          </w:tcPr>
          <w:p w14:paraId="50E3335C" w14:textId="759DB8CB" w:rsidR="003B4F9E" w:rsidRPr="00C93AAA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Recursos potencialmente renovables.</w:t>
            </w:r>
          </w:p>
          <w:p w14:paraId="373625C4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3353A5C6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2B0B610B" w14:textId="77777777" w:rsidR="003B4F9E" w:rsidRPr="00C93AAA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6E969ABD" w14:textId="3CF17930" w:rsidR="003B4F9E" w:rsidRPr="00C93AAA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pueden regenerar con el tiempo pero tienen un limite si el humano altera su ciclo ecológico.</w:t>
            </w:r>
          </w:p>
        </w:tc>
        <w:tc>
          <w:tcPr>
            <w:tcW w:w="2965" w:type="dxa"/>
          </w:tcPr>
          <w:p w14:paraId="22BB4A42" w14:textId="05213B07" w:rsidR="003B4F9E" w:rsidRPr="00C93AAA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Vegetación, peces, suelos</w:t>
            </w:r>
          </w:p>
        </w:tc>
      </w:tr>
      <w:tr w:rsidR="003B4F9E" w14:paraId="0F3743AD" w14:textId="77777777" w:rsidTr="00F46C6C">
        <w:tc>
          <w:tcPr>
            <w:tcW w:w="1762" w:type="dxa"/>
          </w:tcPr>
          <w:p w14:paraId="12686F65" w14:textId="7B6FB5B5" w:rsidR="003B4F9E" w:rsidRDefault="00F75002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Recursos difícilmente </w:t>
            </w:r>
            <w:r>
              <w:rPr>
                <w:rFonts w:cstheme="minorHAnsi"/>
              </w:rPr>
              <w:lastRenderedPageBreak/>
              <w:t>renovables en tiempos humanos</w:t>
            </w:r>
          </w:p>
          <w:p w14:paraId="4B863468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769554E4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  <w:p w14:paraId="59E6AA3C" w14:textId="77777777" w:rsidR="003B4F9E" w:rsidRDefault="003B4F9E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011D9FEF" w14:textId="0E44B02A" w:rsidR="003B4F9E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Que se han formado</w:t>
            </w:r>
            <w:r w:rsidR="00F7500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en millones de años</w:t>
            </w:r>
          </w:p>
        </w:tc>
        <w:tc>
          <w:tcPr>
            <w:tcW w:w="2965" w:type="dxa"/>
          </w:tcPr>
          <w:p w14:paraId="688D4905" w14:textId="0243AA5B" w:rsidR="003B4F9E" w:rsidRDefault="00DF1350" w:rsidP="00F46C6C">
            <w:pPr>
              <w:pStyle w:val="Prrafodelista"/>
              <w:spacing w:before="100" w:beforeAutospacing="1" w:line="360" w:lineRule="auto"/>
              <w:ind w:left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Minerales y combustibles fósiles.</w:t>
            </w:r>
          </w:p>
        </w:tc>
      </w:tr>
    </w:tbl>
    <w:p w14:paraId="562BF047" w14:textId="77777777" w:rsidR="003B4F9E" w:rsidRPr="00BC66ED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  <w:u w:val="single"/>
        </w:rPr>
        <w:t xml:space="preserve">Completa: </w:t>
      </w:r>
    </w:p>
    <w:p w14:paraId="6EADC8FA" w14:textId="55A24A95" w:rsidR="003B4F9E" w:rsidRPr="00BC66ED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</w:rPr>
        <w:t>Se denomina recurso natural estratégico a</w:t>
      </w:r>
      <w:r w:rsidR="00F75002">
        <w:rPr>
          <w:rFonts w:cstheme="minorHAnsi"/>
          <w:bCs/>
        </w:rPr>
        <w:t xml:space="preserve"> aquellos que tienen una importancia decisiva para el desarrollo económico nacional y mundial y escasean en el ámbito global </w:t>
      </w:r>
    </w:p>
    <w:p w14:paraId="72E8D81A" w14:textId="191B6E99" w:rsidR="00F75002" w:rsidRPr="00F75002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</w:rPr>
        <w:t>Los recursos naturales estratégicos pueden generar conflictos debido a</w:t>
      </w:r>
      <w:r w:rsidR="00203117">
        <w:rPr>
          <w:rFonts w:cstheme="minorHAnsi"/>
          <w:bCs/>
        </w:rPr>
        <w:t xml:space="preserve"> que</w:t>
      </w:r>
      <w:r w:rsidR="00F75002">
        <w:rPr>
          <w:rFonts w:cstheme="minorHAnsi"/>
          <w:bCs/>
        </w:rPr>
        <w:t xml:space="preserve"> poseen un fuerte componente geográfico y político y pueden ser abundante en un país y escaso en otro.</w:t>
      </w:r>
    </w:p>
    <w:p w14:paraId="1C042252" w14:textId="616BE78F" w:rsidR="003B4F9E" w:rsidRPr="00BC66ED" w:rsidRDefault="003B4F9E" w:rsidP="00F75002">
      <w:pPr>
        <w:pStyle w:val="Prrafodelista"/>
        <w:spacing w:before="100" w:beforeAutospacing="1" w:after="200" w:line="360" w:lineRule="auto"/>
        <w:ind w:left="1080"/>
        <w:jc w:val="both"/>
        <w:rPr>
          <w:rFonts w:cstheme="minorHAnsi"/>
          <w:bCs/>
          <w:u w:val="single"/>
        </w:rPr>
      </w:pPr>
      <w:r w:rsidRPr="00BC66ED">
        <w:rPr>
          <w:rFonts w:cstheme="minorHAnsi"/>
          <w:bCs/>
        </w:rPr>
        <w:t xml:space="preserve">Estos conflictos pueden ser de distintos tipos: </w:t>
      </w:r>
      <w:r w:rsidR="00203117">
        <w:rPr>
          <w:rFonts w:cstheme="minorHAnsi"/>
          <w:bCs/>
        </w:rPr>
        <w:t>políticos</w:t>
      </w:r>
      <w:r w:rsidRPr="00BC66ED">
        <w:rPr>
          <w:rFonts w:cstheme="minorHAnsi"/>
          <w:bCs/>
        </w:rPr>
        <w:t>,</w:t>
      </w:r>
      <w:r w:rsidR="00203117">
        <w:rPr>
          <w:rFonts w:cstheme="minorHAnsi"/>
          <w:bCs/>
        </w:rPr>
        <w:t xml:space="preserve"> economicos</w:t>
      </w:r>
      <w:r w:rsidRPr="00BC66ED">
        <w:rPr>
          <w:rFonts w:cstheme="minorHAnsi"/>
          <w:bCs/>
        </w:rPr>
        <w:t xml:space="preserve"> y </w:t>
      </w:r>
      <w:r w:rsidR="00203117">
        <w:rPr>
          <w:rFonts w:cstheme="minorHAnsi"/>
          <w:bCs/>
        </w:rPr>
        <w:t>militares.</w:t>
      </w:r>
    </w:p>
    <w:p w14:paraId="65A5753C" w14:textId="559E584B" w:rsidR="003B4F9E" w:rsidRPr="00BC66ED" w:rsidRDefault="003B4F9E" w:rsidP="003B4F9E">
      <w:pPr>
        <w:pStyle w:val="Prrafodelista"/>
        <w:numPr>
          <w:ilvl w:val="1"/>
          <w:numId w:val="5"/>
        </w:numPr>
        <w:spacing w:before="100" w:beforeAutospacing="1" w:after="200" w:line="360" w:lineRule="auto"/>
        <w:jc w:val="both"/>
        <w:rPr>
          <w:rFonts w:cstheme="minorHAnsi"/>
          <w:bCs/>
        </w:rPr>
      </w:pPr>
      <w:r w:rsidRPr="00BC66ED">
        <w:rPr>
          <w:rFonts w:cstheme="minorHAnsi"/>
          <w:bCs/>
        </w:rPr>
        <w:t>En algunos casos los recursos naturales estratégicos demandan políticas regionales conjuntas porque</w:t>
      </w:r>
      <w:r w:rsidR="00203117">
        <w:rPr>
          <w:rFonts w:cstheme="minorHAnsi"/>
          <w:bCs/>
        </w:rPr>
        <w:t xml:space="preserve"> son compartidos en diversos Estados vecinos.</w:t>
      </w:r>
    </w:p>
    <w:p w14:paraId="178F69A6" w14:textId="77777777" w:rsidR="003B4F9E" w:rsidRPr="00BC66ED" w:rsidRDefault="003B4F9E" w:rsidP="003B4F9E">
      <w:pPr>
        <w:pStyle w:val="Prrafodelista"/>
        <w:spacing w:before="100" w:beforeAutospacing="1" w:line="360" w:lineRule="auto"/>
        <w:ind w:left="1080"/>
        <w:jc w:val="both"/>
        <w:rPr>
          <w:rFonts w:cstheme="minorHAnsi"/>
          <w:bCs/>
        </w:rPr>
      </w:pPr>
    </w:p>
    <w:p w14:paraId="73D4B987" w14:textId="5A1B1187" w:rsidR="003B4F9E" w:rsidRPr="00BC66ED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bCs/>
          <w:color w:val="FF0000"/>
        </w:rPr>
      </w:pPr>
      <w:r w:rsidRPr="00BC66ED">
        <w:rPr>
          <w:rFonts w:cstheme="minorHAnsi"/>
          <w:bCs/>
          <w:u w:val="single"/>
        </w:rPr>
        <w:t>Elabora un esquema</w:t>
      </w:r>
      <w:r w:rsidRPr="00BC66ED">
        <w:rPr>
          <w:rFonts w:cstheme="minorHAnsi"/>
          <w:bCs/>
        </w:rPr>
        <w:t xml:space="preserve"> con los recursos naturales estratégicos de nuestro país.</w:t>
      </w:r>
    </w:p>
    <w:p w14:paraId="42DE6109" w14:textId="3010F493" w:rsidR="003B4F9E" w:rsidRPr="00BC66ED" w:rsidRDefault="000F405F" w:rsidP="003B4F9E">
      <w:pPr>
        <w:pStyle w:val="Prrafodelista"/>
        <w:spacing w:before="100" w:beforeAutospacing="1" w:line="360" w:lineRule="auto"/>
        <w:ind w:left="357"/>
        <w:jc w:val="both"/>
        <w:rPr>
          <w:rFonts w:cstheme="minorHAnsi"/>
          <w:bCs/>
          <w:color w:val="FF0000"/>
        </w:rPr>
      </w:pPr>
      <w:r>
        <w:rPr>
          <w:rFonts w:cstheme="minorHAnsi"/>
          <w:bCs/>
          <w:noProof/>
          <w:color w:val="FF0000"/>
        </w:rPr>
        <w:drawing>
          <wp:inline distT="0" distB="0" distL="0" distR="0" wp14:anchorId="15838266" wp14:editId="7BB451DA">
            <wp:extent cx="3589020" cy="3098042"/>
            <wp:effectExtent l="0" t="0" r="0" b="7620"/>
            <wp:docPr id="18694079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07990" name="Imagen 18694079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69" cy="31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13FD" w14:textId="77777777" w:rsidR="00203117" w:rsidRPr="00203117" w:rsidRDefault="00203117" w:rsidP="00203117">
      <w:pPr>
        <w:pStyle w:val="Prrafodelista"/>
        <w:spacing w:before="100" w:beforeAutospacing="1" w:after="200" w:line="360" w:lineRule="auto"/>
        <w:ind w:left="357"/>
        <w:jc w:val="both"/>
        <w:rPr>
          <w:rFonts w:cstheme="minorHAnsi"/>
          <w:bCs/>
          <w:color w:val="FF0000"/>
        </w:rPr>
      </w:pPr>
    </w:p>
    <w:p w14:paraId="4843A966" w14:textId="77777777" w:rsidR="00203117" w:rsidRPr="00203117" w:rsidRDefault="00203117" w:rsidP="00203117">
      <w:pPr>
        <w:pStyle w:val="Prrafodelista"/>
        <w:rPr>
          <w:rFonts w:cstheme="minorHAnsi"/>
          <w:bCs/>
          <w:u w:val="single"/>
        </w:rPr>
      </w:pPr>
    </w:p>
    <w:p w14:paraId="683D6CCF" w14:textId="17C01952" w:rsidR="003B4F9E" w:rsidRPr="00283728" w:rsidRDefault="003B4F9E" w:rsidP="003B4F9E">
      <w:pPr>
        <w:pStyle w:val="Prrafodelista"/>
        <w:numPr>
          <w:ilvl w:val="0"/>
          <w:numId w:val="5"/>
        </w:numPr>
        <w:spacing w:before="100" w:beforeAutospacing="1" w:after="200" w:line="360" w:lineRule="auto"/>
        <w:ind w:left="357" w:hanging="357"/>
        <w:jc w:val="both"/>
        <w:rPr>
          <w:rFonts w:cstheme="minorHAnsi"/>
          <w:bCs/>
          <w:color w:val="FF0000"/>
        </w:rPr>
      </w:pPr>
      <w:r>
        <w:rPr>
          <w:rFonts w:cstheme="minorHAnsi"/>
          <w:bCs/>
          <w:u w:val="single"/>
        </w:rPr>
        <w:t>Lee</w:t>
      </w:r>
      <w:r>
        <w:rPr>
          <w:rFonts w:cstheme="minorHAnsi"/>
          <w:bCs/>
        </w:rPr>
        <w:t xml:space="preserve"> la noticia, </w:t>
      </w:r>
      <w:r w:rsidRPr="00BC66ED">
        <w:rPr>
          <w:rFonts w:cstheme="minorHAnsi"/>
          <w:bCs/>
          <w:u w:val="single"/>
        </w:rPr>
        <w:t>reflexiona</w:t>
      </w:r>
      <w:r>
        <w:rPr>
          <w:rFonts w:cstheme="minorHAnsi"/>
          <w:bCs/>
        </w:rPr>
        <w:t xml:space="preserve"> y </w:t>
      </w:r>
      <w:r w:rsidRPr="00BC66ED">
        <w:rPr>
          <w:rFonts w:cstheme="minorHAnsi"/>
          <w:bCs/>
          <w:u w:val="single"/>
        </w:rPr>
        <w:t>redacta</w:t>
      </w:r>
      <w:r>
        <w:rPr>
          <w:rFonts w:cstheme="minorHAnsi"/>
          <w:bCs/>
        </w:rPr>
        <w:t xml:space="preserve"> una conclusión.</w:t>
      </w:r>
    </w:p>
    <w:p w14:paraId="0176F32F" w14:textId="2E6DA488" w:rsidR="00283728" w:rsidRPr="00BC66ED" w:rsidRDefault="00283728" w:rsidP="00283728">
      <w:pPr>
        <w:pStyle w:val="Prrafodelista"/>
        <w:spacing w:before="100" w:beforeAutospacing="1" w:after="200" w:line="360" w:lineRule="auto"/>
        <w:ind w:left="357"/>
        <w:jc w:val="both"/>
        <w:rPr>
          <w:rFonts w:cstheme="minorHAnsi"/>
          <w:bCs/>
          <w:color w:val="FF0000"/>
        </w:rPr>
      </w:pPr>
      <w:r>
        <w:rPr>
          <w:rFonts w:cstheme="minorHAnsi"/>
          <w:bCs/>
        </w:rPr>
        <w:t>La noticia habla de los conflictos que hay entre los países por los recursos naturales por que al tener unos países mas que otros se pelean y pueden desatar guerras. Yo creo que tendrían que llegar a un acuerdo entre los países para repartir en iguales partes los recursos y que así no peleen por quien tiene más.</w:t>
      </w:r>
    </w:p>
    <w:p w14:paraId="17843989" w14:textId="77777777" w:rsidR="003B4F9E" w:rsidRPr="00BC66ED" w:rsidRDefault="003B4F9E" w:rsidP="003B4F9E">
      <w:pPr>
        <w:spacing w:before="100" w:beforeAutospacing="1" w:line="360" w:lineRule="auto"/>
        <w:jc w:val="center"/>
        <w:rPr>
          <w:rFonts w:cstheme="minorHAnsi"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00731553" wp14:editId="5A05CF0B">
            <wp:extent cx="4883727" cy="38401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78" t="24967" r="34368" b="33026"/>
                    <a:stretch/>
                  </pic:blipFill>
                  <pic:spPr bwMode="auto">
                    <a:xfrm>
                      <a:off x="0" y="0"/>
                      <a:ext cx="4972386" cy="390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20D30" w14:textId="77777777" w:rsidR="003B4F9E" w:rsidRDefault="003B4F9E" w:rsidP="00C93AAA">
      <w:pPr>
        <w:spacing w:line="360" w:lineRule="auto"/>
        <w:rPr>
          <w:b/>
          <w:bCs/>
        </w:rPr>
      </w:pPr>
    </w:p>
    <w:p w14:paraId="3385AF40" w14:textId="4F124F6C" w:rsidR="00FC6BF5" w:rsidRDefault="00B3614F" w:rsidP="00C93AAA">
      <w:pPr>
        <w:spacing w:line="360" w:lineRule="auto"/>
        <w:rPr>
          <w:b/>
          <w:bCs/>
        </w:rPr>
      </w:pPr>
      <w:r>
        <w:rPr>
          <w:noProof/>
          <w:lang w:eastAsia="es-AR"/>
        </w:rPr>
        <w:lastRenderedPageBreak/>
        <w:t xml:space="preserve"> </w:t>
      </w:r>
      <w:r w:rsidR="00FC6BF5">
        <w:rPr>
          <w:noProof/>
          <w:lang w:eastAsia="es-AR"/>
        </w:rPr>
        <w:drawing>
          <wp:inline distT="0" distB="0" distL="0" distR="0" wp14:anchorId="2FB2859E" wp14:editId="6EBCD550">
            <wp:extent cx="5930915" cy="81395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830" t="13513" r="51681" b="9653"/>
                    <a:stretch/>
                  </pic:blipFill>
                  <pic:spPr bwMode="auto">
                    <a:xfrm>
                      <a:off x="0" y="0"/>
                      <a:ext cx="5935612" cy="814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860EF" w14:textId="43B0AAD6" w:rsidR="00FC6BF5" w:rsidRDefault="00FC6BF5" w:rsidP="00C93AAA">
      <w:pPr>
        <w:spacing w:line="360" w:lineRule="auto"/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6B96BA2B" wp14:editId="1070E914">
            <wp:extent cx="5967984" cy="8189638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142" t="16602" r="19106" b="10811"/>
                    <a:stretch/>
                  </pic:blipFill>
                  <pic:spPr bwMode="auto">
                    <a:xfrm>
                      <a:off x="0" y="0"/>
                      <a:ext cx="5965826" cy="818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6FE26" w14:textId="4169221D" w:rsidR="00FC6BF5" w:rsidRDefault="00FC6BF5" w:rsidP="00C93AAA">
      <w:pPr>
        <w:spacing w:line="360" w:lineRule="auto"/>
        <w:rPr>
          <w:b/>
          <w:bCs/>
        </w:rPr>
      </w:pPr>
    </w:p>
    <w:p w14:paraId="7D535497" w14:textId="77777777" w:rsidR="00FC6BF5" w:rsidRDefault="00FC6BF5" w:rsidP="00FC6BF5">
      <w:pPr>
        <w:rPr>
          <w:rFonts w:ascii="Calibri" w:hAnsi="Calibri"/>
          <w:b/>
          <w:u w:val="single"/>
        </w:rPr>
      </w:pPr>
    </w:p>
    <w:sectPr w:rsidR="00FC6BF5" w:rsidSect="00C93AAA">
      <w:footerReference w:type="default" r:id="rId11"/>
      <w:pgSz w:w="11906" w:h="16838"/>
      <w:pgMar w:top="1134" w:right="1134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F653ED" w14:textId="77777777" w:rsidR="00FF72D7" w:rsidRDefault="00FF72D7" w:rsidP="00C93AAA">
      <w:pPr>
        <w:spacing w:after="0" w:line="240" w:lineRule="auto"/>
      </w:pPr>
      <w:r>
        <w:separator/>
      </w:r>
    </w:p>
  </w:endnote>
  <w:endnote w:type="continuationSeparator" w:id="0">
    <w:p w14:paraId="5C5284EF" w14:textId="77777777" w:rsidR="00FF72D7" w:rsidRDefault="00FF72D7" w:rsidP="00C9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2186940"/>
      <w:docPartObj>
        <w:docPartGallery w:val="Page Numbers (Bottom of Page)"/>
        <w:docPartUnique/>
      </w:docPartObj>
    </w:sdtPr>
    <w:sdtContent>
      <w:p w14:paraId="224255BD" w14:textId="5C1A1FB6" w:rsidR="00C93AAA" w:rsidRDefault="00C93A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46548FC" w14:textId="77777777" w:rsidR="00C93AAA" w:rsidRDefault="00C93A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9CED6" w14:textId="77777777" w:rsidR="00FF72D7" w:rsidRDefault="00FF72D7" w:rsidP="00C93AAA">
      <w:pPr>
        <w:spacing w:after="0" w:line="240" w:lineRule="auto"/>
      </w:pPr>
      <w:r>
        <w:separator/>
      </w:r>
    </w:p>
  </w:footnote>
  <w:footnote w:type="continuationSeparator" w:id="0">
    <w:p w14:paraId="3400F22D" w14:textId="77777777" w:rsidR="00FF72D7" w:rsidRDefault="00FF72D7" w:rsidP="00C93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95610"/>
    <w:multiLevelType w:val="hybridMultilevel"/>
    <w:tmpl w:val="E8B626F2"/>
    <w:lvl w:ilvl="0" w:tplc="1E46EC0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B77F6"/>
    <w:multiLevelType w:val="hybridMultilevel"/>
    <w:tmpl w:val="87E019D0"/>
    <w:lvl w:ilvl="0" w:tplc="20FE105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BC00D79E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B75506"/>
    <w:multiLevelType w:val="hybridMultilevel"/>
    <w:tmpl w:val="29A28B6E"/>
    <w:lvl w:ilvl="0" w:tplc="4DCACD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F00076E"/>
    <w:multiLevelType w:val="hybridMultilevel"/>
    <w:tmpl w:val="5CEC6238"/>
    <w:lvl w:ilvl="0" w:tplc="5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625F36"/>
    <w:multiLevelType w:val="hybridMultilevel"/>
    <w:tmpl w:val="F014CB8A"/>
    <w:lvl w:ilvl="0" w:tplc="580A000F">
      <w:start w:val="1"/>
      <w:numFmt w:val="decimal"/>
      <w:lvlText w:val="%1."/>
      <w:lvlJc w:val="left"/>
      <w:pPr>
        <w:ind w:left="360" w:hanging="360"/>
      </w:pPr>
    </w:lvl>
    <w:lvl w:ilvl="1" w:tplc="580A0019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911279"/>
    <w:multiLevelType w:val="hybridMultilevel"/>
    <w:tmpl w:val="C24EE15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B16A12"/>
    <w:multiLevelType w:val="hybridMultilevel"/>
    <w:tmpl w:val="F162BFC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101C3E"/>
    <w:multiLevelType w:val="hybridMultilevel"/>
    <w:tmpl w:val="7980881A"/>
    <w:lvl w:ilvl="0" w:tplc="580A000F">
      <w:start w:val="1"/>
      <w:numFmt w:val="decimal"/>
      <w:lvlText w:val="%1."/>
      <w:lvlJc w:val="left"/>
      <w:pPr>
        <w:ind w:left="360" w:hanging="360"/>
      </w:pPr>
    </w:lvl>
    <w:lvl w:ilvl="1" w:tplc="580A0019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37787497">
    <w:abstractNumId w:val="6"/>
  </w:num>
  <w:num w:numId="2" w16cid:durableId="361563394">
    <w:abstractNumId w:val="5"/>
  </w:num>
  <w:num w:numId="3" w16cid:durableId="1304576492">
    <w:abstractNumId w:val="3"/>
  </w:num>
  <w:num w:numId="4" w16cid:durableId="1080561966">
    <w:abstractNumId w:val="4"/>
  </w:num>
  <w:num w:numId="5" w16cid:durableId="877427355">
    <w:abstractNumId w:val="1"/>
  </w:num>
  <w:num w:numId="6" w16cid:durableId="11598886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75099502">
    <w:abstractNumId w:val="7"/>
  </w:num>
  <w:num w:numId="8" w16cid:durableId="1889413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C8"/>
    <w:rsid w:val="000F405F"/>
    <w:rsid w:val="00203117"/>
    <w:rsid w:val="00217AE9"/>
    <w:rsid w:val="00283728"/>
    <w:rsid w:val="00283CCE"/>
    <w:rsid w:val="00315128"/>
    <w:rsid w:val="0037373D"/>
    <w:rsid w:val="003B4F9E"/>
    <w:rsid w:val="0045322C"/>
    <w:rsid w:val="004824CC"/>
    <w:rsid w:val="00502931"/>
    <w:rsid w:val="00537866"/>
    <w:rsid w:val="00544F18"/>
    <w:rsid w:val="005818C8"/>
    <w:rsid w:val="00744DB4"/>
    <w:rsid w:val="007D6993"/>
    <w:rsid w:val="00981243"/>
    <w:rsid w:val="00AC670A"/>
    <w:rsid w:val="00B3614F"/>
    <w:rsid w:val="00C5501D"/>
    <w:rsid w:val="00C93AAA"/>
    <w:rsid w:val="00C962F3"/>
    <w:rsid w:val="00DF1350"/>
    <w:rsid w:val="00EC1C53"/>
    <w:rsid w:val="00ED45FA"/>
    <w:rsid w:val="00EE7E01"/>
    <w:rsid w:val="00F10E39"/>
    <w:rsid w:val="00F26227"/>
    <w:rsid w:val="00F75002"/>
    <w:rsid w:val="00FC6BF5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9C189"/>
  <w15:chartTrackingRefBased/>
  <w15:docId w15:val="{538F84AF-A15E-4CFB-B0E4-892767E7E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qFormat/>
    <w:rsid w:val="00217A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qFormat/>
    <w:rsid w:val="00217A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18C8"/>
    <w:pPr>
      <w:ind w:left="720"/>
      <w:contextualSpacing/>
    </w:pPr>
  </w:style>
  <w:style w:type="paragraph" w:styleId="NormalWeb">
    <w:name w:val="Normal (Web)"/>
    <w:basedOn w:val="Normal"/>
    <w:unhideWhenUsed/>
    <w:rsid w:val="00F2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419"/>
    </w:rPr>
  </w:style>
  <w:style w:type="character" w:styleId="Textoennegrita">
    <w:name w:val="Strong"/>
    <w:basedOn w:val="Fuentedeprrafopredeter"/>
    <w:qFormat/>
    <w:rsid w:val="00F2622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2622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9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AAA"/>
  </w:style>
  <w:style w:type="paragraph" w:styleId="Piedepgina">
    <w:name w:val="footer"/>
    <w:basedOn w:val="Normal"/>
    <w:link w:val="PiedepginaCar"/>
    <w:uiPriority w:val="99"/>
    <w:unhideWhenUsed/>
    <w:rsid w:val="00C93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AAA"/>
  </w:style>
  <w:style w:type="table" w:styleId="Tablaconcuadrcula">
    <w:name w:val="Table Grid"/>
    <w:basedOn w:val="Tablanormal"/>
    <w:uiPriority w:val="59"/>
    <w:rsid w:val="00C93AAA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283CCE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rsid w:val="00217AE9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217AE9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styleId="nfasis">
    <w:name w:val="Emphasis"/>
    <w:qFormat/>
    <w:rsid w:val="00217A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adroverlisa@gmail.com</dc:creator>
  <cp:keywords/>
  <dc:description/>
  <cp:lastModifiedBy>Tamara Riveros</cp:lastModifiedBy>
  <cp:revision>4</cp:revision>
  <dcterms:created xsi:type="dcterms:W3CDTF">2024-05-17T16:45:00Z</dcterms:created>
  <dcterms:modified xsi:type="dcterms:W3CDTF">2024-08-22T21:14:00Z</dcterms:modified>
</cp:coreProperties>
</file>