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9C8" w:rsidRDefault="00C33478" w:rsidP="00257512">
      <w:pPr>
        <w:jc w:val="right"/>
        <w:rPr>
          <w:b/>
          <w:lang w:val="es-ES"/>
        </w:rPr>
      </w:pPr>
      <w:r>
        <w:rPr>
          <w:noProof/>
        </w:rPr>
        <mc:AlternateContent>
          <mc:Choice Requires="wps">
            <w:drawing>
              <wp:anchor distT="0" distB="0" distL="114300" distR="114300" simplePos="0" relativeHeight="251662336" behindDoc="0" locked="0" layoutInCell="1" allowOverlap="1" wp14:anchorId="475418B2" wp14:editId="00444FD1">
                <wp:simplePos x="0" y="0"/>
                <wp:positionH relativeFrom="margin">
                  <wp:posOffset>57150</wp:posOffset>
                </wp:positionH>
                <wp:positionV relativeFrom="paragraph">
                  <wp:posOffset>37465</wp:posOffset>
                </wp:positionV>
                <wp:extent cx="6457950" cy="45719"/>
                <wp:effectExtent l="0" t="0" r="19050" b="12065"/>
                <wp:wrapNone/>
                <wp:docPr id="3" name="Rectángulo 3"/>
                <wp:cNvGraphicFramePr/>
                <a:graphic xmlns:a="http://schemas.openxmlformats.org/drawingml/2006/main">
                  <a:graphicData uri="http://schemas.microsoft.com/office/word/2010/wordprocessingShape">
                    <wps:wsp>
                      <wps:cNvSpPr/>
                      <wps:spPr>
                        <a:xfrm>
                          <a:off x="0" y="0"/>
                          <a:ext cx="6457950" cy="45719"/>
                        </a:xfrm>
                        <a:prstGeom prst="rect">
                          <a:avLst/>
                        </a:prstGeom>
                        <a:solidFill>
                          <a:srgbClr val="C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E4664" id="Rectángulo 3" o:spid="_x0000_s1026" style="position:absolute;margin-left:4.5pt;margin-top:2.95pt;width:508.5pt;height:3.6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k9gQIAABMFAAAOAAAAZHJzL2Uyb0RvYy54bWysVM1u2zAMvg/YOwi6r07Spm2MOkWaoMOA&#10;og3WDj0zsmQL0N8kJU73NnuWvdgo2W3TbqdhPsikSJHix4+6uNxrRXbcB2lNRcdHI0q4YbaWpqno&#10;t4frT+eUhAimBmUNr+gTD/Ry/vHDRedKPrGtVTX3BIOYUHauom2MriyKwFquIRxZxw0ahfUaIqq+&#10;KWoPHUbXqpiMRqdFZ33tvGU8BNxd9UY6z/GF4CzeCRF4JKqieLeYV5/XTVqL+QWUjQfXSjZcA/7h&#10;FhqkwaQvoVYQgWy9/COUlszbYEU8YlYXVgjJeK4BqxmP3lVz34LjuRYEJ7gXmML/C8tud2tPZF3R&#10;Y0oMaGzRVwTt10/TbJUlxwmgzoUS/e7d2g9aQDFVuxdepz/WQfYZ1KcXUPk+EoabpyfTs9kUsWdo&#10;Q3k8SzGL18POh/iZW02SUFGP6TOUsLsJsXd9dkm5glWyvpZKZcU3m6XyZAfY3+UofUP0N27KkA7Z&#10;OTlDM2GAPBMKIoraYeXBNJSAapDALPqc+83pcJhkejW7Wk17pxZq3qeeHmbu3XONb+KkKlYQ2v5I&#10;NqXLQqllxCFQUlf0/LAGZZKVZxoPWKRe9OgnaWPrJ2yftz2vg2PXEpPcQIhr8EhkLBeHM97hIpRF&#10;DOwgUdJa/+Nv+8kf+YVWSjocDMTn+xY8p0R9Mci82fjkJE1SVrCfE1T8oWVzaDFbvbTYmzE+A45l&#10;MflH9SwKb/UjzvAiZUUTGIa5+04MyjL2A4uvAOOLRXbD6XEQb8y9Yyl4winB+7B/BO8GJkWk4K19&#10;HiIo3xGq900njV1soxUys+0VV+xgUnDyci+HVyKN9qGevV7fsvlvAAAA//8DAFBLAwQUAAYACAAA&#10;ACEAEeDVIN4AAAAHAQAADwAAAGRycy9kb3ducmV2LnhtbEyPzU7DMBCE70i8g7VI3KiTItI2xKkQ&#10;4udCkWgLXLfJkkS118F22vD2uCe47eysZr4tlqPR4kDOd5YVpJMEBHFl644bBdvN49UchA/INWrL&#10;pOCHPCzL87MC89oe+Y0O69CIGMI+RwVtCH0upa9aMugntieO3pd1BkOUrpG1w2MMN1pOkySTBjuO&#10;DS32dN9StV8PRsHzd7bHh9nnzD59rF7dy3vqhrlW6vJivLsFEWgMf8dwwo/oUEamnR249kIrWMRP&#10;goKbBYiTm0yzuNjF6ToFWRbyP3/5CwAA//8DAFBLAQItABQABgAIAAAAIQC2gziS/gAAAOEBAAAT&#10;AAAAAAAAAAAAAAAAAAAAAABbQ29udGVudF9UeXBlc10ueG1sUEsBAi0AFAAGAAgAAAAhADj9If/W&#10;AAAAlAEAAAsAAAAAAAAAAAAAAAAALwEAAF9yZWxzLy5yZWxzUEsBAi0AFAAGAAgAAAAhALVK2T2B&#10;AgAAEwUAAA4AAAAAAAAAAAAAAAAALgIAAGRycy9lMm9Eb2MueG1sUEsBAi0AFAAGAAgAAAAhABHg&#10;1SDeAAAABwEAAA8AAAAAAAAAAAAAAAAA2wQAAGRycy9kb3ducmV2LnhtbFBLBQYAAAAABAAEAPMA&#10;AADmBQAAAAA=&#10;" fillcolor="#c00000" strokecolor="#41719c" strokeweight="1pt">
                <w10:wrap anchorx="margin"/>
              </v:rect>
            </w:pict>
          </mc:Fallback>
        </mc:AlternateContent>
      </w:r>
      <w:r>
        <w:rPr>
          <w:noProof/>
        </w:rPr>
        <w:drawing>
          <wp:anchor distT="0" distB="0" distL="114300" distR="114300" simplePos="0" relativeHeight="251659264" behindDoc="0" locked="0" layoutInCell="1" allowOverlap="1" wp14:anchorId="74E841B8" wp14:editId="0D2E2C01">
            <wp:simplePos x="0" y="0"/>
            <wp:positionH relativeFrom="margin">
              <wp:align>right</wp:align>
            </wp:positionH>
            <wp:positionV relativeFrom="paragraph">
              <wp:posOffset>-1010920</wp:posOffset>
            </wp:positionV>
            <wp:extent cx="735619" cy="792051"/>
            <wp:effectExtent l="0" t="0" r="762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L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5619" cy="79205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3F5AD517" wp14:editId="1AADAC13">
                <wp:simplePos x="0" y="0"/>
                <wp:positionH relativeFrom="column">
                  <wp:posOffset>53975</wp:posOffset>
                </wp:positionH>
                <wp:positionV relativeFrom="paragraph">
                  <wp:posOffset>-50800</wp:posOffset>
                </wp:positionV>
                <wp:extent cx="6457950" cy="45719"/>
                <wp:effectExtent l="0" t="0" r="19050" b="12065"/>
                <wp:wrapNone/>
                <wp:docPr id="2" name="Rectángulo 2"/>
                <wp:cNvGraphicFramePr/>
                <a:graphic xmlns:a="http://schemas.openxmlformats.org/drawingml/2006/main">
                  <a:graphicData uri="http://schemas.microsoft.com/office/word/2010/wordprocessingShape">
                    <wps:wsp>
                      <wps:cNvSpPr/>
                      <wps:spPr>
                        <a:xfrm>
                          <a:off x="0" y="0"/>
                          <a:ext cx="6457950" cy="4571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F50FA" id="Rectángulo 2" o:spid="_x0000_s1026" style="position:absolute;margin-left:4.25pt;margin-top:-4pt;width:508.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fwjgIAAJUFAAAOAAAAZHJzL2Uyb0RvYy54bWysVFFPGzEMfp+0/xDlfVxbARsVV1SBmCYx&#10;qICJ55BLeiclceakvXb/Zr9lfwwndz0qYJs0rQ+pHduf4+9sn55trGFrhaEBV/LxwYgz5SRUjVuW&#10;/Nv95YdPnIUoXCUMOFXyrQr8bPb+3Wnrp2oCNZhKISMQF6atL3kdo58WRZC1siIcgFeOjBrQikgq&#10;LosKRUvo1hST0ei4aAErjyBVCHR70Rn5LONrrWS80TqoyEzJ6W0xn5jPx3QWs1MxXaLwdSP7Z4h/&#10;eIUVjaOkA9SFiIKtsHkFZRuJEEDHAwm2AK0bqXINVM149KKau1p4lWshcoIfaAr/D1ZerxfImqrk&#10;E86csPSJbom0Xz/dcmWATRJBrQ9T8rvzC+y1QGKqdqPRpn+qg20yqduBVLWJTNLl8eHRx5Mj4l6S&#10;jeTxScIsnoM9hvhZgWVJKDlS+kylWF+F2LnuXFKuAKapLhtjspL6RJ0bZGtBX1hIqVwc53Czsl+h&#10;6u6PRvTr0+bWSiH5EXtoRaqzqyxLcWtUymHcrdJEEdUyycgDwuukoRaV+lvODJiQNVUxYHev/g12&#10;R0Pvn0JV7u0hePSnh3XBQ0TODC4OwbZxgG8BGKKyz9z5E2V71CTxEaotNRBCN1nBy8uGPuOVCHEh&#10;kEaJPjyth3hDhzbQlhx6ibMa8Mdb98mfOpysnLU0miUP31cCFWfmi6PePxkfHqZZzgp11IQU3Lc8&#10;7lvcyp4D9caYFpGXWUz+0exEjWAfaIvMU1YyCScpd8llxJ1yHruVQXtIqvk8u9H8ehGv3J2XCTyx&#10;mtr0fvMg0Pe9HGkIrmE3xmL6oqU73xTpYL6KoJvc78+89nzT7Odm7fdUWi77evZ63qazJwAAAP//&#10;AwBQSwMEFAAGAAgAAAAhAMnm/q7cAAAABwEAAA8AAABkcnMvZG93bnJldi54bWxMj0FLw0AQhe+C&#10;/2EZwVu7sdAS0mxKEXoQFGwV0dsku80Gs7Mxu2nSf+/kpMd57/Hme/lucq24mD40nhQ8LBMQhiqv&#10;G6oVvL8dFimIEJE0tp6MgqsJsCtub3LMtB/paC6nWAsuoZChAhtjl0kZKmschqXvDLF39r3DyGdf&#10;S93jyOWulask2UiHDfEHi515tKb6Pg1OwYc7fn6Fa/t8+HmxY/nU4f512Ch1fzfttyCimeJfGGZ8&#10;RoeCmUo/kA6iVZCuOahgkfKi2U5Wa1bKWQFZ5PI/f/ELAAD//wMAUEsBAi0AFAAGAAgAAAAhALaD&#10;OJL+AAAA4QEAABMAAAAAAAAAAAAAAAAAAAAAAFtDb250ZW50X1R5cGVzXS54bWxQSwECLQAUAAYA&#10;CAAAACEAOP0h/9YAAACUAQAACwAAAAAAAAAAAAAAAAAvAQAAX3JlbHMvLnJlbHNQSwECLQAUAAYA&#10;CAAAACEAKQOH8I4CAACVBQAADgAAAAAAAAAAAAAAAAAuAgAAZHJzL2Uyb0RvYy54bWxQSwECLQAU&#10;AAYACAAAACEAyeb+rtwAAAAHAQAADwAAAAAAAAAAAAAAAADoBAAAZHJzL2Rvd25yZXYueG1sUEsF&#10;BgAAAAAEAAQA8wAAAPEFAAAAAA==&#10;" fillcolor="#1f4d78 [1604]" strokecolor="#1f4d78 [1604]" strokeweight="1pt"/>
            </w:pict>
          </mc:Fallback>
        </mc:AlternateContent>
      </w:r>
    </w:p>
    <w:p w:rsidR="00B716BD" w:rsidRPr="00C33478" w:rsidRDefault="00257512" w:rsidP="00C33478">
      <w:pPr>
        <w:spacing w:line="360" w:lineRule="auto"/>
        <w:jc w:val="right"/>
        <w:rPr>
          <w:rFonts w:ascii="Arial" w:hAnsi="Arial" w:cs="Arial"/>
          <w:b/>
          <w:sz w:val="28"/>
          <w:szCs w:val="28"/>
          <w:lang w:val="es-ES"/>
        </w:rPr>
      </w:pPr>
      <w:r w:rsidRPr="00C33478">
        <w:rPr>
          <w:rFonts w:ascii="Arial" w:hAnsi="Arial" w:cs="Arial"/>
          <w:b/>
          <w:sz w:val="28"/>
          <w:szCs w:val="28"/>
          <w:lang w:val="es-ES"/>
        </w:rPr>
        <w:t>San Juan</w:t>
      </w:r>
      <w:r w:rsidR="0040040B">
        <w:rPr>
          <w:rFonts w:ascii="Arial" w:hAnsi="Arial" w:cs="Arial"/>
          <w:b/>
          <w:sz w:val="28"/>
          <w:szCs w:val="28"/>
          <w:lang w:val="es-ES"/>
        </w:rPr>
        <w:t>,</w:t>
      </w:r>
      <w:r w:rsidRPr="00C33478">
        <w:rPr>
          <w:rFonts w:ascii="Arial" w:hAnsi="Arial" w:cs="Arial"/>
          <w:b/>
          <w:sz w:val="28"/>
          <w:szCs w:val="28"/>
          <w:lang w:val="es-ES"/>
        </w:rPr>
        <w:t xml:space="preserve"> 30 de agosto de 2024</w:t>
      </w:r>
      <w:r w:rsidR="0040040B">
        <w:rPr>
          <w:rFonts w:ascii="Arial" w:hAnsi="Arial" w:cs="Arial"/>
          <w:b/>
          <w:sz w:val="28"/>
          <w:szCs w:val="28"/>
          <w:lang w:val="es-ES"/>
        </w:rPr>
        <w:t>.</w:t>
      </w:r>
    </w:p>
    <w:p w:rsidR="00257512" w:rsidRPr="00C33478" w:rsidRDefault="00257512" w:rsidP="00C33478">
      <w:pPr>
        <w:spacing w:line="360" w:lineRule="auto"/>
        <w:jc w:val="both"/>
        <w:rPr>
          <w:rFonts w:ascii="Arial" w:hAnsi="Arial" w:cs="Arial"/>
          <w:sz w:val="24"/>
          <w:szCs w:val="24"/>
          <w:lang w:val="es-ES"/>
        </w:rPr>
      </w:pPr>
      <w:r w:rsidRPr="00C33478">
        <w:rPr>
          <w:rFonts w:ascii="Arial" w:hAnsi="Arial" w:cs="Arial"/>
          <w:b/>
          <w:sz w:val="24"/>
          <w:szCs w:val="24"/>
          <w:lang w:val="es-ES"/>
        </w:rPr>
        <w:t>QUERIDAS FAMILIAS:</w:t>
      </w:r>
      <w:r w:rsidRPr="00C33478">
        <w:rPr>
          <w:rFonts w:ascii="Arial" w:hAnsi="Arial" w:cs="Arial"/>
          <w:sz w:val="24"/>
          <w:szCs w:val="24"/>
          <w:lang w:val="es-ES"/>
        </w:rPr>
        <w:t xml:space="preserve"> nos dirigimos a </w:t>
      </w:r>
      <w:r w:rsidR="009D59C8" w:rsidRPr="00C33478">
        <w:rPr>
          <w:rFonts w:ascii="Arial" w:hAnsi="Arial" w:cs="Arial"/>
          <w:sz w:val="24"/>
          <w:szCs w:val="24"/>
          <w:lang w:val="es-ES"/>
        </w:rPr>
        <w:t>Uds.</w:t>
      </w:r>
      <w:r w:rsidRPr="00C33478">
        <w:rPr>
          <w:rFonts w:ascii="Arial" w:hAnsi="Arial" w:cs="Arial"/>
          <w:sz w:val="24"/>
          <w:szCs w:val="24"/>
          <w:lang w:val="es-ES"/>
        </w:rPr>
        <w:t xml:space="preserve"> a fin de informarles que la semana próxima </w:t>
      </w:r>
      <w:r w:rsidR="009D59C8" w:rsidRPr="00C33478">
        <w:rPr>
          <w:rFonts w:ascii="Arial" w:hAnsi="Arial" w:cs="Arial"/>
          <w:sz w:val="24"/>
          <w:szCs w:val="24"/>
          <w:lang w:val="es-ES"/>
        </w:rPr>
        <w:t>habrá</w:t>
      </w:r>
      <w:r w:rsidRPr="00C33478">
        <w:rPr>
          <w:rFonts w:ascii="Arial" w:hAnsi="Arial" w:cs="Arial"/>
          <w:sz w:val="24"/>
          <w:szCs w:val="24"/>
          <w:lang w:val="es-ES"/>
        </w:rPr>
        <w:t xml:space="preserve"> dos eventos</w:t>
      </w:r>
      <w:r w:rsidR="00C33478">
        <w:rPr>
          <w:rFonts w:ascii="Arial" w:hAnsi="Arial" w:cs="Arial"/>
          <w:sz w:val="24"/>
          <w:szCs w:val="24"/>
          <w:lang w:val="es-ES"/>
        </w:rPr>
        <w:t>,</w:t>
      </w:r>
      <w:r w:rsidRPr="00C33478">
        <w:rPr>
          <w:rFonts w:ascii="Arial" w:hAnsi="Arial" w:cs="Arial"/>
          <w:sz w:val="24"/>
          <w:szCs w:val="24"/>
          <w:lang w:val="es-ES"/>
        </w:rPr>
        <w:t xml:space="preserve"> qu</w:t>
      </w:r>
      <w:r w:rsidR="0040040B">
        <w:rPr>
          <w:rFonts w:ascii="Arial" w:hAnsi="Arial" w:cs="Arial"/>
          <w:sz w:val="24"/>
          <w:szCs w:val="24"/>
          <w:lang w:val="es-ES"/>
        </w:rPr>
        <w:t>e a continuación les detallamos:</w:t>
      </w:r>
    </w:p>
    <w:p w:rsidR="00257512" w:rsidRPr="00C33478" w:rsidRDefault="00257512" w:rsidP="00C33478">
      <w:pPr>
        <w:spacing w:line="360" w:lineRule="auto"/>
        <w:jc w:val="both"/>
        <w:rPr>
          <w:rFonts w:ascii="Arial" w:hAnsi="Arial" w:cs="Arial"/>
          <w:sz w:val="24"/>
          <w:szCs w:val="24"/>
          <w:lang w:val="es-ES"/>
        </w:rPr>
      </w:pPr>
      <w:r w:rsidRPr="00C33478">
        <w:rPr>
          <w:rFonts w:ascii="Arial" w:hAnsi="Arial" w:cs="Arial"/>
          <w:b/>
          <w:sz w:val="24"/>
          <w:szCs w:val="24"/>
          <w:lang w:val="es-ES"/>
        </w:rPr>
        <w:t>MIÉRCOLES 4 DE SEPTIEMBRE:</w:t>
      </w:r>
      <w:r w:rsidRPr="00C33478">
        <w:rPr>
          <w:rFonts w:ascii="Arial" w:hAnsi="Arial" w:cs="Arial"/>
          <w:sz w:val="24"/>
          <w:szCs w:val="24"/>
          <w:lang w:val="es-ES"/>
        </w:rPr>
        <w:t xml:space="preserve"> tendrá lugar la </w:t>
      </w:r>
      <w:r w:rsidRPr="00C33478">
        <w:rPr>
          <w:rFonts w:ascii="Arial" w:hAnsi="Arial" w:cs="Arial"/>
          <w:b/>
          <w:sz w:val="24"/>
          <w:szCs w:val="24"/>
          <w:lang w:val="es-ES"/>
        </w:rPr>
        <w:t>EXPO SAN AGUSTÍN´24</w:t>
      </w:r>
      <w:r w:rsidR="0040040B">
        <w:rPr>
          <w:rFonts w:ascii="Arial" w:hAnsi="Arial" w:cs="Arial"/>
          <w:b/>
          <w:sz w:val="24"/>
          <w:szCs w:val="24"/>
          <w:lang w:val="es-ES"/>
        </w:rPr>
        <w:t>,</w:t>
      </w:r>
      <w:r w:rsidRPr="00C33478">
        <w:rPr>
          <w:rFonts w:ascii="Arial" w:hAnsi="Arial" w:cs="Arial"/>
          <w:sz w:val="24"/>
          <w:szCs w:val="24"/>
          <w:lang w:val="es-ES"/>
        </w:rPr>
        <w:t xml:space="preserve"> actividad enmarcada dentro de los festejos del día de nuestro querido Colegio que fue el 28 de agosto, el cual tuvimos que reprogramar por las condiciones meteorológicas reinante. La convocatoria de los estudiantes para ese día, </w:t>
      </w:r>
      <w:r w:rsidRPr="00C33478">
        <w:rPr>
          <w:rFonts w:ascii="Arial" w:hAnsi="Arial" w:cs="Arial"/>
          <w:b/>
          <w:sz w:val="24"/>
          <w:szCs w:val="24"/>
          <w:u w:val="single"/>
          <w:lang w:val="es-ES"/>
        </w:rPr>
        <w:t xml:space="preserve">será mediante la asignación de un turno, que los profesores les </w:t>
      </w:r>
      <w:r w:rsidR="00743BED" w:rsidRPr="00C33478">
        <w:rPr>
          <w:rFonts w:ascii="Arial" w:hAnsi="Arial" w:cs="Arial"/>
          <w:b/>
          <w:sz w:val="24"/>
          <w:szCs w:val="24"/>
          <w:u w:val="single"/>
          <w:lang w:val="es-ES"/>
        </w:rPr>
        <w:t>otorga</w:t>
      </w:r>
      <w:r w:rsidRPr="00C33478">
        <w:rPr>
          <w:rFonts w:ascii="Arial" w:hAnsi="Arial" w:cs="Arial"/>
          <w:b/>
          <w:sz w:val="24"/>
          <w:szCs w:val="24"/>
          <w:u w:val="single"/>
          <w:lang w:val="es-ES"/>
        </w:rPr>
        <w:t>rán</w:t>
      </w:r>
      <w:r w:rsidRPr="00C33478">
        <w:rPr>
          <w:rFonts w:ascii="Arial" w:hAnsi="Arial" w:cs="Arial"/>
          <w:sz w:val="24"/>
          <w:szCs w:val="24"/>
          <w:lang w:val="es-ES"/>
        </w:rPr>
        <w:t>. La actividad escolar de ese día se remitirá sólo a la muestra escolar</w:t>
      </w:r>
      <w:r w:rsidR="00743BED" w:rsidRPr="00C33478">
        <w:rPr>
          <w:rFonts w:ascii="Arial" w:hAnsi="Arial" w:cs="Arial"/>
          <w:sz w:val="24"/>
          <w:szCs w:val="24"/>
          <w:lang w:val="es-ES"/>
        </w:rPr>
        <w:t xml:space="preserve">, </w:t>
      </w:r>
      <w:r w:rsidRPr="00C33478">
        <w:rPr>
          <w:rFonts w:ascii="Arial" w:hAnsi="Arial" w:cs="Arial"/>
          <w:sz w:val="24"/>
          <w:szCs w:val="24"/>
          <w:lang w:val="es-ES"/>
        </w:rPr>
        <w:t xml:space="preserve">que tendrá lugar en las instalaciones del Colegio de 15hs a 19hs. </w:t>
      </w:r>
      <w:r w:rsidR="00743BED" w:rsidRPr="00C33478">
        <w:rPr>
          <w:rFonts w:ascii="Arial" w:hAnsi="Arial" w:cs="Arial"/>
          <w:sz w:val="24"/>
          <w:szCs w:val="24"/>
          <w:lang w:val="es-ES"/>
        </w:rPr>
        <w:t xml:space="preserve">Una vez terminada la participación del estudiante, el mismo quedará a </w:t>
      </w:r>
      <w:r w:rsidR="0040040B">
        <w:rPr>
          <w:rFonts w:ascii="Arial" w:hAnsi="Arial" w:cs="Arial"/>
          <w:sz w:val="24"/>
          <w:szCs w:val="24"/>
          <w:lang w:val="es-ES"/>
        </w:rPr>
        <w:t>la guarda de é</w:t>
      </w:r>
      <w:r w:rsidR="00743BED" w:rsidRPr="00C33478">
        <w:rPr>
          <w:rFonts w:ascii="Arial" w:hAnsi="Arial" w:cs="Arial"/>
          <w:sz w:val="24"/>
          <w:szCs w:val="24"/>
          <w:lang w:val="es-ES"/>
        </w:rPr>
        <w:t>l o los familiares que lo/la acompañaron, pudiendo recorrer la muestra y luego retirarse, si así lo desean.</w:t>
      </w:r>
    </w:p>
    <w:p w:rsidR="00743BED" w:rsidRPr="00C33478" w:rsidRDefault="00743BED" w:rsidP="00C33478">
      <w:pPr>
        <w:spacing w:line="360" w:lineRule="auto"/>
        <w:jc w:val="both"/>
        <w:rPr>
          <w:rFonts w:ascii="Arial" w:hAnsi="Arial" w:cs="Arial"/>
          <w:b/>
          <w:sz w:val="24"/>
          <w:szCs w:val="24"/>
          <w:lang w:val="es-ES"/>
        </w:rPr>
      </w:pPr>
      <w:r w:rsidRPr="0040040B">
        <w:rPr>
          <w:rFonts w:ascii="Arial" w:hAnsi="Arial" w:cs="Arial"/>
          <w:b/>
          <w:sz w:val="24"/>
          <w:szCs w:val="24"/>
          <w:lang w:val="es-ES"/>
        </w:rPr>
        <w:t>JUEVES 5 DE SEPTIEMBRE:</w:t>
      </w:r>
      <w:r w:rsidRPr="00C33478">
        <w:rPr>
          <w:rFonts w:ascii="Arial" w:hAnsi="Arial" w:cs="Arial"/>
          <w:sz w:val="24"/>
          <w:szCs w:val="24"/>
          <w:lang w:val="es-ES"/>
        </w:rPr>
        <w:t xml:space="preserve"> se realizará la 2da. JORNADA INSTITUCIONAL “Tendiendo puentes alfabetizadores” definido por el </w:t>
      </w:r>
      <w:r w:rsidRPr="00C33478">
        <w:rPr>
          <w:rFonts w:ascii="Arial" w:hAnsi="Arial" w:cs="Arial"/>
          <w:b/>
          <w:sz w:val="24"/>
          <w:szCs w:val="24"/>
          <w:lang w:val="es-ES"/>
        </w:rPr>
        <w:t>Plan Provincial COMPRENDO Y APRENDO</w:t>
      </w:r>
      <w:r w:rsidRPr="00C33478">
        <w:rPr>
          <w:rFonts w:ascii="Arial" w:hAnsi="Arial" w:cs="Arial"/>
          <w:sz w:val="24"/>
          <w:szCs w:val="24"/>
          <w:lang w:val="es-ES"/>
        </w:rPr>
        <w:t>. La finalidad de la jornada que se llevará a cabo en toda la provincia en todos los Niveles y Modalidades es la de FORTALECER LOS PROCESOS DE MEJORA DE LA CALIDAD EDUCATIVA EN SAN JUAN con especial atención a la ALFABETIZACIÓN</w:t>
      </w:r>
      <w:r w:rsidR="00CC4E98" w:rsidRPr="00C33478">
        <w:rPr>
          <w:rFonts w:ascii="Arial" w:hAnsi="Arial" w:cs="Arial"/>
          <w:sz w:val="24"/>
          <w:szCs w:val="24"/>
          <w:lang w:val="es-ES"/>
        </w:rPr>
        <w:t xml:space="preserve">. Dicha jornada es </w:t>
      </w:r>
      <w:r w:rsidR="00CC4E98" w:rsidRPr="00C33478">
        <w:rPr>
          <w:rFonts w:ascii="Arial" w:hAnsi="Arial" w:cs="Arial"/>
          <w:b/>
          <w:sz w:val="24"/>
          <w:szCs w:val="24"/>
          <w:lang w:val="es-ES"/>
        </w:rPr>
        <w:t>sólo para docentes</w:t>
      </w:r>
      <w:r w:rsidR="00CC4E98" w:rsidRPr="00C33478">
        <w:rPr>
          <w:rFonts w:ascii="Arial" w:hAnsi="Arial" w:cs="Arial"/>
          <w:sz w:val="24"/>
          <w:szCs w:val="24"/>
          <w:lang w:val="es-ES"/>
        </w:rPr>
        <w:t xml:space="preserve">, por lo que los estudiantes </w:t>
      </w:r>
      <w:r w:rsidR="00CC4E98" w:rsidRPr="00C33478">
        <w:rPr>
          <w:rFonts w:ascii="Arial" w:hAnsi="Arial" w:cs="Arial"/>
          <w:b/>
          <w:sz w:val="24"/>
          <w:szCs w:val="24"/>
          <w:u w:val="single"/>
          <w:lang w:val="es-ES"/>
        </w:rPr>
        <w:t>no tendrán actividad escolar</w:t>
      </w:r>
      <w:r w:rsidR="00CC4E98" w:rsidRPr="00C33478">
        <w:rPr>
          <w:rFonts w:ascii="Arial" w:hAnsi="Arial" w:cs="Arial"/>
          <w:sz w:val="24"/>
          <w:szCs w:val="24"/>
          <w:lang w:val="es-ES"/>
        </w:rPr>
        <w:t>, en esta oportunidad no se remitirán tareas de refuerzo ya que no c</w:t>
      </w:r>
      <w:r w:rsidR="009D59C8" w:rsidRPr="00C33478">
        <w:rPr>
          <w:rFonts w:ascii="Arial" w:hAnsi="Arial" w:cs="Arial"/>
          <w:sz w:val="24"/>
          <w:szCs w:val="24"/>
          <w:lang w:val="es-ES"/>
        </w:rPr>
        <w:t>orresponde activar P</w:t>
      </w:r>
      <w:r w:rsidR="00CC4E98" w:rsidRPr="00C33478">
        <w:rPr>
          <w:rFonts w:ascii="Arial" w:hAnsi="Arial" w:cs="Arial"/>
          <w:sz w:val="24"/>
          <w:szCs w:val="24"/>
          <w:lang w:val="es-ES"/>
        </w:rPr>
        <w:t>lan de contingencia</w:t>
      </w:r>
      <w:r w:rsidR="009D59C8" w:rsidRPr="00C33478">
        <w:rPr>
          <w:rFonts w:ascii="Arial" w:hAnsi="Arial" w:cs="Arial"/>
          <w:sz w:val="24"/>
          <w:szCs w:val="24"/>
          <w:lang w:val="es-ES"/>
        </w:rPr>
        <w:t>: Actividades complementarias de Aprendizaje, s</w:t>
      </w:r>
      <w:r w:rsidR="00CC4E98" w:rsidRPr="00C33478">
        <w:rPr>
          <w:rFonts w:ascii="Arial" w:hAnsi="Arial" w:cs="Arial"/>
          <w:sz w:val="24"/>
          <w:szCs w:val="24"/>
          <w:lang w:val="es-ES"/>
        </w:rPr>
        <w:t>egún</w:t>
      </w:r>
      <w:r w:rsidR="009D59C8" w:rsidRPr="00C33478">
        <w:rPr>
          <w:rFonts w:ascii="Arial" w:hAnsi="Arial" w:cs="Arial"/>
          <w:sz w:val="24"/>
          <w:szCs w:val="24"/>
          <w:lang w:val="es-ES"/>
        </w:rPr>
        <w:t xml:space="preserve"> lo establecido en la RES. 12.277-ME-2024</w:t>
      </w:r>
      <w:r w:rsidR="00CC4E98" w:rsidRPr="00C33478">
        <w:rPr>
          <w:rFonts w:ascii="Arial" w:hAnsi="Arial" w:cs="Arial"/>
          <w:sz w:val="24"/>
          <w:szCs w:val="24"/>
          <w:lang w:val="es-ES"/>
        </w:rPr>
        <w:t xml:space="preserve">. </w:t>
      </w:r>
      <w:r w:rsidR="00CC4E98" w:rsidRPr="00C33478">
        <w:rPr>
          <w:rFonts w:ascii="Arial" w:hAnsi="Arial" w:cs="Arial"/>
          <w:b/>
          <w:sz w:val="24"/>
          <w:szCs w:val="24"/>
          <w:lang w:val="es-ES"/>
        </w:rPr>
        <w:t>¡GRACIAS!</w:t>
      </w:r>
    </w:p>
    <w:p w:rsidR="009D59C8" w:rsidRPr="00C33478" w:rsidRDefault="009D59C8" w:rsidP="00C33478">
      <w:pPr>
        <w:spacing w:after="0" w:line="360" w:lineRule="auto"/>
        <w:jc w:val="right"/>
        <w:rPr>
          <w:rFonts w:ascii="Arial" w:hAnsi="Arial" w:cs="Arial"/>
          <w:b/>
          <w:sz w:val="24"/>
          <w:szCs w:val="24"/>
          <w:lang w:val="es-ES"/>
        </w:rPr>
      </w:pPr>
      <w:r w:rsidRPr="00C33478">
        <w:rPr>
          <w:rFonts w:ascii="Arial" w:hAnsi="Arial" w:cs="Arial"/>
          <w:b/>
          <w:sz w:val="24"/>
          <w:szCs w:val="24"/>
          <w:lang w:val="es-ES"/>
        </w:rPr>
        <w:t>Equipo de Conducción</w:t>
      </w:r>
    </w:p>
    <w:p w:rsidR="009D59C8" w:rsidRPr="00C33478" w:rsidRDefault="009D59C8" w:rsidP="00C33478">
      <w:pPr>
        <w:spacing w:after="0" w:line="360" w:lineRule="auto"/>
        <w:jc w:val="right"/>
        <w:rPr>
          <w:rFonts w:ascii="Arial" w:hAnsi="Arial" w:cs="Arial"/>
          <w:sz w:val="24"/>
          <w:szCs w:val="24"/>
          <w:lang w:val="es-ES"/>
        </w:rPr>
      </w:pPr>
      <w:bookmarkStart w:id="0" w:name="_GoBack"/>
      <w:bookmarkEnd w:id="0"/>
      <w:r w:rsidRPr="00C33478">
        <w:rPr>
          <w:rFonts w:ascii="Arial" w:hAnsi="Arial" w:cs="Arial"/>
          <w:b/>
          <w:sz w:val="24"/>
          <w:szCs w:val="24"/>
          <w:lang w:val="es-ES"/>
        </w:rPr>
        <w:t>Nivel Primario</w:t>
      </w:r>
    </w:p>
    <w:sectPr w:rsidR="009D59C8" w:rsidRPr="00C33478" w:rsidSect="00AD3150">
      <w:type w:val="continuous"/>
      <w:pgSz w:w="12247" w:h="17577"/>
      <w:pgMar w:top="1760" w:right="1020" w:bottom="280" w:left="98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12"/>
    <w:rsid w:val="00225128"/>
    <w:rsid w:val="00257512"/>
    <w:rsid w:val="0040040B"/>
    <w:rsid w:val="00743BED"/>
    <w:rsid w:val="009D59C8"/>
    <w:rsid w:val="00AD3150"/>
    <w:rsid w:val="00B716BD"/>
    <w:rsid w:val="00C33478"/>
    <w:rsid w:val="00CC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9462"/>
  <w15:chartTrackingRefBased/>
  <w15:docId w15:val="{FC2EA106-ADFD-41C0-870A-28507D48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237</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2024-08-29T23:21:00Z</dcterms:created>
  <dcterms:modified xsi:type="dcterms:W3CDTF">2024-08-30T16:19:00Z</dcterms:modified>
</cp:coreProperties>
</file>