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TAREA DEL DÍA  2/9/24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LUNES 2 DE SEPTIEMBRE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(Nombre y apellido)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“JESÚS BENDICE MI FAMILIA”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1- ESCRIBE AL DICTADO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 DORA PASEA JUNTO AL RÍO)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2- ESCRIBE LA FAMILIA DEL 50 EN FORMA DESCENDIENTE.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59-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3- ESCRIBE ANTERIOR Y POSTERIOR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_____54_____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_____57_____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4- RESUELVE LOS SIGUIENTES CÁLCULOS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2+2=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3+3=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4+4=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5+5=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10+10=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10+10+10=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5- BUSCA , RECORTA Y PEGA UNA IMAGEN Y ESCRIBE DOS LINDAS ORACIONES.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