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FA985" w14:textId="77777777" w:rsidR="003B06B8" w:rsidRPr="003B06B8" w:rsidRDefault="003B06B8" w:rsidP="003B06B8">
      <w:pPr>
        <w:jc w:val="center"/>
        <w:rPr>
          <w:rFonts w:ascii="Calibri" w:eastAsia="Calibri" w:hAnsi="Calibri" w:cs="Times New Roman"/>
          <w:b/>
          <w:bCs/>
        </w:rPr>
      </w:pPr>
      <w:r w:rsidRPr="003B06B8">
        <w:rPr>
          <w:rFonts w:ascii="Calibri" w:eastAsia="Calibri" w:hAnsi="Calibri" w:cs="Times New Roman"/>
          <w:b/>
          <w:bCs/>
        </w:rPr>
        <w:t>GUÍA PEDAGÓGICA 8</w:t>
      </w:r>
    </w:p>
    <w:p w14:paraId="1038A605" w14:textId="7221C9E7" w:rsidR="00BC322A" w:rsidRDefault="00BC322A" w:rsidP="00BC322A">
      <w:pPr>
        <w:jc w:val="center"/>
        <w:rPr>
          <w:rFonts w:ascii="Calibri" w:eastAsia="Calibri" w:hAnsi="Calibri" w:cs="Times New Roman"/>
          <w:b/>
          <w:bCs/>
        </w:rPr>
      </w:pPr>
      <w:r>
        <w:rPr>
          <w:rFonts w:ascii="Calibri" w:eastAsia="Calibri" w:hAnsi="Calibri" w:cs="Times New Roman"/>
          <w:b/>
          <w:bCs/>
        </w:rPr>
        <w:t xml:space="preserve">TITULO: </w:t>
      </w:r>
      <w:r w:rsidRPr="00BC322A">
        <w:rPr>
          <w:rFonts w:ascii="Calibri" w:eastAsia="Calibri" w:hAnsi="Calibri" w:cs="Times New Roman"/>
          <w:b/>
          <w:bCs/>
        </w:rPr>
        <w:t>Unidad 2 – Aspectos Generales de Microeconomía</w:t>
      </w:r>
    </w:p>
    <w:p w14:paraId="154BA30C" w14:textId="77777777" w:rsidR="00B66679" w:rsidRPr="003B06B8" w:rsidRDefault="00B66679" w:rsidP="00BC322A">
      <w:pPr>
        <w:jc w:val="center"/>
        <w:rPr>
          <w:rFonts w:ascii="Calibri" w:eastAsia="Calibri" w:hAnsi="Calibri" w:cs="Times New Roman"/>
          <w:b/>
          <w:bCs/>
        </w:rPr>
      </w:pPr>
      <w:bookmarkStart w:id="0" w:name="_GoBack"/>
      <w:bookmarkEnd w:id="0"/>
    </w:p>
    <w:p w14:paraId="38C27929" w14:textId="2E1B51C4" w:rsidR="003B06B8" w:rsidRPr="003B06B8" w:rsidRDefault="003B06B8" w:rsidP="003B06B8">
      <w:pPr>
        <w:rPr>
          <w:rFonts w:ascii="Calibri" w:eastAsia="Calibri" w:hAnsi="Calibri" w:cs="Times New Roman"/>
          <w:b/>
          <w:bCs/>
          <w:color w:val="0070C0"/>
        </w:rPr>
      </w:pPr>
      <w:r w:rsidRPr="003B06B8">
        <w:rPr>
          <w:rFonts w:ascii="Calibri" w:eastAsia="Calibri" w:hAnsi="Calibri" w:cs="Times New Roman"/>
        </w:rPr>
        <w:t xml:space="preserve">TEMA: </w:t>
      </w:r>
      <w:r w:rsidRPr="003B06B8">
        <w:rPr>
          <w:rFonts w:ascii="Calibri" w:eastAsia="Calibri" w:hAnsi="Calibri" w:cs="Times New Roman"/>
          <w:b/>
          <w:bCs/>
          <w:color w:val="0070C0"/>
        </w:rPr>
        <w:t>ELASTICIDAD, PRECIO E INGRESO.</w:t>
      </w:r>
    </w:p>
    <w:p w14:paraId="2D536A46" w14:textId="5FA2278A" w:rsidR="003B06B8" w:rsidRPr="003B06B8" w:rsidRDefault="003B06B8" w:rsidP="003B06B8">
      <w:pPr>
        <w:rPr>
          <w:rFonts w:ascii="Calibri" w:eastAsia="Calibri" w:hAnsi="Calibri" w:cs="Times New Roman"/>
          <w:b/>
          <w:bCs/>
          <w:color w:val="2E74B5"/>
        </w:rPr>
      </w:pPr>
      <w:r w:rsidRPr="003B06B8">
        <w:rPr>
          <w:rFonts w:ascii="Calibri" w:eastAsia="Calibri" w:hAnsi="Calibri" w:cs="Times New Roman"/>
        </w:rPr>
        <w:t xml:space="preserve">CRITERIOS E INDICADORES DE EVALUACIÓN: </w:t>
      </w:r>
      <w:r w:rsidRPr="003B06B8">
        <w:rPr>
          <w:rFonts w:ascii="Calibri" w:eastAsia="Calibri" w:hAnsi="Calibri" w:cs="Times New Roman"/>
          <w:b/>
          <w:bCs/>
          <w:color w:val="2E74B5"/>
        </w:rPr>
        <w:t>calificación cua</w:t>
      </w:r>
      <w:r w:rsidR="00524AAD">
        <w:rPr>
          <w:rFonts w:ascii="Calibri" w:eastAsia="Calibri" w:hAnsi="Calibri" w:cs="Times New Roman"/>
          <w:b/>
          <w:bCs/>
          <w:color w:val="2E74B5"/>
        </w:rPr>
        <w:t>nt</w:t>
      </w:r>
      <w:r w:rsidRPr="003B06B8">
        <w:rPr>
          <w:rFonts w:ascii="Calibri" w:eastAsia="Calibri" w:hAnsi="Calibri" w:cs="Times New Roman"/>
          <w:b/>
          <w:bCs/>
          <w:color w:val="2E74B5"/>
        </w:rPr>
        <w:t>itativa de interpretación de texto y análisis de elementos dinámicos de la economía.</w:t>
      </w:r>
    </w:p>
    <w:p w14:paraId="27BE05F6" w14:textId="77777777" w:rsidR="003B06B8" w:rsidRPr="003B06B8" w:rsidRDefault="003B06B8" w:rsidP="003B06B8">
      <w:pPr>
        <w:rPr>
          <w:rFonts w:ascii="Calibri" w:eastAsia="Calibri" w:hAnsi="Calibri" w:cs="Times New Roman"/>
        </w:rPr>
      </w:pPr>
      <w:r w:rsidRPr="003B06B8">
        <w:rPr>
          <w:rFonts w:ascii="Calibri" w:eastAsia="Calibri" w:hAnsi="Calibri" w:cs="Times New Roman"/>
        </w:rPr>
        <w:t>ACTIVIDADES DE DESARROLLO:</w:t>
      </w:r>
    </w:p>
    <w:p w14:paraId="3FF77121" w14:textId="77777777" w:rsidR="003B06B8" w:rsidRPr="003B06B8" w:rsidRDefault="003B06B8" w:rsidP="003B06B8">
      <w:pPr>
        <w:rPr>
          <w:rFonts w:ascii="Calibri" w:eastAsia="Calibri" w:hAnsi="Calibri" w:cs="Times New Roman"/>
          <w:b/>
          <w:bCs/>
          <w:color w:val="2E74B5"/>
        </w:rPr>
      </w:pPr>
      <w:r w:rsidRPr="003B06B8">
        <w:rPr>
          <w:rFonts w:ascii="Calibri" w:eastAsia="Calibri" w:hAnsi="Calibri" w:cs="Times New Roman"/>
          <w:b/>
          <w:bCs/>
          <w:color w:val="2E74B5"/>
        </w:rPr>
        <w:t>Tareas:</w:t>
      </w:r>
    </w:p>
    <w:p w14:paraId="12BBD2C3" w14:textId="77777777" w:rsidR="003B06B8" w:rsidRPr="003B06B8" w:rsidRDefault="003B06B8" w:rsidP="003B06B8">
      <w:pPr>
        <w:numPr>
          <w:ilvl w:val="0"/>
          <w:numId w:val="5"/>
        </w:numPr>
        <w:contextualSpacing/>
        <w:rPr>
          <w:rFonts w:ascii="Calibri" w:eastAsia="Calibri" w:hAnsi="Calibri" w:cs="Times New Roman"/>
          <w:b/>
          <w:bCs/>
          <w:color w:val="2E74B5"/>
        </w:rPr>
      </w:pPr>
      <w:r w:rsidRPr="003B06B8">
        <w:rPr>
          <w:rFonts w:ascii="Calibri" w:eastAsia="Calibri" w:hAnsi="Calibri" w:cs="Times New Roman"/>
          <w:b/>
          <w:bCs/>
          <w:color w:val="2E74B5"/>
        </w:rPr>
        <w:t>Lea detenidamente; confeccione glosario de ser necesario;</w:t>
      </w:r>
    </w:p>
    <w:p w14:paraId="4A91392A" w14:textId="77777777" w:rsidR="003B06B8" w:rsidRPr="003B06B8" w:rsidRDefault="003B06B8" w:rsidP="003B06B8">
      <w:pPr>
        <w:numPr>
          <w:ilvl w:val="0"/>
          <w:numId w:val="5"/>
        </w:numPr>
        <w:contextualSpacing/>
        <w:rPr>
          <w:rFonts w:ascii="Calibri" w:eastAsia="Calibri" w:hAnsi="Calibri" w:cs="Times New Roman"/>
          <w:b/>
          <w:bCs/>
          <w:color w:val="2E74B5"/>
        </w:rPr>
      </w:pPr>
      <w:r w:rsidRPr="003B06B8">
        <w:rPr>
          <w:rFonts w:ascii="Calibri" w:eastAsia="Calibri" w:hAnsi="Calibri" w:cs="Times New Roman"/>
          <w:b/>
          <w:bCs/>
          <w:color w:val="2E74B5"/>
        </w:rPr>
        <w:t>Subraye inicio de párrafos e indique palabra clave;</w:t>
      </w:r>
    </w:p>
    <w:p w14:paraId="404ACE2F" w14:textId="77777777" w:rsidR="003B06B8" w:rsidRPr="003B06B8" w:rsidRDefault="003B06B8" w:rsidP="003B06B8">
      <w:pPr>
        <w:numPr>
          <w:ilvl w:val="0"/>
          <w:numId w:val="5"/>
        </w:numPr>
        <w:contextualSpacing/>
        <w:rPr>
          <w:rFonts w:ascii="Calibri" w:eastAsia="Calibri" w:hAnsi="Calibri" w:cs="Times New Roman"/>
          <w:b/>
          <w:bCs/>
          <w:color w:val="2E74B5"/>
        </w:rPr>
      </w:pPr>
      <w:r w:rsidRPr="003B06B8">
        <w:rPr>
          <w:rFonts w:ascii="Calibri" w:eastAsia="Calibri" w:hAnsi="Calibri" w:cs="Times New Roman"/>
          <w:b/>
          <w:bCs/>
          <w:color w:val="2E74B5"/>
        </w:rPr>
        <w:t>Organice dichas palabras en un esquema; puede utilizar imágenes.</w:t>
      </w:r>
    </w:p>
    <w:p w14:paraId="10D4B752" w14:textId="77777777" w:rsidR="003B06B8" w:rsidRPr="003B06B8" w:rsidRDefault="003B06B8" w:rsidP="003B06B8">
      <w:pPr>
        <w:rPr>
          <w:rFonts w:ascii="Calibri" w:eastAsia="Calibri" w:hAnsi="Calibri" w:cs="Times New Roman"/>
        </w:rPr>
      </w:pPr>
    </w:p>
    <w:p w14:paraId="4B897AE3" w14:textId="77777777" w:rsidR="003B06B8" w:rsidRPr="003B06B8" w:rsidRDefault="003B06B8" w:rsidP="003B06B8">
      <w:pPr>
        <w:rPr>
          <w:rFonts w:ascii="Calibri" w:eastAsia="Calibri" w:hAnsi="Calibri" w:cs="Times New Roman"/>
        </w:rPr>
      </w:pPr>
      <w:r w:rsidRPr="003B06B8">
        <w:rPr>
          <w:rFonts w:ascii="Calibri" w:eastAsia="Calibri" w:hAnsi="Calibri" w:cs="Times New Roman"/>
        </w:rPr>
        <w:t>MATERIAL PARA TRABAJAR:</w:t>
      </w:r>
    </w:p>
    <w:p w14:paraId="44EAA870" w14:textId="77777777" w:rsidR="003B06B8" w:rsidRPr="003B06B8" w:rsidRDefault="003B06B8" w:rsidP="003B06B8">
      <w:pPr>
        <w:jc w:val="both"/>
        <w:rPr>
          <w:rFonts w:ascii="Verdana" w:eastAsia="Calibri" w:hAnsi="Verdana" w:cs="Times New Roman"/>
          <w:b/>
          <w:bCs/>
          <w:sz w:val="20"/>
          <w:szCs w:val="20"/>
          <w:lang w:val="es-MX"/>
        </w:rPr>
      </w:pPr>
      <w:r w:rsidRPr="003B06B8">
        <w:rPr>
          <w:rFonts w:ascii="Verdana" w:eastAsia="Calibri" w:hAnsi="Verdana" w:cs="Times New Roman"/>
          <w:b/>
          <w:bCs/>
          <w:sz w:val="20"/>
          <w:szCs w:val="20"/>
          <w:lang w:val="es-MX"/>
        </w:rPr>
        <w:t>2.8. Elasticidad, precio e ingreso.</w:t>
      </w:r>
    </w:p>
    <w:p w14:paraId="794CAC06"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Se entiende por</w:t>
      </w:r>
      <w:r w:rsidRPr="003B06B8">
        <w:rPr>
          <w:rFonts w:ascii="Verdana" w:eastAsia="Calibri" w:hAnsi="Verdana" w:cs="Times New Roman"/>
          <w:b/>
          <w:bCs/>
          <w:sz w:val="20"/>
          <w:szCs w:val="20"/>
          <w:lang w:val="es-MX"/>
        </w:rPr>
        <w:t xml:space="preserve"> elasticidad </w:t>
      </w:r>
      <w:r w:rsidRPr="003B06B8">
        <w:rPr>
          <w:rFonts w:ascii="Verdana" w:eastAsia="Calibri" w:hAnsi="Verdana" w:cs="Times New Roman"/>
          <w:sz w:val="20"/>
          <w:szCs w:val="20"/>
          <w:lang w:val="es-MX"/>
        </w:rPr>
        <w:t>el grado de sensibilidad de una determinada variable como consecuencia del cambio producido en otra variable.</w:t>
      </w:r>
    </w:p>
    <w:p w14:paraId="282561D6"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Son ejemplos de variables que afectan a la demanda: el ingreso de los consumidores, del tamaño de la población, el precio, etc.</w:t>
      </w:r>
    </w:p>
    <w:p w14:paraId="3D270C09"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La ELASTICIDAD depende de:</w:t>
      </w:r>
    </w:p>
    <w:p w14:paraId="1E057F14" w14:textId="77777777" w:rsidR="003B06B8" w:rsidRPr="003B06B8" w:rsidRDefault="003B06B8" w:rsidP="003B06B8">
      <w:pPr>
        <w:numPr>
          <w:ilvl w:val="0"/>
          <w:numId w:val="4"/>
        </w:numPr>
        <w:contextualSpacing/>
        <w:jc w:val="both"/>
        <w:rPr>
          <w:rFonts w:ascii="Verdana" w:eastAsia="Calibri" w:hAnsi="Verdana" w:cs="Times New Roman"/>
          <w:b/>
          <w:bCs/>
          <w:color w:val="7030A0"/>
          <w:sz w:val="20"/>
          <w:szCs w:val="20"/>
          <w:lang w:val="es-MX"/>
        </w:rPr>
      </w:pPr>
      <w:r w:rsidRPr="003B06B8">
        <w:rPr>
          <w:rFonts w:ascii="Verdana" w:eastAsia="Calibri" w:hAnsi="Verdana" w:cs="Times New Roman"/>
          <w:b/>
          <w:bCs/>
          <w:color w:val="7030A0"/>
          <w:sz w:val="20"/>
          <w:szCs w:val="20"/>
          <w:lang w:val="es-MX"/>
        </w:rPr>
        <w:t>La facilidad con que puede sustituirse un bien por otro. En este sentido, la posibilidad de sustitución depende de la naturaleza del propio bien. Por ejemplo: el petróleo es un bien de demanda inelástica que tiene sustitutos, pero ninguno es muy cercano. Por otro lado, los metales conforman un grupo de bienes de demanda elástica, tienen muy buenos sustitutos en los plásticos.</w:t>
      </w:r>
    </w:p>
    <w:p w14:paraId="53E8D285" w14:textId="77777777" w:rsidR="003B06B8" w:rsidRPr="003B06B8" w:rsidRDefault="003B06B8" w:rsidP="003B06B8">
      <w:pPr>
        <w:ind w:left="720"/>
        <w:contextualSpacing/>
        <w:jc w:val="both"/>
        <w:rPr>
          <w:rFonts w:ascii="Verdana" w:eastAsia="Calibri" w:hAnsi="Verdana" w:cs="Times New Roman"/>
          <w:b/>
          <w:bCs/>
          <w:color w:val="7030A0"/>
          <w:sz w:val="20"/>
          <w:szCs w:val="20"/>
          <w:lang w:val="es-MX"/>
        </w:rPr>
      </w:pPr>
    </w:p>
    <w:p w14:paraId="25E11142" w14:textId="77777777" w:rsidR="003B06B8" w:rsidRPr="003B06B8" w:rsidRDefault="003B06B8" w:rsidP="003B06B8">
      <w:pPr>
        <w:numPr>
          <w:ilvl w:val="0"/>
          <w:numId w:val="4"/>
        </w:numPr>
        <w:contextualSpacing/>
        <w:jc w:val="both"/>
        <w:rPr>
          <w:rFonts w:ascii="Verdana" w:eastAsia="Calibri" w:hAnsi="Verdana" w:cs="Times New Roman"/>
          <w:b/>
          <w:bCs/>
          <w:color w:val="002060"/>
          <w:sz w:val="20"/>
          <w:szCs w:val="20"/>
          <w:lang w:val="es-MX"/>
        </w:rPr>
      </w:pPr>
      <w:r w:rsidRPr="003B06B8">
        <w:rPr>
          <w:rFonts w:ascii="Verdana" w:eastAsia="Calibri" w:hAnsi="Verdana" w:cs="Times New Roman"/>
          <w:b/>
          <w:bCs/>
          <w:color w:val="002060"/>
          <w:sz w:val="20"/>
          <w:szCs w:val="20"/>
          <w:lang w:val="es-MX"/>
        </w:rPr>
        <w:t>La proporción del ingreso gastada en ese bien. Cuánto más alta sea la proporción del ingreso gastado en un bien, más alta será la elasticidad. Si sólo se paga una pequeña parte de ingreso en un bien, un cambio de precio tendrá poco efecto sobre el presupuesto global del consumidor. Por el contrario, un aumento de precio de un bien que absorbe gran parte del presupuesto, por pequeño que sea, inducirá al consumidor a evaluar sus gastos.</w:t>
      </w:r>
    </w:p>
    <w:p w14:paraId="465FDBC1" w14:textId="77777777" w:rsidR="003B06B8" w:rsidRPr="003B06B8" w:rsidRDefault="003B06B8" w:rsidP="003B06B8">
      <w:pPr>
        <w:ind w:left="720"/>
        <w:contextualSpacing/>
        <w:rPr>
          <w:rFonts w:ascii="Verdana" w:eastAsia="Calibri" w:hAnsi="Verdana" w:cs="Times New Roman"/>
          <w:b/>
          <w:bCs/>
          <w:color w:val="002060"/>
          <w:sz w:val="20"/>
          <w:szCs w:val="20"/>
          <w:lang w:val="es-MX"/>
        </w:rPr>
      </w:pPr>
    </w:p>
    <w:p w14:paraId="667E5F97" w14:textId="77777777" w:rsidR="003B06B8" w:rsidRPr="003B06B8" w:rsidRDefault="003B06B8" w:rsidP="003B06B8">
      <w:pPr>
        <w:ind w:left="720"/>
        <w:contextualSpacing/>
        <w:jc w:val="both"/>
        <w:rPr>
          <w:rFonts w:ascii="Verdana" w:eastAsia="Calibri" w:hAnsi="Verdana" w:cs="Times New Roman"/>
          <w:b/>
          <w:bCs/>
          <w:color w:val="002060"/>
          <w:sz w:val="20"/>
          <w:szCs w:val="20"/>
          <w:lang w:val="es-MX"/>
        </w:rPr>
      </w:pPr>
    </w:p>
    <w:p w14:paraId="192613F3" w14:textId="77777777" w:rsidR="003B06B8" w:rsidRPr="003B06B8" w:rsidRDefault="003B06B8" w:rsidP="003B06B8">
      <w:pPr>
        <w:numPr>
          <w:ilvl w:val="0"/>
          <w:numId w:val="4"/>
        </w:numPr>
        <w:contextualSpacing/>
        <w:jc w:val="both"/>
        <w:rPr>
          <w:rFonts w:ascii="Verdana" w:eastAsia="Calibri" w:hAnsi="Verdana" w:cs="Times New Roman"/>
          <w:b/>
          <w:bCs/>
          <w:color w:val="0070C0"/>
          <w:sz w:val="20"/>
          <w:szCs w:val="20"/>
          <w:lang w:val="es-MX"/>
        </w:rPr>
      </w:pPr>
      <w:r w:rsidRPr="003B06B8">
        <w:rPr>
          <w:rFonts w:ascii="Verdana" w:eastAsia="Calibri" w:hAnsi="Verdana" w:cs="Times New Roman"/>
          <w:b/>
          <w:bCs/>
          <w:color w:val="0070C0"/>
          <w:sz w:val="20"/>
          <w:szCs w:val="20"/>
          <w:lang w:val="es-MX"/>
        </w:rPr>
        <w:t xml:space="preserve">El tiempo transcurrido desde que cambió el precio. La razón de esto está relacionada con el grado en que es posible sustituir un bien. Cuanto más tiempo ha pasado, hay más posibilidades de desarrollar sustitutos. Por </w:t>
      </w:r>
      <w:r w:rsidRPr="003B06B8">
        <w:rPr>
          <w:rFonts w:ascii="Verdana" w:eastAsia="Calibri" w:hAnsi="Verdana" w:cs="Times New Roman"/>
          <w:b/>
          <w:bCs/>
          <w:color w:val="0070C0"/>
          <w:sz w:val="20"/>
          <w:szCs w:val="20"/>
          <w:lang w:val="es-MX"/>
        </w:rPr>
        <w:lastRenderedPageBreak/>
        <w:t>eso, en el momento del aumento del precio, a menudo el consumidor tiene pocas opciones que no sean continuar consumiendo cantidades similares de un bien. Sin embargo, transcurrido el tiempo suficiente, encuentra alternativas o sustitutos más baratos.</w:t>
      </w:r>
    </w:p>
    <w:p w14:paraId="64D820ED" w14:textId="77777777" w:rsidR="003B06B8" w:rsidRPr="003B06B8" w:rsidRDefault="003B06B8" w:rsidP="003B06B8">
      <w:pPr>
        <w:jc w:val="both"/>
        <w:rPr>
          <w:rFonts w:ascii="Verdana" w:eastAsia="Calibri" w:hAnsi="Verdana" w:cs="Times New Roman"/>
          <w:sz w:val="20"/>
          <w:szCs w:val="20"/>
          <w:lang w:val="es-MX"/>
        </w:rPr>
      </w:pPr>
    </w:p>
    <w:p w14:paraId="52740128" w14:textId="77777777" w:rsidR="003B06B8" w:rsidRPr="003B06B8" w:rsidRDefault="003B06B8" w:rsidP="003B06B8">
      <w:pPr>
        <w:jc w:val="both"/>
        <w:rPr>
          <w:rFonts w:ascii="Verdana" w:eastAsia="Calibri" w:hAnsi="Verdana" w:cs="Times New Roman"/>
          <w:b/>
          <w:bCs/>
          <w:sz w:val="20"/>
          <w:szCs w:val="20"/>
          <w:lang w:val="es-MX"/>
        </w:rPr>
      </w:pPr>
      <w:r w:rsidRPr="003B06B8">
        <w:rPr>
          <w:rFonts w:ascii="Verdana" w:eastAsia="Calibri" w:hAnsi="Verdana" w:cs="Times New Roman"/>
          <w:b/>
          <w:bCs/>
          <w:sz w:val="20"/>
          <w:szCs w:val="20"/>
          <w:lang w:val="es-MX"/>
        </w:rPr>
        <w:t>Elasticidad – Precio de la demanda</w:t>
      </w:r>
    </w:p>
    <w:p w14:paraId="475D4C4C"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 xml:space="preserve">De acuerdo al concepto de elasticidad, se entiende por elasticidad – precio de la demanda, al estudio de la sensibilidad que provocan en la demanda de un bien determinado, los cambios que se producen en su precio, siempre y cuando se cumpla el supuesto </w:t>
      </w:r>
      <w:proofErr w:type="spellStart"/>
      <w:r w:rsidRPr="003B06B8">
        <w:rPr>
          <w:rFonts w:ascii="Verdana" w:eastAsia="Calibri" w:hAnsi="Verdana" w:cs="Times New Roman"/>
          <w:b/>
          <w:bCs/>
          <w:sz w:val="20"/>
          <w:szCs w:val="20"/>
          <w:lang w:val="es-MX"/>
        </w:rPr>
        <w:t>ceteris</w:t>
      </w:r>
      <w:proofErr w:type="spellEnd"/>
      <w:r w:rsidRPr="003B06B8">
        <w:rPr>
          <w:rFonts w:ascii="Verdana" w:eastAsia="Calibri" w:hAnsi="Verdana" w:cs="Times New Roman"/>
          <w:b/>
          <w:bCs/>
          <w:sz w:val="20"/>
          <w:szCs w:val="20"/>
          <w:lang w:val="es-MX"/>
        </w:rPr>
        <w:t xml:space="preserve"> </w:t>
      </w:r>
      <w:proofErr w:type="spellStart"/>
      <w:r w:rsidRPr="003B06B8">
        <w:rPr>
          <w:rFonts w:ascii="Verdana" w:eastAsia="Calibri" w:hAnsi="Verdana" w:cs="Times New Roman"/>
          <w:b/>
          <w:bCs/>
          <w:sz w:val="20"/>
          <w:szCs w:val="20"/>
          <w:lang w:val="es-MX"/>
        </w:rPr>
        <w:t>paribus</w:t>
      </w:r>
      <w:proofErr w:type="spellEnd"/>
      <w:r w:rsidRPr="003B06B8">
        <w:rPr>
          <w:rFonts w:ascii="Verdana" w:eastAsia="Calibri" w:hAnsi="Verdana" w:cs="Times New Roman"/>
          <w:sz w:val="20"/>
          <w:szCs w:val="20"/>
          <w:lang w:val="es-MX"/>
        </w:rPr>
        <w:t xml:space="preserve"> según el cual todas las demás variables permanecen constantes.</w:t>
      </w:r>
    </w:p>
    <w:p w14:paraId="6144E79C"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El coeficiente de elasticidad precio de la demanda es la razón entre la variación porcentual de la cantidad demandada de un bien y la variación de su precio un 1%, manteniéndose constantes los demás factores que afectan a la cantidad demandada.</w:t>
      </w:r>
    </w:p>
    <w:p w14:paraId="2B762A02" w14:textId="77777777" w:rsidR="003B06B8" w:rsidRPr="003B06B8" w:rsidRDefault="003B06B8" w:rsidP="003B06B8">
      <w:pPr>
        <w:jc w:val="both"/>
        <w:rPr>
          <w:rFonts w:ascii="Verdana" w:eastAsia="Calibri" w:hAnsi="Verdana" w:cs="Times New Roman"/>
          <w:color w:val="002060"/>
          <w:sz w:val="20"/>
          <w:szCs w:val="20"/>
          <w:lang w:val="es-MX"/>
        </w:rPr>
      </w:pPr>
    </w:p>
    <w:p w14:paraId="6F365C80" w14:textId="77777777" w:rsidR="003B06B8" w:rsidRPr="003B06B8" w:rsidRDefault="003B06B8" w:rsidP="003B06B8">
      <w:pPr>
        <w:jc w:val="both"/>
        <w:rPr>
          <w:rFonts w:ascii="Verdana" w:eastAsia="Calibri" w:hAnsi="Verdana" w:cs="Times New Roman"/>
          <w:color w:val="002060"/>
          <w:sz w:val="20"/>
          <w:szCs w:val="20"/>
          <w:lang w:val="es-MX"/>
        </w:rPr>
      </w:pPr>
      <w:proofErr w:type="spellStart"/>
      <w:r w:rsidRPr="003B06B8">
        <w:rPr>
          <w:rFonts w:ascii="Verdana" w:eastAsia="Calibri" w:hAnsi="Verdana" w:cs="Times New Roman"/>
          <w:color w:val="002060"/>
          <w:sz w:val="20"/>
          <w:szCs w:val="20"/>
          <w:lang w:val="es-MX"/>
        </w:rPr>
        <w:t>Epd</w:t>
      </w:r>
      <w:proofErr w:type="spellEnd"/>
      <w:r w:rsidRPr="003B06B8">
        <w:rPr>
          <w:rFonts w:ascii="Verdana" w:eastAsia="Calibri" w:hAnsi="Verdana" w:cs="Times New Roman"/>
          <w:color w:val="002060"/>
          <w:sz w:val="20"/>
          <w:szCs w:val="20"/>
          <w:lang w:val="es-MX"/>
        </w:rPr>
        <w:t xml:space="preserve"> = VARIACIÓN PORCENTUAL de la CANTIDAD DEMANDADA / VARIACIÓN PORCENTUAL del PRECIO</w:t>
      </w:r>
    </w:p>
    <w:p w14:paraId="1387892C" w14:textId="77777777" w:rsidR="003B06B8" w:rsidRPr="003B06B8" w:rsidRDefault="003B06B8" w:rsidP="003B06B8">
      <w:pPr>
        <w:jc w:val="both"/>
        <w:rPr>
          <w:rFonts w:ascii="Verdana" w:eastAsia="Calibri" w:hAnsi="Verdana" w:cs="Times New Roman"/>
          <w:sz w:val="20"/>
          <w:szCs w:val="20"/>
          <w:lang w:val="es-MX"/>
        </w:rPr>
      </w:pPr>
    </w:p>
    <w:p w14:paraId="51A61B66"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Una elasticidad alta indica un elevado grado de respuesta de la cantidad demandada a la variación del precio, y una elasticidad baja indica una escasa sensibilidad a las variaciones del precio.</w:t>
      </w:r>
    </w:p>
    <w:p w14:paraId="6C75FDA8" w14:textId="77777777" w:rsidR="003B06B8" w:rsidRPr="003B06B8" w:rsidRDefault="003B06B8" w:rsidP="003B06B8">
      <w:pPr>
        <w:jc w:val="both"/>
        <w:rPr>
          <w:rFonts w:ascii="Verdana" w:eastAsia="Calibri" w:hAnsi="Verdana" w:cs="Times New Roman"/>
          <w:sz w:val="20"/>
          <w:szCs w:val="20"/>
          <w:lang w:val="es-MX"/>
        </w:rPr>
      </w:pPr>
    </w:p>
    <w:p w14:paraId="0590FB90"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Uno de los determinantes de la elasticidad – precio de la demanda es la facilidad de sustitución del bien en cuestión. En general, aquellos bienes cuya sustitución es más difícil son los que arrojan valores menores de elasticidad-precio.</w:t>
      </w:r>
    </w:p>
    <w:p w14:paraId="260F7B96" w14:textId="77777777" w:rsidR="003B06B8" w:rsidRPr="003B06B8" w:rsidRDefault="003B06B8" w:rsidP="003B06B8">
      <w:pPr>
        <w:jc w:val="both"/>
        <w:rPr>
          <w:rFonts w:ascii="Verdana" w:eastAsia="Calibri" w:hAnsi="Verdana" w:cs="Times New Roman"/>
          <w:sz w:val="20"/>
          <w:szCs w:val="20"/>
          <w:lang w:val="es-MX"/>
        </w:rPr>
      </w:pPr>
    </w:p>
    <w:p w14:paraId="3B04ECC7"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Cálculo de la Elasticidad-Precio</w:t>
      </w:r>
    </w:p>
    <w:p w14:paraId="46FC6C7A"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Para calcular numéricamente la elasticidad-precio de la demanda, representamos el cambio porcentual en la cantidad demandad (cambio en Q) por Δ % Q. Hacemos lo mismo con el precio: el cambio porcentual es Δ % P, donde:</w:t>
      </w:r>
    </w:p>
    <w:p w14:paraId="5CDA6A85" w14:textId="77777777" w:rsidR="003B06B8" w:rsidRPr="003B06B8" w:rsidRDefault="003B06B8" w:rsidP="003B06B8">
      <w:pPr>
        <w:jc w:val="both"/>
        <w:rPr>
          <w:rFonts w:ascii="Verdana" w:eastAsia="Calibri" w:hAnsi="Verdana" w:cs="Times New Roman"/>
          <w:sz w:val="20"/>
          <w:szCs w:val="20"/>
          <w:lang w:val="es-MX"/>
        </w:rPr>
      </w:pPr>
    </w:p>
    <w:p w14:paraId="4235673A"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 xml:space="preserve">Δ: incremento o variación </w:t>
      </w:r>
    </w:p>
    <w:p w14:paraId="15C60007"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Q: cantidad</w:t>
      </w:r>
    </w:p>
    <w:p w14:paraId="67FBCBDB"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P: precio</w:t>
      </w:r>
    </w:p>
    <w:p w14:paraId="41C87D0E"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 porcentual</w:t>
      </w:r>
    </w:p>
    <w:p w14:paraId="5B3D15D0" w14:textId="77777777" w:rsidR="00524AAD" w:rsidRDefault="00524AAD" w:rsidP="003B06B8">
      <w:pPr>
        <w:jc w:val="center"/>
        <w:rPr>
          <w:rFonts w:ascii="Verdana" w:eastAsia="Calibri" w:hAnsi="Verdana" w:cs="Times New Roman"/>
          <w:b/>
          <w:bCs/>
          <w:color w:val="7030A0"/>
          <w:sz w:val="20"/>
          <w:szCs w:val="20"/>
          <w:lang w:val="es-MX"/>
        </w:rPr>
      </w:pPr>
    </w:p>
    <w:p w14:paraId="08B4C40A" w14:textId="77777777" w:rsidR="00115058" w:rsidRDefault="00115058" w:rsidP="003B06B8">
      <w:pPr>
        <w:jc w:val="center"/>
        <w:rPr>
          <w:rFonts w:ascii="Verdana" w:eastAsia="Calibri" w:hAnsi="Verdana" w:cs="Times New Roman"/>
          <w:b/>
          <w:bCs/>
          <w:color w:val="7030A0"/>
          <w:sz w:val="20"/>
          <w:szCs w:val="20"/>
          <w:lang w:val="es-MX"/>
        </w:rPr>
      </w:pPr>
    </w:p>
    <w:p w14:paraId="43725C86" w14:textId="335CC315" w:rsidR="003B06B8" w:rsidRPr="003B06B8" w:rsidRDefault="003B06B8" w:rsidP="003B06B8">
      <w:pPr>
        <w:jc w:val="center"/>
        <w:rPr>
          <w:rFonts w:ascii="Verdana" w:eastAsia="Calibri" w:hAnsi="Verdana" w:cs="Times New Roman"/>
          <w:b/>
          <w:bCs/>
          <w:color w:val="7030A0"/>
          <w:sz w:val="20"/>
          <w:szCs w:val="20"/>
          <w:lang w:val="es-MX"/>
        </w:rPr>
      </w:pPr>
      <w:proofErr w:type="spellStart"/>
      <w:r w:rsidRPr="003B06B8">
        <w:rPr>
          <w:rFonts w:ascii="Verdana" w:eastAsia="Calibri" w:hAnsi="Verdana" w:cs="Times New Roman"/>
          <w:b/>
          <w:bCs/>
          <w:color w:val="7030A0"/>
          <w:sz w:val="20"/>
          <w:szCs w:val="20"/>
          <w:lang w:val="es-MX"/>
        </w:rPr>
        <w:t>Epd</w:t>
      </w:r>
      <w:proofErr w:type="spellEnd"/>
      <w:r w:rsidRPr="003B06B8">
        <w:rPr>
          <w:rFonts w:ascii="Verdana" w:eastAsia="Calibri" w:hAnsi="Verdana" w:cs="Times New Roman"/>
          <w:b/>
          <w:bCs/>
          <w:color w:val="7030A0"/>
          <w:sz w:val="20"/>
          <w:szCs w:val="20"/>
          <w:lang w:val="es-MX"/>
        </w:rPr>
        <w:t xml:space="preserve"> = Δ%Q / Δ%P</w:t>
      </w:r>
    </w:p>
    <w:p w14:paraId="155463BD" w14:textId="77777777" w:rsidR="003B06B8" w:rsidRPr="003B06B8" w:rsidRDefault="003B06B8" w:rsidP="003B06B8">
      <w:pPr>
        <w:jc w:val="center"/>
        <w:rPr>
          <w:rFonts w:ascii="Verdana" w:eastAsia="Calibri" w:hAnsi="Verdana" w:cs="Times New Roman"/>
          <w:sz w:val="20"/>
          <w:szCs w:val="20"/>
          <w:lang w:val="es-MX"/>
        </w:rPr>
      </w:pPr>
    </w:p>
    <w:p w14:paraId="79F3B0D9" w14:textId="08E0CE73" w:rsidR="003B06B8" w:rsidRPr="003B06B8" w:rsidRDefault="003B06B8" w:rsidP="00115058">
      <w:pPr>
        <w:jc w:val="center"/>
        <w:rPr>
          <w:rFonts w:ascii="Verdana" w:eastAsia="Calibri" w:hAnsi="Verdana" w:cs="Times New Roman"/>
          <w:b/>
          <w:bCs/>
          <w:sz w:val="20"/>
          <w:szCs w:val="20"/>
          <w:lang w:val="es-MX"/>
        </w:rPr>
      </w:pPr>
      <w:r w:rsidRPr="003B06B8">
        <w:rPr>
          <w:rFonts w:ascii="Verdana" w:eastAsia="Calibri" w:hAnsi="Verdana" w:cs="Times New Roman"/>
          <w:b/>
          <w:bCs/>
          <w:sz w:val="20"/>
          <w:szCs w:val="20"/>
          <w:lang w:val="es-MX"/>
        </w:rPr>
        <w:t>EJEMPLOS DE APLICACIÓN</w:t>
      </w:r>
    </w:p>
    <w:p w14:paraId="350532BE" w14:textId="77777777" w:rsidR="003B06B8" w:rsidRPr="003B06B8" w:rsidRDefault="003B06B8" w:rsidP="003B06B8">
      <w:pPr>
        <w:jc w:val="center"/>
        <w:rPr>
          <w:rFonts w:ascii="Verdana" w:eastAsia="Calibri" w:hAnsi="Verdana" w:cs="Times New Roman"/>
          <w:sz w:val="20"/>
          <w:szCs w:val="20"/>
          <w:lang w:val="es-MX"/>
        </w:rPr>
      </w:pPr>
      <w:r w:rsidRPr="003B06B8">
        <w:rPr>
          <w:rFonts w:ascii="Calibri" w:eastAsia="Calibri" w:hAnsi="Calibri" w:cs="Times New Roman"/>
          <w:noProof/>
          <w:lang w:val="en-US"/>
        </w:rPr>
        <w:drawing>
          <wp:inline distT="0" distB="0" distL="0" distR="0" wp14:anchorId="1B5AB509" wp14:editId="01DFD6BE">
            <wp:extent cx="4885055" cy="5562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2244" cy="5582173"/>
                    </a:xfrm>
                    <a:prstGeom prst="rect">
                      <a:avLst/>
                    </a:prstGeom>
                    <a:noFill/>
                    <a:ln>
                      <a:noFill/>
                    </a:ln>
                  </pic:spPr>
                </pic:pic>
              </a:graphicData>
            </a:graphic>
          </wp:inline>
        </w:drawing>
      </w:r>
    </w:p>
    <w:p w14:paraId="23787380" w14:textId="77777777" w:rsidR="003B06B8" w:rsidRPr="003B06B8" w:rsidRDefault="003B06B8" w:rsidP="003B06B8">
      <w:pPr>
        <w:jc w:val="center"/>
        <w:rPr>
          <w:rFonts w:ascii="Verdana" w:eastAsia="Calibri" w:hAnsi="Verdana" w:cs="Times New Roman"/>
          <w:sz w:val="20"/>
          <w:szCs w:val="20"/>
          <w:lang w:val="es-MX"/>
        </w:rPr>
      </w:pPr>
    </w:p>
    <w:p w14:paraId="5EF3AC1F" w14:textId="77777777" w:rsidR="003B06B8" w:rsidRPr="003B06B8" w:rsidRDefault="003B06B8" w:rsidP="003B06B8">
      <w:pPr>
        <w:jc w:val="center"/>
        <w:rPr>
          <w:rFonts w:ascii="Verdana" w:eastAsia="Calibri" w:hAnsi="Verdana" w:cs="Times New Roman"/>
          <w:sz w:val="20"/>
          <w:szCs w:val="20"/>
          <w:lang w:val="es-MX"/>
        </w:rPr>
      </w:pPr>
    </w:p>
    <w:p w14:paraId="451F0B0F" w14:textId="77777777" w:rsidR="003B06B8" w:rsidRPr="003B06B8" w:rsidRDefault="003B06B8" w:rsidP="003B06B8">
      <w:pPr>
        <w:jc w:val="center"/>
        <w:rPr>
          <w:rFonts w:ascii="Verdana" w:eastAsia="Calibri" w:hAnsi="Verdana" w:cs="Times New Roman"/>
          <w:sz w:val="20"/>
          <w:szCs w:val="20"/>
          <w:lang w:val="es-MX"/>
        </w:rPr>
      </w:pPr>
    </w:p>
    <w:p w14:paraId="52F82A92" w14:textId="77777777" w:rsidR="003B06B8" w:rsidRPr="003B06B8" w:rsidRDefault="003B06B8" w:rsidP="003B06B8">
      <w:pPr>
        <w:jc w:val="center"/>
        <w:rPr>
          <w:rFonts w:ascii="Verdana" w:eastAsia="Calibri" w:hAnsi="Verdana" w:cs="Times New Roman"/>
          <w:sz w:val="20"/>
          <w:szCs w:val="20"/>
          <w:lang w:val="es-MX"/>
        </w:rPr>
      </w:pPr>
    </w:p>
    <w:p w14:paraId="15860101" w14:textId="77777777" w:rsidR="003B06B8" w:rsidRPr="003B06B8" w:rsidRDefault="003B06B8" w:rsidP="003B06B8">
      <w:pPr>
        <w:jc w:val="center"/>
        <w:rPr>
          <w:rFonts w:ascii="Verdana" w:eastAsia="Calibri" w:hAnsi="Verdana" w:cs="Times New Roman"/>
          <w:sz w:val="20"/>
          <w:szCs w:val="20"/>
          <w:lang w:val="es-MX"/>
        </w:rPr>
      </w:pPr>
    </w:p>
    <w:p w14:paraId="1E332F26" w14:textId="6896975D" w:rsidR="003B06B8" w:rsidRDefault="003B06B8" w:rsidP="003B06B8">
      <w:pPr>
        <w:jc w:val="both"/>
        <w:rPr>
          <w:rFonts w:ascii="Verdana" w:eastAsia="Calibri" w:hAnsi="Verdana" w:cs="Times New Roman"/>
          <w:b/>
          <w:bCs/>
          <w:sz w:val="20"/>
          <w:szCs w:val="20"/>
          <w:lang w:val="es-MX"/>
        </w:rPr>
      </w:pPr>
      <w:r w:rsidRPr="003B06B8">
        <w:rPr>
          <w:rFonts w:ascii="Calibri" w:eastAsia="Calibri" w:hAnsi="Calibri" w:cs="Times New Roman"/>
          <w:noProof/>
          <w:lang w:val="en-US"/>
        </w:rPr>
        <w:drawing>
          <wp:inline distT="0" distB="0" distL="0" distR="0" wp14:anchorId="033DDA8B" wp14:editId="76F5BDB8">
            <wp:extent cx="5343525" cy="5200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525" cy="5200650"/>
                    </a:xfrm>
                    <a:prstGeom prst="rect">
                      <a:avLst/>
                    </a:prstGeom>
                    <a:noFill/>
                    <a:ln>
                      <a:noFill/>
                    </a:ln>
                  </pic:spPr>
                </pic:pic>
              </a:graphicData>
            </a:graphic>
          </wp:inline>
        </w:drawing>
      </w:r>
      <w:r w:rsidR="00524AAD">
        <w:rPr>
          <w:rFonts w:ascii="Verdana" w:eastAsia="Calibri" w:hAnsi="Verdana" w:cs="Times New Roman"/>
          <w:b/>
          <w:bCs/>
          <w:sz w:val="20"/>
          <w:szCs w:val="20"/>
          <w:lang w:val="es-MX"/>
        </w:rPr>
        <w:t xml:space="preserve"> </w:t>
      </w:r>
    </w:p>
    <w:p w14:paraId="7439C5BD" w14:textId="6763E6A2" w:rsidR="00524AAD" w:rsidRDefault="00524AAD" w:rsidP="003B06B8">
      <w:pPr>
        <w:jc w:val="both"/>
        <w:rPr>
          <w:rFonts w:ascii="Verdana" w:eastAsia="Calibri" w:hAnsi="Verdana" w:cs="Times New Roman"/>
          <w:b/>
          <w:bCs/>
          <w:sz w:val="20"/>
          <w:szCs w:val="20"/>
          <w:lang w:val="es-MX"/>
        </w:rPr>
      </w:pPr>
    </w:p>
    <w:p w14:paraId="7E93C22B" w14:textId="77777777" w:rsidR="00524AAD" w:rsidRPr="003B06B8" w:rsidRDefault="00524AAD" w:rsidP="003B06B8">
      <w:pPr>
        <w:jc w:val="both"/>
        <w:rPr>
          <w:rFonts w:ascii="Verdana" w:eastAsia="Calibri" w:hAnsi="Verdana" w:cs="Times New Roman"/>
          <w:b/>
          <w:bCs/>
          <w:sz w:val="20"/>
          <w:szCs w:val="20"/>
          <w:lang w:val="es-MX"/>
        </w:rPr>
      </w:pPr>
    </w:p>
    <w:p w14:paraId="2CA48EAF" w14:textId="77777777" w:rsidR="003B06B8" w:rsidRPr="003B06B8" w:rsidRDefault="003B06B8" w:rsidP="003B06B8">
      <w:pPr>
        <w:jc w:val="both"/>
        <w:rPr>
          <w:rFonts w:ascii="Verdana" w:eastAsia="Calibri" w:hAnsi="Verdana" w:cs="Times New Roman"/>
          <w:sz w:val="20"/>
          <w:szCs w:val="20"/>
          <w:lang w:val="es-MX"/>
        </w:rPr>
      </w:pPr>
    </w:p>
    <w:p w14:paraId="4002AD29" w14:textId="77777777" w:rsidR="003B06B8" w:rsidRPr="003B06B8" w:rsidRDefault="003B06B8" w:rsidP="003B06B8">
      <w:pPr>
        <w:jc w:val="both"/>
        <w:rPr>
          <w:rFonts w:ascii="Verdana" w:eastAsia="Calibri" w:hAnsi="Verdana" w:cs="Times New Roman"/>
          <w:sz w:val="20"/>
          <w:szCs w:val="20"/>
          <w:lang w:val="es-MX"/>
        </w:rPr>
      </w:pPr>
    </w:p>
    <w:p w14:paraId="41B9D2B7" w14:textId="77777777" w:rsidR="003B06B8" w:rsidRPr="003B06B8" w:rsidRDefault="003B06B8" w:rsidP="003B06B8">
      <w:pPr>
        <w:jc w:val="both"/>
        <w:rPr>
          <w:rFonts w:ascii="Verdana" w:eastAsia="Calibri" w:hAnsi="Verdana" w:cs="Times New Roman"/>
          <w:sz w:val="20"/>
          <w:szCs w:val="20"/>
          <w:lang w:val="es-MX"/>
        </w:rPr>
      </w:pPr>
    </w:p>
    <w:p w14:paraId="10D581A3" w14:textId="77777777" w:rsidR="003B06B8" w:rsidRPr="003B06B8" w:rsidRDefault="003B06B8" w:rsidP="003B06B8">
      <w:pPr>
        <w:jc w:val="both"/>
        <w:rPr>
          <w:rFonts w:ascii="Verdana" w:eastAsia="Calibri" w:hAnsi="Verdana" w:cs="Times New Roman"/>
          <w:sz w:val="20"/>
          <w:szCs w:val="20"/>
          <w:lang w:val="es-MX"/>
        </w:rPr>
      </w:pPr>
    </w:p>
    <w:p w14:paraId="69DB04CE" w14:textId="77777777" w:rsidR="003B06B8" w:rsidRPr="003B06B8" w:rsidRDefault="003B06B8" w:rsidP="003B06B8">
      <w:pPr>
        <w:jc w:val="both"/>
        <w:rPr>
          <w:rFonts w:ascii="Verdana" w:eastAsia="Calibri" w:hAnsi="Verdana" w:cs="Times New Roman"/>
          <w:sz w:val="20"/>
          <w:szCs w:val="20"/>
          <w:lang w:val="es-MX"/>
        </w:rPr>
      </w:pPr>
    </w:p>
    <w:p w14:paraId="125454B1" w14:textId="77777777" w:rsidR="003B06B8" w:rsidRPr="003B06B8" w:rsidRDefault="003B06B8" w:rsidP="003B06B8">
      <w:pPr>
        <w:jc w:val="both"/>
        <w:rPr>
          <w:rFonts w:ascii="Verdana" w:eastAsia="Calibri" w:hAnsi="Verdana" w:cs="Times New Roman"/>
          <w:sz w:val="20"/>
          <w:szCs w:val="20"/>
          <w:lang w:val="es-MX"/>
        </w:rPr>
      </w:pPr>
    </w:p>
    <w:p w14:paraId="4841B576" w14:textId="77777777" w:rsidR="003B06B8" w:rsidRPr="003B06B8" w:rsidRDefault="003B06B8" w:rsidP="003B06B8">
      <w:pPr>
        <w:jc w:val="both"/>
        <w:rPr>
          <w:rFonts w:ascii="Verdana" w:eastAsia="Calibri" w:hAnsi="Verdana" w:cs="Times New Roman"/>
          <w:sz w:val="20"/>
          <w:szCs w:val="20"/>
          <w:lang w:val="es-MX"/>
        </w:rPr>
      </w:pPr>
    </w:p>
    <w:p w14:paraId="1BDB3B53" w14:textId="77777777" w:rsidR="003B06B8" w:rsidRPr="003B06B8" w:rsidRDefault="003B06B8" w:rsidP="003B06B8">
      <w:pPr>
        <w:jc w:val="both"/>
        <w:rPr>
          <w:rFonts w:ascii="Verdana" w:eastAsia="Calibri" w:hAnsi="Verdana" w:cs="Times New Roman"/>
          <w:sz w:val="20"/>
          <w:szCs w:val="20"/>
          <w:lang w:val="es-MX"/>
        </w:rPr>
      </w:pPr>
    </w:p>
    <w:p w14:paraId="447F8F42" w14:textId="77777777" w:rsidR="003B06B8" w:rsidRPr="003B06B8" w:rsidRDefault="003B06B8" w:rsidP="003B06B8">
      <w:pPr>
        <w:jc w:val="center"/>
        <w:rPr>
          <w:rFonts w:ascii="Verdana" w:eastAsia="Calibri" w:hAnsi="Verdana" w:cs="Times New Roman"/>
          <w:sz w:val="20"/>
          <w:szCs w:val="20"/>
          <w:lang w:val="es-MX"/>
        </w:rPr>
      </w:pPr>
      <w:r w:rsidRPr="003B06B8">
        <w:rPr>
          <w:rFonts w:ascii="Calibri" w:eastAsia="Calibri" w:hAnsi="Calibri" w:cs="Times New Roman"/>
          <w:noProof/>
          <w:lang w:val="en-US"/>
        </w:rPr>
        <w:drawing>
          <wp:inline distT="0" distB="0" distL="0" distR="0" wp14:anchorId="4C7C27A9" wp14:editId="520A5F47">
            <wp:extent cx="4886325" cy="4895518"/>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1967" cy="4901170"/>
                    </a:xfrm>
                    <a:prstGeom prst="rect">
                      <a:avLst/>
                    </a:prstGeom>
                    <a:noFill/>
                    <a:ln>
                      <a:noFill/>
                    </a:ln>
                  </pic:spPr>
                </pic:pic>
              </a:graphicData>
            </a:graphic>
          </wp:inline>
        </w:drawing>
      </w:r>
    </w:p>
    <w:p w14:paraId="6CA7A1FA" w14:textId="77777777" w:rsidR="003B06B8" w:rsidRPr="003B06B8" w:rsidRDefault="003B06B8" w:rsidP="003B06B8">
      <w:pPr>
        <w:jc w:val="both"/>
        <w:rPr>
          <w:rFonts w:ascii="Verdana" w:eastAsia="Calibri" w:hAnsi="Verdana" w:cs="Times New Roman"/>
          <w:sz w:val="20"/>
          <w:szCs w:val="20"/>
          <w:lang w:val="es-MX"/>
        </w:rPr>
      </w:pPr>
    </w:p>
    <w:p w14:paraId="1205C7FE" w14:textId="77777777" w:rsidR="00115058" w:rsidRDefault="00115058" w:rsidP="003B06B8">
      <w:pPr>
        <w:jc w:val="both"/>
        <w:rPr>
          <w:rFonts w:ascii="Verdana" w:eastAsia="Calibri" w:hAnsi="Verdana" w:cs="Times New Roman"/>
          <w:sz w:val="20"/>
          <w:szCs w:val="20"/>
          <w:lang w:val="es-MX"/>
        </w:rPr>
      </w:pPr>
    </w:p>
    <w:p w14:paraId="75FDED34" w14:textId="19D16B15"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ELASTICIDAD – INGRESO DE LA DEMANDA</w:t>
      </w:r>
    </w:p>
    <w:p w14:paraId="2981C79F"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Se utiliza para evaluar cómo responde la cantidad demandad de un determinado bien respecto a cambios en los ingresos de los consumidores, siempre y cuando el precio y el resto de las variables permanezcan constantes. Por lo general, la demanda de un bien aumentará cuando aumente el ingreso.</w:t>
      </w:r>
    </w:p>
    <w:p w14:paraId="72D3EF9B" w14:textId="77777777" w:rsidR="003B06B8" w:rsidRPr="003B06B8" w:rsidRDefault="003B06B8" w:rsidP="003B06B8">
      <w:pPr>
        <w:jc w:val="both"/>
        <w:rPr>
          <w:rFonts w:ascii="Verdana" w:eastAsia="Calibri" w:hAnsi="Verdana" w:cs="Times New Roman"/>
          <w:sz w:val="20"/>
          <w:szCs w:val="20"/>
          <w:lang w:val="es-MX"/>
        </w:rPr>
      </w:pPr>
    </w:p>
    <w:p w14:paraId="479C0D23" w14:textId="058CEC5A" w:rsid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La respuesta de la demanda a los cambios de los ingresos se mide por la elasticidad ingreso de la demanda, que se define como el cambio porcentual de la cantidad demandada dividido el cambio porcentual del ingreso.</w:t>
      </w:r>
    </w:p>
    <w:p w14:paraId="0A53EE93" w14:textId="77777777" w:rsidR="00524AAD" w:rsidRPr="003B06B8" w:rsidRDefault="00524AAD" w:rsidP="003B06B8">
      <w:pPr>
        <w:jc w:val="both"/>
        <w:rPr>
          <w:rFonts w:ascii="Verdana" w:eastAsia="Calibri" w:hAnsi="Verdana" w:cs="Times New Roman"/>
          <w:sz w:val="20"/>
          <w:szCs w:val="20"/>
          <w:lang w:val="es-MX"/>
        </w:rPr>
      </w:pPr>
    </w:p>
    <w:p w14:paraId="48B0CD0F" w14:textId="77777777" w:rsidR="003B06B8" w:rsidRPr="003B06B8" w:rsidRDefault="003B06B8" w:rsidP="003B06B8">
      <w:pPr>
        <w:jc w:val="center"/>
        <w:rPr>
          <w:rFonts w:ascii="Verdana" w:eastAsia="Calibri" w:hAnsi="Verdana" w:cs="Times New Roman"/>
          <w:b/>
          <w:bCs/>
          <w:color w:val="7030A0"/>
          <w:sz w:val="20"/>
          <w:szCs w:val="20"/>
          <w:lang w:val="es-MX"/>
        </w:rPr>
      </w:pPr>
      <w:r w:rsidRPr="003B06B8">
        <w:rPr>
          <w:rFonts w:ascii="Verdana" w:eastAsia="Calibri" w:hAnsi="Verdana" w:cs="Times New Roman"/>
          <w:b/>
          <w:bCs/>
          <w:color w:val="7030A0"/>
          <w:sz w:val="20"/>
          <w:szCs w:val="20"/>
          <w:lang w:val="es-MX"/>
        </w:rPr>
        <w:lastRenderedPageBreak/>
        <w:t>Elasticidad Ingreso Demanda = VARIACIÓN PORCENTUAL DE LA CANTIDAD DEMANDADA /VARIACIÓN PORCENTUAL DEL INGRESO</w:t>
      </w:r>
    </w:p>
    <w:p w14:paraId="41B78E04" w14:textId="50F42184" w:rsidR="003B06B8" w:rsidRDefault="003B06B8" w:rsidP="003B06B8">
      <w:pPr>
        <w:jc w:val="center"/>
        <w:rPr>
          <w:rFonts w:ascii="Verdana" w:eastAsia="Calibri" w:hAnsi="Verdana" w:cs="Times New Roman"/>
          <w:b/>
          <w:bCs/>
          <w:color w:val="7030A0"/>
          <w:sz w:val="20"/>
          <w:szCs w:val="20"/>
          <w:lang w:val="es-MX"/>
        </w:rPr>
      </w:pPr>
      <w:proofErr w:type="spellStart"/>
      <w:r w:rsidRPr="003B06B8">
        <w:rPr>
          <w:rFonts w:ascii="Verdana" w:eastAsia="Calibri" w:hAnsi="Verdana" w:cs="Times New Roman"/>
          <w:b/>
          <w:bCs/>
          <w:color w:val="7030A0"/>
          <w:sz w:val="20"/>
          <w:szCs w:val="20"/>
          <w:lang w:val="es-MX"/>
        </w:rPr>
        <w:t>Eid</w:t>
      </w:r>
      <w:proofErr w:type="spellEnd"/>
      <w:r w:rsidRPr="003B06B8">
        <w:rPr>
          <w:rFonts w:ascii="Verdana" w:eastAsia="Calibri" w:hAnsi="Verdana" w:cs="Times New Roman"/>
          <w:b/>
          <w:bCs/>
          <w:color w:val="7030A0"/>
          <w:sz w:val="20"/>
          <w:szCs w:val="20"/>
          <w:lang w:val="es-MX"/>
        </w:rPr>
        <w:t xml:space="preserve">=Δ%Q / </w:t>
      </w:r>
      <w:proofErr w:type="spellStart"/>
      <w:r w:rsidRPr="003B06B8">
        <w:rPr>
          <w:rFonts w:ascii="Verdana" w:eastAsia="Calibri" w:hAnsi="Verdana" w:cs="Times New Roman"/>
          <w:b/>
          <w:bCs/>
          <w:color w:val="7030A0"/>
          <w:sz w:val="20"/>
          <w:szCs w:val="20"/>
          <w:lang w:val="es-MX"/>
        </w:rPr>
        <w:t>Δ%i</w:t>
      </w:r>
      <w:proofErr w:type="spellEnd"/>
    </w:p>
    <w:p w14:paraId="40B6B3EC" w14:textId="77777777" w:rsidR="00524AAD" w:rsidRPr="003B06B8" w:rsidRDefault="00524AAD" w:rsidP="003B06B8">
      <w:pPr>
        <w:jc w:val="center"/>
        <w:rPr>
          <w:rFonts w:ascii="Verdana" w:eastAsia="Calibri" w:hAnsi="Verdana" w:cs="Times New Roman"/>
          <w:b/>
          <w:bCs/>
          <w:color w:val="7030A0"/>
          <w:sz w:val="20"/>
          <w:szCs w:val="20"/>
          <w:lang w:val="es-MX"/>
        </w:rPr>
      </w:pPr>
    </w:p>
    <w:p w14:paraId="39D019ED" w14:textId="77777777" w:rsidR="003B06B8" w:rsidRPr="003B06B8" w:rsidRDefault="003B06B8" w:rsidP="003B06B8">
      <w:pPr>
        <w:jc w:val="both"/>
        <w:rPr>
          <w:rFonts w:ascii="Verdana" w:eastAsia="Calibri" w:hAnsi="Verdana" w:cs="Times New Roman"/>
          <w:sz w:val="20"/>
          <w:szCs w:val="20"/>
          <w:lang w:val="es-MX"/>
        </w:rPr>
      </w:pPr>
      <w:r w:rsidRPr="003B06B8">
        <w:rPr>
          <w:rFonts w:ascii="Verdana" w:eastAsia="Calibri" w:hAnsi="Verdana" w:cs="Times New Roman"/>
          <w:sz w:val="20"/>
          <w:szCs w:val="20"/>
          <w:lang w:val="es-MX"/>
        </w:rPr>
        <w:t>Cabe destacar una diferencia que se producirá según se trate de bienes normales o inferiores.</w:t>
      </w:r>
    </w:p>
    <w:p w14:paraId="7F7F7734" w14:textId="77777777" w:rsidR="003B06B8" w:rsidRPr="003B06B8" w:rsidRDefault="003B06B8" w:rsidP="003B06B8">
      <w:pPr>
        <w:jc w:val="both"/>
        <w:rPr>
          <w:rFonts w:ascii="Verdana" w:eastAsia="Calibri" w:hAnsi="Verdana" w:cs="Times New Roman"/>
          <w:color w:val="0070C0"/>
          <w:sz w:val="20"/>
          <w:szCs w:val="20"/>
          <w:lang w:val="es-MX"/>
        </w:rPr>
      </w:pPr>
      <w:r w:rsidRPr="003B06B8">
        <w:rPr>
          <w:rFonts w:ascii="Verdana" w:eastAsia="Calibri" w:hAnsi="Verdana" w:cs="Times New Roman"/>
          <w:color w:val="0070C0"/>
          <w:sz w:val="20"/>
          <w:szCs w:val="20"/>
          <w:lang w:val="es-MX"/>
        </w:rPr>
        <w:t>Bienes Normales: un bien normal es aquel cuya ELASTICIDAD-INGRESO de la demanda es positiva (un aumento en el ingreso produce un aumento en la demanda)</w:t>
      </w:r>
    </w:p>
    <w:p w14:paraId="580D0B7D" w14:textId="77777777" w:rsidR="003B06B8" w:rsidRPr="003B06B8" w:rsidRDefault="003B06B8" w:rsidP="003B06B8">
      <w:pPr>
        <w:jc w:val="both"/>
        <w:rPr>
          <w:rFonts w:ascii="Verdana" w:eastAsia="Calibri" w:hAnsi="Verdana" w:cs="Times New Roman"/>
          <w:color w:val="00B050"/>
          <w:sz w:val="20"/>
          <w:szCs w:val="20"/>
          <w:lang w:val="es-MX"/>
        </w:rPr>
      </w:pPr>
      <w:r w:rsidRPr="003B06B8">
        <w:rPr>
          <w:rFonts w:ascii="Verdana" w:eastAsia="Calibri" w:hAnsi="Verdana" w:cs="Times New Roman"/>
          <w:color w:val="00B050"/>
          <w:sz w:val="20"/>
          <w:szCs w:val="20"/>
          <w:lang w:val="es-MX"/>
        </w:rPr>
        <w:t>Bienes Inferiores: un bien inferior es aquel cuya ELASTICIDAD-INGRESO de la demanda es negativa (un aumento en el ingreso produce una disminución en la demanda)</w:t>
      </w:r>
    </w:p>
    <w:p w14:paraId="077E8F28" w14:textId="77777777" w:rsidR="003B06B8" w:rsidRPr="003B06B8" w:rsidRDefault="003B06B8" w:rsidP="003B06B8">
      <w:pPr>
        <w:jc w:val="both"/>
        <w:rPr>
          <w:rFonts w:ascii="Verdana" w:eastAsia="Calibri" w:hAnsi="Verdana" w:cs="Times New Roman"/>
          <w:color w:val="00B050"/>
          <w:sz w:val="20"/>
          <w:szCs w:val="20"/>
          <w:lang w:val="es-MX"/>
        </w:rPr>
      </w:pPr>
    </w:p>
    <w:p w14:paraId="1D46B5B8" w14:textId="77777777" w:rsidR="003B06B8" w:rsidRPr="003B06B8" w:rsidRDefault="00356046" w:rsidP="00115058">
      <w:pPr>
        <w:jc w:val="center"/>
        <w:rPr>
          <w:rFonts w:ascii="Verdana" w:eastAsia="Calibri" w:hAnsi="Verdana" w:cs="Times New Roman"/>
          <w:color w:val="00B050"/>
          <w:sz w:val="20"/>
          <w:szCs w:val="20"/>
          <w:lang w:val="es-MX"/>
        </w:rPr>
      </w:pPr>
      <w:hyperlink r:id="rId10" w:history="1">
        <w:r w:rsidR="003B06B8" w:rsidRPr="003B06B8">
          <w:rPr>
            <w:rFonts w:ascii="Verdana" w:eastAsia="Calibri" w:hAnsi="Verdana" w:cs="Times New Roman"/>
            <w:color w:val="0563C1"/>
            <w:sz w:val="20"/>
            <w:szCs w:val="20"/>
            <w:u w:val="single"/>
            <w:lang w:val="es-MX"/>
          </w:rPr>
          <w:t>https://www.youtube.com/watch?v=cucvlaG2rY0&amp;ab_channel=Libertelia</w:t>
        </w:r>
      </w:hyperlink>
    </w:p>
    <w:p w14:paraId="3CB6128F" w14:textId="77777777" w:rsidR="003B06B8" w:rsidRPr="003B06B8" w:rsidRDefault="003B06B8" w:rsidP="003B06B8">
      <w:pPr>
        <w:jc w:val="both"/>
        <w:rPr>
          <w:rFonts w:ascii="Verdana" w:eastAsia="Calibri" w:hAnsi="Verdana" w:cs="Times New Roman"/>
          <w:color w:val="00B050"/>
          <w:sz w:val="20"/>
          <w:szCs w:val="20"/>
          <w:lang w:val="es-MX"/>
        </w:rPr>
      </w:pPr>
    </w:p>
    <w:p w14:paraId="2FF2D310" w14:textId="77777777" w:rsidR="003B06B8" w:rsidRPr="003B06B8" w:rsidRDefault="003B06B8" w:rsidP="003B06B8">
      <w:pPr>
        <w:jc w:val="both"/>
        <w:rPr>
          <w:rFonts w:ascii="Verdana" w:eastAsia="Calibri" w:hAnsi="Verdana" w:cs="Times New Roman"/>
          <w:color w:val="00B050"/>
          <w:sz w:val="20"/>
          <w:szCs w:val="20"/>
          <w:lang w:val="es-MX"/>
        </w:rPr>
      </w:pPr>
    </w:p>
    <w:p w14:paraId="49DD5BF2" w14:textId="77777777" w:rsidR="00115058" w:rsidRDefault="00115058" w:rsidP="00115058">
      <w:pPr>
        <w:pBdr>
          <w:top w:val="single" w:sz="4" w:space="1" w:color="auto"/>
          <w:left w:val="single" w:sz="4" w:space="4" w:color="auto"/>
          <w:bottom w:val="single" w:sz="4" w:space="1" w:color="auto"/>
          <w:right w:val="single" w:sz="4" w:space="4" w:color="auto"/>
        </w:pBdr>
        <w:spacing w:line="360" w:lineRule="auto"/>
        <w:jc w:val="center"/>
        <w:rPr>
          <w:rFonts w:ascii="Verdana" w:eastAsia="Calibri" w:hAnsi="Verdana" w:cs="Times New Roman"/>
          <w:b/>
          <w:bCs/>
          <w:i/>
          <w:iCs/>
          <w:color w:val="C45911"/>
          <w:sz w:val="20"/>
          <w:szCs w:val="20"/>
          <w:lang w:val="es-MX"/>
        </w:rPr>
      </w:pPr>
    </w:p>
    <w:p w14:paraId="72A61489" w14:textId="4C1D3512" w:rsidR="003B06B8" w:rsidRDefault="003B06B8" w:rsidP="00115058">
      <w:pPr>
        <w:pBdr>
          <w:top w:val="single" w:sz="4" w:space="1" w:color="auto"/>
          <w:left w:val="single" w:sz="4" w:space="4" w:color="auto"/>
          <w:bottom w:val="single" w:sz="4" w:space="1" w:color="auto"/>
          <w:right w:val="single" w:sz="4" w:space="4" w:color="auto"/>
        </w:pBdr>
        <w:spacing w:line="360" w:lineRule="auto"/>
        <w:jc w:val="center"/>
        <w:rPr>
          <w:rFonts w:ascii="Verdana" w:eastAsia="Calibri" w:hAnsi="Verdana" w:cs="Times New Roman"/>
          <w:b/>
          <w:bCs/>
          <w:i/>
          <w:iCs/>
          <w:color w:val="C45911"/>
          <w:sz w:val="20"/>
          <w:szCs w:val="20"/>
          <w:lang w:val="es-MX"/>
        </w:rPr>
      </w:pPr>
      <w:r w:rsidRPr="003B06B8">
        <w:rPr>
          <w:rFonts w:ascii="Verdana" w:eastAsia="Calibri" w:hAnsi="Verdana" w:cs="Times New Roman"/>
          <w:b/>
          <w:bCs/>
          <w:i/>
          <w:iCs/>
          <w:color w:val="C45911"/>
          <w:sz w:val="20"/>
          <w:szCs w:val="20"/>
          <w:lang w:val="es-MX"/>
        </w:rPr>
        <w:t xml:space="preserve">Es importante </w:t>
      </w:r>
      <w:r w:rsidR="00524AAD">
        <w:rPr>
          <w:rFonts w:ascii="Verdana" w:eastAsia="Calibri" w:hAnsi="Verdana" w:cs="Times New Roman"/>
          <w:b/>
          <w:bCs/>
          <w:i/>
          <w:iCs/>
          <w:color w:val="C45911"/>
          <w:sz w:val="20"/>
          <w:szCs w:val="20"/>
          <w:lang w:val="es-MX"/>
        </w:rPr>
        <w:t>señala</w:t>
      </w:r>
      <w:r w:rsidRPr="003B06B8">
        <w:rPr>
          <w:rFonts w:ascii="Verdana" w:eastAsia="Calibri" w:hAnsi="Verdana" w:cs="Times New Roman"/>
          <w:b/>
          <w:bCs/>
          <w:i/>
          <w:iCs/>
          <w:color w:val="C45911"/>
          <w:sz w:val="20"/>
          <w:szCs w:val="20"/>
          <w:lang w:val="es-MX"/>
        </w:rPr>
        <w:t>r que el valor de la elasticidad-ingreso tiene relación directa con</w:t>
      </w:r>
      <w:r w:rsidR="00115058">
        <w:rPr>
          <w:rFonts w:ascii="Verdana" w:eastAsia="Calibri" w:hAnsi="Verdana" w:cs="Times New Roman"/>
          <w:b/>
          <w:bCs/>
          <w:i/>
          <w:iCs/>
          <w:color w:val="C45911"/>
          <w:sz w:val="20"/>
          <w:szCs w:val="20"/>
          <w:lang w:val="es-MX"/>
        </w:rPr>
        <w:t xml:space="preserve"> </w:t>
      </w:r>
      <w:r w:rsidRPr="003B06B8">
        <w:rPr>
          <w:rFonts w:ascii="Verdana" w:eastAsia="Calibri" w:hAnsi="Verdana" w:cs="Times New Roman"/>
          <w:b/>
          <w:bCs/>
          <w:i/>
          <w:iCs/>
          <w:color w:val="C45911"/>
          <w:sz w:val="20"/>
          <w:szCs w:val="20"/>
          <w:lang w:val="es-MX"/>
        </w:rPr>
        <w:t>el nivel general de ingreso de la población; por lo tanto,</w:t>
      </w:r>
      <w:r w:rsidR="00115058">
        <w:rPr>
          <w:rFonts w:ascii="Verdana" w:eastAsia="Calibri" w:hAnsi="Verdana" w:cs="Times New Roman"/>
          <w:b/>
          <w:bCs/>
          <w:i/>
          <w:iCs/>
          <w:color w:val="C45911"/>
          <w:sz w:val="20"/>
          <w:szCs w:val="20"/>
          <w:lang w:val="es-MX"/>
        </w:rPr>
        <w:t xml:space="preserve"> </w:t>
      </w:r>
      <w:r w:rsidRPr="003B06B8">
        <w:rPr>
          <w:rFonts w:ascii="Verdana" w:eastAsia="Calibri" w:hAnsi="Verdana" w:cs="Times New Roman"/>
          <w:b/>
          <w:bCs/>
          <w:i/>
          <w:iCs/>
          <w:color w:val="C45911"/>
          <w:sz w:val="20"/>
          <w:szCs w:val="20"/>
          <w:lang w:val="es-MX"/>
        </w:rPr>
        <w:t>un mismo bien puede ir variando</w:t>
      </w:r>
      <w:r w:rsidR="00115058">
        <w:rPr>
          <w:rFonts w:ascii="Verdana" w:eastAsia="Calibri" w:hAnsi="Verdana" w:cs="Times New Roman"/>
          <w:b/>
          <w:bCs/>
          <w:i/>
          <w:iCs/>
          <w:color w:val="C45911"/>
          <w:sz w:val="20"/>
          <w:szCs w:val="20"/>
          <w:lang w:val="es-MX"/>
        </w:rPr>
        <w:t xml:space="preserve"> </w:t>
      </w:r>
      <w:r w:rsidRPr="003B06B8">
        <w:rPr>
          <w:rFonts w:ascii="Verdana" w:eastAsia="Calibri" w:hAnsi="Verdana" w:cs="Times New Roman"/>
          <w:b/>
          <w:bCs/>
          <w:i/>
          <w:iCs/>
          <w:color w:val="C45911"/>
          <w:sz w:val="20"/>
          <w:szCs w:val="20"/>
          <w:lang w:val="es-MX"/>
        </w:rPr>
        <w:t>su valor de elasticidad a medida que el conjunto de persona va adquiriendo un mejor nivel de vida.</w:t>
      </w:r>
    </w:p>
    <w:p w14:paraId="1789CB6F" w14:textId="77777777" w:rsidR="00115058" w:rsidRPr="003B06B8" w:rsidRDefault="00115058" w:rsidP="00115058">
      <w:pPr>
        <w:pBdr>
          <w:top w:val="single" w:sz="4" w:space="1" w:color="auto"/>
          <w:left w:val="single" w:sz="4" w:space="4" w:color="auto"/>
          <w:bottom w:val="single" w:sz="4" w:space="1" w:color="auto"/>
          <w:right w:val="single" w:sz="4" w:space="4" w:color="auto"/>
        </w:pBdr>
        <w:spacing w:line="360" w:lineRule="auto"/>
        <w:jc w:val="center"/>
        <w:rPr>
          <w:rFonts w:ascii="Verdana" w:eastAsia="Calibri" w:hAnsi="Verdana" w:cs="Times New Roman"/>
          <w:b/>
          <w:bCs/>
          <w:i/>
          <w:iCs/>
          <w:color w:val="C45911"/>
          <w:sz w:val="20"/>
          <w:szCs w:val="20"/>
          <w:lang w:val="es-MX"/>
        </w:rPr>
      </w:pPr>
    </w:p>
    <w:p w14:paraId="686ED0EA" w14:textId="77777777" w:rsidR="003B06B8" w:rsidRPr="003B06B8" w:rsidRDefault="003B06B8" w:rsidP="00115058">
      <w:pPr>
        <w:jc w:val="both"/>
        <w:rPr>
          <w:rFonts w:ascii="Verdana" w:eastAsia="Calibri" w:hAnsi="Verdana" w:cs="Times New Roman"/>
          <w:b/>
          <w:bCs/>
          <w:i/>
          <w:iCs/>
          <w:color w:val="C45911"/>
          <w:sz w:val="20"/>
          <w:szCs w:val="20"/>
          <w:lang w:val="es-MX"/>
        </w:rPr>
      </w:pPr>
    </w:p>
    <w:p w14:paraId="7E5198AA" w14:textId="77777777" w:rsidR="003B06B8" w:rsidRPr="003B06B8" w:rsidRDefault="003B06B8" w:rsidP="003B06B8">
      <w:pPr>
        <w:autoSpaceDE w:val="0"/>
        <w:autoSpaceDN w:val="0"/>
        <w:adjustRightInd w:val="0"/>
        <w:spacing w:after="0" w:line="240" w:lineRule="auto"/>
        <w:jc w:val="both"/>
        <w:rPr>
          <w:rFonts w:ascii="Verdana" w:eastAsia="CIDFont+F3" w:hAnsi="Verdana" w:cs="CIDFont+F3"/>
          <w:lang w:val="es-MX"/>
        </w:rPr>
      </w:pPr>
    </w:p>
    <w:p w14:paraId="1B63DD39" w14:textId="77777777" w:rsidR="00D76685" w:rsidRPr="003B06B8" w:rsidRDefault="00D76685" w:rsidP="005469AC">
      <w:pPr>
        <w:rPr>
          <w:lang w:val="es-MX"/>
        </w:rPr>
      </w:pPr>
    </w:p>
    <w:sectPr w:rsidR="00D76685" w:rsidRPr="003B06B8" w:rsidSect="00D76685">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BFBDE" w14:textId="77777777" w:rsidR="00356046" w:rsidRDefault="00356046" w:rsidP="00D76685">
      <w:pPr>
        <w:spacing w:after="0" w:line="240" w:lineRule="auto"/>
      </w:pPr>
      <w:r>
        <w:separator/>
      </w:r>
    </w:p>
  </w:endnote>
  <w:endnote w:type="continuationSeparator" w:id="0">
    <w:p w14:paraId="507CEC91" w14:textId="77777777" w:rsidR="00356046" w:rsidRDefault="00356046" w:rsidP="00D76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3">
    <w:altName w:val="Yu Gothic"/>
    <w:panose1 w:val="00000000000000000000"/>
    <w:charset w:val="80"/>
    <w:family w:val="auto"/>
    <w:notTrueType/>
    <w:pitch w:val="default"/>
    <w:sig w:usb0="00000001" w:usb1="08070000" w:usb2="00000010" w:usb3="00000000" w:csb0="00020000"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6"/>
      <w:gridCol w:w="442"/>
    </w:tblGrid>
    <w:tr w:rsidR="00357CA2" w14:paraId="0A1DC0F8" w14:textId="77777777" w:rsidTr="003B06B8">
      <w:trPr>
        <w:jc w:val="right"/>
      </w:trPr>
      <w:tc>
        <w:tcPr>
          <w:tcW w:w="4795" w:type="dxa"/>
          <w:vAlign w:val="center"/>
        </w:tcPr>
        <w:sdt>
          <w:sdtPr>
            <w:alias w:val="Autor"/>
            <w:tag w:val=""/>
            <w:id w:val="1534539408"/>
            <w:placeholder>
              <w:docPart w:val="AA6B69D869CC4623BBBD8E8052205671"/>
            </w:placeholder>
            <w:dataBinding w:prefixMappings="xmlns:ns0='http://purl.org/dc/elements/1.1/' xmlns:ns1='http://schemas.openxmlformats.org/package/2006/metadata/core-properties' " w:xpath="/ns1:coreProperties[1]/ns0:creator[1]" w:storeItemID="{6C3C8BC8-F283-45AE-878A-BAB7291924A1}"/>
            <w:text/>
          </w:sdtPr>
          <w:sdtEndPr/>
          <w:sdtContent>
            <w:p w14:paraId="031F4484" w14:textId="7474DEF7" w:rsidR="00357CA2" w:rsidRPr="003B06B8" w:rsidRDefault="00F774CC" w:rsidP="00D365F9">
              <w:pPr>
                <w:pStyle w:val="Encabezado"/>
                <w:jc w:val="right"/>
                <w:rPr>
                  <w:caps/>
                  <w:color w:val="000000"/>
                </w:rPr>
              </w:pPr>
              <w:r w:rsidRPr="003B06B8">
                <w:t>LIC. MA. ISABEL QUIROGA</w:t>
              </w:r>
              <w:r w:rsidR="00357CA2" w:rsidRPr="003B06B8">
                <w:t xml:space="preserve"> -202</w:t>
              </w:r>
              <w:r w:rsidR="00D365F9">
                <w:t>4</w:t>
              </w:r>
            </w:p>
          </w:sdtContent>
        </w:sdt>
      </w:tc>
      <w:tc>
        <w:tcPr>
          <w:tcW w:w="250" w:type="pct"/>
          <w:shd w:val="clear" w:color="auto" w:fill="ED7D31"/>
          <w:vAlign w:val="center"/>
        </w:tcPr>
        <w:p w14:paraId="61941CB2" w14:textId="6585138A" w:rsidR="00357CA2" w:rsidRPr="003B06B8" w:rsidRDefault="00357CA2">
          <w:pPr>
            <w:pStyle w:val="Piedepgina"/>
            <w:jc w:val="center"/>
            <w:rPr>
              <w:color w:val="FFFFFF"/>
            </w:rPr>
          </w:pPr>
          <w:r w:rsidRPr="003B06B8">
            <w:rPr>
              <w:color w:val="FFFFFF"/>
            </w:rPr>
            <w:fldChar w:fldCharType="begin"/>
          </w:r>
          <w:r w:rsidRPr="003B06B8">
            <w:rPr>
              <w:color w:val="FFFFFF"/>
            </w:rPr>
            <w:instrText>PAGE   \* MERGEFORMAT</w:instrText>
          </w:r>
          <w:r w:rsidRPr="003B06B8">
            <w:rPr>
              <w:color w:val="FFFFFF"/>
            </w:rPr>
            <w:fldChar w:fldCharType="separate"/>
          </w:r>
          <w:r w:rsidR="00B66679" w:rsidRPr="00B66679">
            <w:rPr>
              <w:noProof/>
              <w:color w:val="FFFFFF"/>
              <w:lang w:val="es-ES"/>
            </w:rPr>
            <w:t>6</w:t>
          </w:r>
          <w:r w:rsidRPr="003B06B8">
            <w:rPr>
              <w:color w:val="FFFFFF"/>
            </w:rPr>
            <w:fldChar w:fldCharType="end"/>
          </w:r>
        </w:p>
      </w:tc>
    </w:tr>
  </w:tbl>
  <w:p w14:paraId="5C3702B0" w14:textId="77777777" w:rsidR="00357CA2" w:rsidRDefault="00357C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D6B25" w14:textId="77777777" w:rsidR="00356046" w:rsidRDefault="00356046" w:rsidP="00D76685">
      <w:pPr>
        <w:spacing w:after="0" w:line="240" w:lineRule="auto"/>
      </w:pPr>
      <w:r>
        <w:separator/>
      </w:r>
    </w:p>
  </w:footnote>
  <w:footnote w:type="continuationSeparator" w:id="0">
    <w:p w14:paraId="66381BED" w14:textId="77777777" w:rsidR="00356046" w:rsidRDefault="00356046" w:rsidP="00D76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D7383" w14:textId="77777777" w:rsidR="00682B69" w:rsidRDefault="003B06B8" w:rsidP="00A22352">
    <w:pPr>
      <w:jc w:val="center"/>
      <w:rPr>
        <w:rFonts w:ascii="Bradley Hand ITC" w:hAnsi="Bradley Hand ITC"/>
        <w:b/>
        <w:sz w:val="24"/>
        <w:szCs w:val="24"/>
      </w:rPr>
    </w:pPr>
    <w:bookmarkStart w:id="1" w:name="_Hlk100416441"/>
    <w:bookmarkStart w:id="2" w:name="_Hlk71278989"/>
    <w:r>
      <w:rPr>
        <w:i/>
        <w:iCs/>
        <w:noProof/>
        <w:sz w:val="28"/>
        <w:szCs w:val="28"/>
        <w:lang w:val="en-US"/>
      </w:rPr>
      <w:drawing>
        <wp:anchor distT="0" distB="0" distL="114300" distR="114300" simplePos="0" relativeHeight="251657728" behindDoc="1" locked="0" layoutInCell="1" allowOverlap="1" wp14:anchorId="15F3A853" wp14:editId="5A7CA4EB">
          <wp:simplePos x="0" y="0"/>
          <wp:positionH relativeFrom="column">
            <wp:posOffset>5023485</wp:posOffset>
          </wp:positionH>
          <wp:positionV relativeFrom="paragraph">
            <wp:posOffset>-243840</wp:posOffset>
          </wp:positionV>
          <wp:extent cx="1050290" cy="693420"/>
          <wp:effectExtent l="0" t="0" r="0" b="0"/>
          <wp:wrapThrough wrapText="bothSides">
            <wp:wrapPolygon edited="0">
              <wp:start x="0" y="0"/>
              <wp:lineTo x="0" y="20769"/>
              <wp:lineTo x="21156" y="20769"/>
              <wp:lineTo x="2115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290" cy="693420"/>
                  </a:xfrm>
                  <a:prstGeom prst="rect">
                    <a:avLst/>
                  </a:prstGeom>
                  <a:noFill/>
                </pic:spPr>
              </pic:pic>
            </a:graphicData>
          </a:graphic>
          <wp14:sizeRelH relativeFrom="page">
            <wp14:pctWidth>0</wp14:pctWidth>
          </wp14:sizeRelH>
          <wp14:sizeRelV relativeFrom="page">
            <wp14:pctHeight>0</wp14:pctHeight>
          </wp14:sizeRelV>
        </wp:anchor>
      </w:drawing>
    </w:r>
    <w:bookmarkStart w:id="3" w:name="_Hlk100416052"/>
    <w:r w:rsidR="0057776B" w:rsidRPr="0055221F">
      <w:rPr>
        <w:rFonts w:ascii="Bradley Hand ITC" w:hAnsi="Bradley Hand ITC"/>
        <w:b/>
        <w:sz w:val="24"/>
        <w:szCs w:val="24"/>
      </w:rPr>
      <w:t>Colegio San Antonio de Padua - Departamento Economía</w:t>
    </w:r>
    <w:r w:rsidR="00A22352">
      <w:rPr>
        <w:rFonts w:ascii="Bradley Hand ITC" w:hAnsi="Bradley Hand ITC"/>
        <w:b/>
        <w:sz w:val="24"/>
        <w:szCs w:val="24"/>
      </w:rPr>
      <w:t xml:space="preserve"> </w:t>
    </w:r>
  </w:p>
  <w:p w14:paraId="07AA1F92" w14:textId="42C19D54" w:rsidR="0057776B" w:rsidRDefault="00A22352" w:rsidP="00A22352">
    <w:pPr>
      <w:jc w:val="center"/>
      <w:rPr>
        <w:rFonts w:ascii="Bradley Hand ITC" w:hAnsi="Bradley Hand ITC"/>
        <w:b/>
        <w:sz w:val="24"/>
        <w:szCs w:val="24"/>
      </w:rPr>
    </w:pPr>
    <w:r>
      <w:rPr>
        <w:rFonts w:ascii="Bradley Hand ITC" w:hAnsi="Bradley Hand ITC"/>
        <w:b/>
        <w:sz w:val="24"/>
        <w:szCs w:val="24"/>
      </w:rPr>
      <w:t>Economía Global</w:t>
    </w:r>
  </w:p>
  <w:bookmarkEnd w:id="1"/>
  <w:bookmarkEnd w:id="2"/>
  <w:p w14:paraId="1604A3EC" w14:textId="4B11461D" w:rsidR="00357CA2" w:rsidRDefault="00357CA2">
    <w:pPr>
      <w:pStyle w:val="Encabezado"/>
    </w:pPr>
  </w:p>
  <w:bookmarkEnd w:id="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A7B83"/>
    <w:multiLevelType w:val="hybridMultilevel"/>
    <w:tmpl w:val="8F8C91C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6212518"/>
    <w:multiLevelType w:val="hybridMultilevel"/>
    <w:tmpl w:val="ECAABF9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8D14E3F"/>
    <w:multiLevelType w:val="hybridMultilevel"/>
    <w:tmpl w:val="EA322A3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74873437"/>
    <w:multiLevelType w:val="hybridMultilevel"/>
    <w:tmpl w:val="D832855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770A1ACF"/>
    <w:multiLevelType w:val="hybridMultilevel"/>
    <w:tmpl w:val="0C0ECE1C"/>
    <w:lvl w:ilvl="0" w:tplc="6278306C">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685"/>
    <w:rsid w:val="00036EFC"/>
    <w:rsid w:val="00083C79"/>
    <w:rsid w:val="00115058"/>
    <w:rsid w:val="002B41BF"/>
    <w:rsid w:val="00314E4D"/>
    <w:rsid w:val="00344FB2"/>
    <w:rsid w:val="00356046"/>
    <w:rsid w:val="00357CA2"/>
    <w:rsid w:val="003B06B8"/>
    <w:rsid w:val="0042656C"/>
    <w:rsid w:val="00480932"/>
    <w:rsid w:val="005207F9"/>
    <w:rsid w:val="00523EAA"/>
    <w:rsid w:val="00524AAD"/>
    <w:rsid w:val="00533CAD"/>
    <w:rsid w:val="005469AC"/>
    <w:rsid w:val="0057776B"/>
    <w:rsid w:val="00682B69"/>
    <w:rsid w:val="006A33BC"/>
    <w:rsid w:val="006C09B5"/>
    <w:rsid w:val="006C718E"/>
    <w:rsid w:val="006D44EF"/>
    <w:rsid w:val="006E1CD2"/>
    <w:rsid w:val="006E6073"/>
    <w:rsid w:val="00735534"/>
    <w:rsid w:val="00772F85"/>
    <w:rsid w:val="00871EE7"/>
    <w:rsid w:val="008C7DF8"/>
    <w:rsid w:val="008D165A"/>
    <w:rsid w:val="008D1CD6"/>
    <w:rsid w:val="00916D17"/>
    <w:rsid w:val="00973DAC"/>
    <w:rsid w:val="009C394A"/>
    <w:rsid w:val="00A02079"/>
    <w:rsid w:val="00A04DDF"/>
    <w:rsid w:val="00A22352"/>
    <w:rsid w:val="00A92C11"/>
    <w:rsid w:val="00AC4F2A"/>
    <w:rsid w:val="00AC746F"/>
    <w:rsid w:val="00AD1577"/>
    <w:rsid w:val="00AF263F"/>
    <w:rsid w:val="00B649B8"/>
    <w:rsid w:val="00B66679"/>
    <w:rsid w:val="00B90934"/>
    <w:rsid w:val="00BC322A"/>
    <w:rsid w:val="00C647C4"/>
    <w:rsid w:val="00C75157"/>
    <w:rsid w:val="00D275CC"/>
    <w:rsid w:val="00D31A82"/>
    <w:rsid w:val="00D365F9"/>
    <w:rsid w:val="00D40067"/>
    <w:rsid w:val="00D46471"/>
    <w:rsid w:val="00D76685"/>
    <w:rsid w:val="00DA50F8"/>
    <w:rsid w:val="00DD207A"/>
    <w:rsid w:val="00E021C4"/>
    <w:rsid w:val="00E23E86"/>
    <w:rsid w:val="00E32EE4"/>
    <w:rsid w:val="00E937F3"/>
    <w:rsid w:val="00F03990"/>
    <w:rsid w:val="00F774CC"/>
    <w:rsid w:val="00FA6BA4"/>
    <w:rsid w:val="00FB535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29C8B"/>
  <w15:chartTrackingRefBased/>
  <w15:docId w15:val="{F70BEA62-462C-4730-8DBF-B72B491E8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66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6685"/>
  </w:style>
  <w:style w:type="paragraph" w:styleId="Piedepgina">
    <w:name w:val="footer"/>
    <w:basedOn w:val="Normal"/>
    <w:link w:val="PiedepginaCar"/>
    <w:uiPriority w:val="99"/>
    <w:unhideWhenUsed/>
    <w:rsid w:val="00D766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6685"/>
  </w:style>
  <w:style w:type="paragraph" w:styleId="Prrafodelista">
    <w:name w:val="List Paragraph"/>
    <w:basedOn w:val="Normal"/>
    <w:uiPriority w:val="34"/>
    <w:qFormat/>
    <w:rsid w:val="007355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cucvlaG2rY0&amp;ab_channel=Libertelia"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6B69D869CC4623BBBD8E8052205671"/>
        <w:category>
          <w:name w:val="General"/>
          <w:gallery w:val="placeholder"/>
        </w:category>
        <w:types>
          <w:type w:val="bbPlcHdr"/>
        </w:types>
        <w:behaviors>
          <w:behavior w:val="content"/>
        </w:behaviors>
        <w:guid w:val="{6761D8B0-8F6D-4329-BFE9-98E11C9A6CF2}"/>
      </w:docPartPr>
      <w:docPartBody>
        <w:p w:rsidR="00434CE6" w:rsidRDefault="006A0507" w:rsidP="006A0507">
          <w:pPr>
            <w:pStyle w:val="AA6B69D869CC4623BBBD8E8052205671"/>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3">
    <w:altName w:val="Yu Gothic"/>
    <w:panose1 w:val="00000000000000000000"/>
    <w:charset w:val="80"/>
    <w:family w:val="auto"/>
    <w:notTrueType/>
    <w:pitch w:val="default"/>
    <w:sig w:usb0="00000001" w:usb1="08070000" w:usb2="00000010" w:usb3="00000000" w:csb0="00020000"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507"/>
    <w:rsid w:val="00016CEF"/>
    <w:rsid w:val="00064715"/>
    <w:rsid w:val="001C4EE8"/>
    <w:rsid w:val="00434CE6"/>
    <w:rsid w:val="004D4A45"/>
    <w:rsid w:val="005329F6"/>
    <w:rsid w:val="006A0507"/>
    <w:rsid w:val="00797E0D"/>
    <w:rsid w:val="008936F3"/>
    <w:rsid w:val="008B1872"/>
    <w:rsid w:val="008E53ED"/>
    <w:rsid w:val="00963196"/>
    <w:rsid w:val="00CB370D"/>
    <w:rsid w:val="00F24F56"/>
    <w:rsid w:val="00F768E2"/>
    <w:rsid w:val="00FE5C3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A6B69D869CC4623BBBD8E8052205671">
    <w:name w:val="AA6B69D869CC4623BBBD8E8052205671"/>
    <w:rsid w:val="006A05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766</Words>
  <Characters>4368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 ISABEL QUIROGA -2024</dc:creator>
  <cp:keywords/>
  <dc:description/>
  <cp:lastModifiedBy>Usuario</cp:lastModifiedBy>
  <cp:revision>3</cp:revision>
  <dcterms:created xsi:type="dcterms:W3CDTF">2024-08-12T20:51:00Z</dcterms:created>
  <dcterms:modified xsi:type="dcterms:W3CDTF">2024-09-09T23:40:00Z</dcterms:modified>
</cp:coreProperties>
</file>