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TRABAJO DE ESCRITURA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1-</w:t>
        <w:tab/>
        <w:t xml:space="preserve">Elija una obra literaria leída en la unidad y elabore una reseña teniendo en cuenta las siguientes pautas: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Una reseña es un escrito breve donde se realiza una apreciación o crítica constructiva sobre el contenido de una obra, en este caso literaria. Se considera que las reseñas son textos de opinión que manifiestan la interpretación y la postura de la persona que la realiza.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Para la escritura de la reseña debe tener en cuenta la siguiente estructura: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a-</w:t>
        <w:tab/>
        <w:t xml:space="preserve">Introducción: se enuncia la obra, fecha de publicación y datos del autor.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b-</w:t>
        <w:tab/>
        <w:t xml:space="preserve">Desarrollo: información sobre el contexto de producción de la obra: género literario, movimiento estético (tópicos y recursos más usados) al que pertenece.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c-</w:t>
        <w:tab/>
        <w:t xml:space="preserve">Conclusión: cierre en el que se valoran los aspectos más importantes de la obra.  Invitación a otros lectores a compartir la lectura.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d-</w:t>
        <w:tab/>
        <w:t xml:space="preserve">Relea su texto y colóquele un título.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e-</w:t>
        <w:tab/>
        <w:t xml:space="preserve"> Revise coherencia, cohesión, adecuación a la consigna y corrección ortográfica.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