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51382" w14:textId="72ECC0B2" w:rsidR="00F4651B" w:rsidRDefault="00972BD2" w:rsidP="00972BD2">
      <w:pPr>
        <w:jc w:val="both"/>
        <w:rPr>
          <w:rFonts w:ascii="Arial Black" w:hAnsi="Arial Black"/>
          <w:sz w:val="44"/>
          <w:szCs w:val="44"/>
          <w:u w:val="thick"/>
          <w:lang w:val="es-ES"/>
        </w:rPr>
      </w:pPr>
      <w:r>
        <w:rPr>
          <w:lang w:val="es-ES"/>
        </w:rPr>
        <w:t xml:space="preserve">                                 </w:t>
      </w:r>
      <w:r>
        <w:rPr>
          <w:rFonts w:ascii="Arial Black" w:hAnsi="Arial Black"/>
          <w:sz w:val="44"/>
          <w:szCs w:val="44"/>
          <w:u w:val="thick"/>
          <w:lang w:val="es-ES"/>
        </w:rPr>
        <w:t>El caso Martínez</w:t>
      </w:r>
    </w:p>
    <w:p w14:paraId="21AB5190" w14:textId="68DA886E" w:rsidR="00DF16BA" w:rsidRPr="00DF16BA" w:rsidRDefault="00DF16BA" w:rsidP="00972BD2">
      <w:pPr>
        <w:jc w:val="both"/>
        <w:rPr>
          <w:rFonts w:cstheme="minorHAnsi"/>
          <w:sz w:val="36"/>
          <w:szCs w:val="36"/>
          <w:lang w:val="es-ES"/>
        </w:rPr>
      </w:pPr>
      <w:r>
        <w:rPr>
          <w:rFonts w:ascii="Arial Black" w:hAnsi="Arial Black"/>
          <w:sz w:val="36"/>
          <w:szCs w:val="36"/>
          <w:u w:val="thick"/>
          <w:lang w:val="es-ES"/>
        </w:rPr>
        <w:t xml:space="preserve">N.y.A: </w:t>
      </w:r>
      <w:r>
        <w:rPr>
          <w:rFonts w:cstheme="minorHAnsi"/>
          <w:sz w:val="36"/>
          <w:szCs w:val="36"/>
          <w:lang w:val="es-ES"/>
        </w:rPr>
        <w:t>Sánchez Benjamín y Elizondo Marcos.</w:t>
      </w:r>
    </w:p>
    <w:p w14:paraId="34803E39" w14:textId="5EB7A256" w:rsidR="00DF16BA" w:rsidRPr="00DF16BA" w:rsidRDefault="00DF16BA" w:rsidP="00972BD2">
      <w:pPr>
        <w:jc w:val="both"/>
        <w:rPr>
          <w:rFonts w:cstheme="minorHAnsi"/>
          <w:sz w:val="36"/>
          <w:szCs w:val="36"/>
          <w:lang w:val="es-ES"/>
        </w:rPr>
      </w:pPr>
      <w:r>
        <w:rPr>
          <w:rFonts w:ascii="Arial Black" w:hAnsi="Arial Black"/>
          <w:sz w:val="36"/>
          <w:szCs w:val="36"/>
          <w:u w:val="thick"/>
          <w:lang w:val="es-ES"/>
        </w:rPr>
        <w:t xml:space="preserve">Profesora: </w:t>
      </w:r>
      <w:r>
        <w:rPr>
          <w:rFonts w:cstheme="minorHAnsi"/>
          <w:sz w:val="36"/>
          <w:szCs w:val="36"/>
          <w:lang w:val="es-ES"/>
        </w:rPr>
        <w:t>Marisa Crim</w:t>
      </w:r>
    </w:p>
    <w:p w14:paraId="2285C99A" w14:textId="504A61B6" w:rsidR="00972BD2" w:rsidRPr="00DF16BA" w:rsidRDefault="00DF16BA" w:rsidP="00972BD2">
      <w:pPr>
        <w:jc w:val="both"/>
        <w:rPr>
          <w:rFonts w:cstheme="minorHAnsi"/>
          <w:sz w:val="28"/>
          <w:szCs w:val="28"/>
          <w:lang w:val="es-ES"/>
        </w:rPr>
      </w:pPr>
      <w:r w:rsidRPr="00DF16BA">
        <w:rPr>
          <w:rFonts w:cstheme="minorHAnsi"/>
          <w:sz w:val="28"/>
          <w:szCs w:val="28"/>
          <w:lang w:val="es-ES"/>
        </w:rPr>
        <w:t>L</w:t>
      </w:r>
      <w:r w:rsidR="00972BD2" w:rsidRPr="00DF16BA">
        <w:rPr>
          <w:rFonts w:cstheme="minorHAnsi"/>
          <w:sz w:val="28"/>
          <w:szCs w:val="28"/>
          <w:lang w:val="es-ES"/>
        </w:rPr>
        <w:t>a noche del 15 de marzo, la policía recibió una llamada de emergencia desde la mansión del famoso actor, Leonardo Martínez. Al llegar, encontraron su cuerpo sin vida en el suelo de su estudio, con una copa de vino rojo derramada cerca.</w:t>
      </w:r>
    </w:p>
    <w:p w14:paraId="5F48BD69" w14:textId="1DDA41D5" w:rsidR="00972BD2" w:rsidRPr="00DF16BA" w:rsidRDefault="00972BD2" w:rsidP="00972BD2">
      <w:pPr>
        <w:jc w:val="both"/>
        <w:rPr>
          <w:rFonts w:cstheme="minorHAnsi"/>
          <w:sz w:val="28"/>
          <w:szCs w:val="28"/>
          <w:lang w:val="es-ES"/>
        </w:rPr>
      </w:pPr>
      <w:r w:rsidRPr="00DF16BA">
        <w:rPr>
          <w:rFonts w:cstheme="minorHAnsi"/>
          <w:sz w:val="28"/>
          <w:szCs w:val="28"/>
          <w:lang w:val="es-ES"/>
        </w:rPr>
        <w:t>El detective García, un hombre astuto y experimentado, se encargó del caso. Comenzó a investigar y descubrió que el actor había recibido amenazas de muerte anónimas en las últimas semanas.</w:t>
      </w:r>
    </w:p>
    <w:p w14:paraId="2BDAB61A" w14:textId="156807D5" w:rsidR="00972BD2" w:rsidRPr="00DF16BA" w:rsidRDefault="00972BD2" w:rsidP="00972BD2">
      <w:pPr>
        <w:jc w:val="both"/>
        <w:rPr>
          <w:rFonts w:cstheme="minorHAnsi"/>
          <w:sz w:val="28"/>
          <w:szCs w:val="28"/>
          <w:lang w:val="es-ES"/>
        </w:rPr>
      </w:pPr>
      <w:r w:rsidRPr="00DF16BA">
        <w:rPr>
          <w:rFonts w:cstheme="minorHAnsi"/>
          <w:sz w:val="28"/>
          <w:szCs w:val="28"/>
          <w:lang w:val="es-ES"/>
        </w:rPr>
        <w:t xml:space="preserve">Mientras interrogaba a los amigos y colegas </w:t>
      </w:r>
      <w:r w:rsidR="002101C6" w:rsidRPr="00DF16BA">
        <w:rPr>
          <w:rFonts w:cstheme="minorHAnsi"/>
          <w:sz w:val="28"/>
          <w:szCs w:val="28"/>
          <w:lang w:val="es-ES"/>
        </w:rPr>
        <w:t>de Leonardo, García descubrió que la víctima días atrás había estado investigando un caso de corrupción en la industria del cine y había estado recibiendo información de un informante secreto y planeaba exponer la verdad en su próximo documental.</w:t>
      </w:r>
    </w:p>
    <w:p w14:paraId="659B5665" w14:textId="3BDECCE7" w:rsidR="002101C6" w:rsidRPr="00DF16BA" w:rsidRDefault="002101C6" w:rsidP="00972BD2">
      <w:pPr>
        <w:jc w:val="both"/>
        <w:rPr>
          <w:rFonts w:cstheme="minorHAnsi"/>
          <w:sz w:val="28"/>
          <w:szCs w:val="28"/>
          <w:lang w:val="es-ES"/>
        </w:rPr>
      </w:pPr>
      <w:r w:rsidRPr="00DF16BA">
        <w:rPr>
          <w:rFonts w:cstheme="minorHAnsi"/>
          <w:sz w:val="28"/>
          <w:szCs w:val="28"/>
          <w:lang w:val="es-ES"/>
        </w:rPr>
        <w:t>El investigador sospechó que asesinato estaba relacionado con la investigación del actor. Siguió la pista de un sospechoso, un productor influyente, y finalmente, lo atrapó.</w:t>
      </w:r>
    </w:p>
    <w:p w14:paraId="6AF1473D" w14:textId="77777777" w:rsidR="002101C6" w:rsidRPr="00DF16BA" w:rsidRDefault="002101C6" w:rsidP="00972BD2">
      <w:pPr>
        <w:jc w:val="both"/>
        <w:rPr>
          <w:rFonts w:cstheme="minorHAnsi"/>
          <w:sz w:val="28"/>
          <w:szCs w:val="28"/>
          <w:lang w:val="es-ES"/>
        </w:rPr>
      </w:pPr>
      <w:r w:rsidRPr="00DF16BA">
        <w:rPr>
          <w:rFonts w:cstheme="minorHAnsi"/>
          <w:sz w:val="28"/>
          <w:szCs w:val="28"/>
          <w:lang w:val="es-ES"/>
        </w:rPr>
        <w:t>El productor confesó que había ordenado el asesinato para silenciar a Leonardo y proteger su reputación. García resolvió el caso, pero la muerte de Leonardo dejó una marca imborrable en la industria del cine.</w:t>
      </w:r>
    </w:p>
    <w:p w14:paraId="3B17BA14" w14:textId="10E848B9" w:rsidR="002101C6" w:rsidRPr="00DF16BA" w:rsidRDefault="002101C6" w:rsidP="00972BD2">
      <w:pPr>
        <w:jc w:val="both"/>
        <w:rPr>
          <w:rFonts w:cstheme="minorHAnsi"/>
          <w:sz w:val="28"/>
          <w:szCs w:val="28"/>
          <w:lang w:val="es-ES"/>
        </w:rPr>
      </w:pPr>
      <w:r w:rsidRPr="00DF16BA">
        <w:rPr>
          <w:rFonts w:cstheme="minorHAnsi"/>
          <w:sz w:val="28"/>
          <w:szCs w:val="28"/>
          <w:lang w:val="es-ES"/>
        </w:rPr>
        <w:t>Sin embargo, García no estaba satisfecho con la confesión. Sentía que había algo más detrás del asesinato</w:t>
      </w:r>
      <w:r w:rsidR="00DF16BA" w:rsidRPr="00DF16BA">
        <w:rPr>
          <w:rFonts w:cstheme="minorHAnsi"/>
          <w:sz w:val="28"/>
          <w:szCs w:val="28"/>
          <w:lang w:val="es-ES"/>
        </w:rPr>
        <w:t>, como ¿Quién era el asesino? ¿Quién era el informante de Leonardo? Así que continúo investigando y descubrió que el informante secreto era, en realidad, su propio hermano, quien había estado manipulando la investigación para vengarse del productor.</w:t>
      </w:r>
    </w:p>
    <w:p w14:paraId="28299583" w14:textId="3A3AACA9" w:rsidR="00DF16BA" w:rsidRPr="00DF16BA" w:rsidRDefault="00DF16BA" w:rsidP="00972BD2">
      <w:pPr>
        <w:jc w:val="both"/>
        <w:rPr>
          <w:rFonts w:cstheme="minorHAnsi"/>
          <w:sz w:val="28"/>
          <w:szCs w:val="28"/>
          <w:lang w:val="es-ES"/>
        </w:rPr>
      </w:pPr>
      <w:r w:rsidRPr="00DF16BA">
        <w:rPr>
          <w:rFonts w:cstheme="minorHAnsi"/>
          <w:sz w:val="28"/>
          <w:szCs w:val="28"/>
          <w:lang w:val="es-ES"/>
        </w:rPr>
        <w:t>Pistas sobre quien era el asesino el cual el productor ordeno no se encontraron y la policía cerro el caso para siempre.</w:t>
      </w:r>
    </w:p>
    <w:p w14:paraId="7F2DDA49" w14:textId="02FDF38E" w:rsidR="00DF16BA" w:rsidRPr="00DF16BA" w:rsidRDefault="00DF16BA" w:rsidP="00972BD2">
      <w:pPr>
        <w:jc w:val="both"/>
        <w:rPr>
          <w:rFonts w:cstheme="minorHAnsi"/>
          <w:sz w:val="28"/>
          <w:szCs w:val="28"/>
          <w:lang w:val="es-ES"/>
        </w:rPr>
      </w:pPr>
      <w:r w:rsidRPr="00DF16BA">
        <w:rPr>
          <w:rFonts w:cstheme="minorHAnsi"/>
          <w:sz w:val="28"/>
          <w:szCs w:val="28"/>
          <w:lang w:val="es-ES"/>
        </w:rPr>
        <w:t>El caso de la muerte de Leonardo Martínez se convirtió en uno de los casos mas complejos y sorprendentes de la carrera de García.</w:t>
      </w:r>
    </w:p>
    <w:p w14:paraId="723BDF5C" w14:textId="1074A2EF" w:rsidR="002101C6" w:rsidRPr="00DF16BA" w:rsidRDefault="002101C6" w:rsidP="00972BD2">
      <w:pPr>
        <w:jc w:val="both"/>
        <w:rPr>
          <w:rFonts w:cstheme="minorHAnsi"/>
          <w:sz w:val="28"/>
          <w:szCs w:val="28"/>
          <w:lang w:val="es-ES"/>
        </w:rPr>
      </w:pPr>
      <w:r w:rsidRPr="00DF16BA">
        <w:rPr>
          <w:rFonts w:cstheme="minorHAnsi"/>
          <w:sz w:val="28"/>
          <w:szCs w:val="28"/>
          <w:lang w:val="es-ES"/>
        </w:rPr>
        <w:t xml:space="preserve"> </w:t>
      </w:r>
    </w:p>
    <w:sectPr w:rsidR="002101C6" w:rsidRPr="00DF16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D2"/>
    <w:rsid w:val="002101C6"/>
    <w:rsid w:val="00972BD2"/>
    <w:rsid w:val="00AA3D7B"/>
    <w:rsid w:val="00DF16BA"/>
    <w:rsid w:val="00F465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0B81"/>
  <w15:chartTrackingRefBased/>
  <w15:docId w15:val="{DE250424-EFB9-4E2B-BE8F-BF4D64C6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280</Words>
  <Characters>1544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dc:creator>
  <cp:keywords/>
  <dc:description/>
  <cp:lastModifiedBy>Benja</cp:lastModifiedBy>
  <cp:revision>1</cp:revision>
  <dcterms:created xsi:type="dcterms:W3CDTF">2024-09-19T14:15:00Z</dcterms:created>
  <dcterms:modified xsi:type="dcterms:W3CDTF">2024-09-19T14:44:00Z</dcterms:modified>
</cp:coreProperties>
</file>