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0E4" w:rsidRPr="005670E4" w:rsidRDefault="005670E4" w:rsidP="00DB5E2E">
      <w:pPr>
        <w:pStyle w:val="Sinespaciado"/>
        <w:rPr>
          <w:rStyle w:val="nfasisintenso"/>
          <w:i w:val="0"/>
          <w:iCs w:val="0"/>
          <w:color w:val="auto"/>
        </w:rPr>
      </w:pPr>
      <w:r w:rsidRPr="005670E4">
        <w:rPr>
          <w:rStyle w:val="nfasisintenso"/>
          <w:b/>
          <w:bCs/>
          <w:i w:val="0"/>
          <w:iCs w:val="0"/>
          <w:color w:val="548DD4" w:themeColor="text2" w:themeTint="99"/>
          <w:u w:val="single"/>
        </w:rPr>
        <w:t>Alumnos</w:t>
      </w:r>
      <w:r w:rsidRPr="005670E4">
        <w:rPr>
          <w:rStyle w:val="nfasisintenso"/>
          <w:i w:val="0"/>
          <w:iCs w:val="0"/>
          <w:color w:val="auto"/>
        </w:rPr>
        <w:t xml:space="preserve">: Milagros Echevarría, Luz Pedroza, Constanza </w:t>
      </w:r>
      <w:proofErr w:type="spellStart"/>
      <w:r w:rsidRPr="005670E4">
        <w:rPr>
          <w:rStyle w:val="nfasisintenso"/>
          <w:i w:val="0"/>
          <w:iCs w:val="0"/>
          <w:color w:val="auto"/>
        </w:rPr>
        <w:t>Ortis</w:t>
      </w:r>
      <w:proofErr w:type="spellEnd"/>
      <w:r w:rsidRPr="005670E4">
        <w:rPr>
          <w:rStyle w:val="nfasisintenso"/>
          <w:i w:val="0"/>
          <w:iCs w:val="0"/>
          <w:color w:val="auto"/>
        </w:rPr>
        <w:t xml:space="preserve">, Delfina </w:t>
      </w:r>
      <w:proofErr w:type="spellStart"/>
      <w:r w:rsidRPr="005670E4">
        <w:rPr>
          <w:rStyle w:val="nfasisintenso"/>
          <w:i w:val="0"/>
          <w:iCs w:val="0"/>
          <w:color w:val="auto"/>
        </w:rPr>
        <w:t>Yornet</w:t>
      </w:r>
      <w:proofErr w:type="spellEnd"/>
      <w:r w:rsidRPr="005670E4">
        <w:rPr>
          <w:rStyle w:val="nfasisintenso"/>
          <w:i w:val="0"/>
          <w:iCs w:val="0"/>
          <w:color w:val="auto"/>
        </w:rPr>
        <w:t xml:space="preserve"> y Máximo Mora.</w:t>
      </w:r>
    </w:p>
    <w:p w:rsidR="00DB5E2E" w:rsidRPr="00DB5E2E" w:rsidRDefault="00DB5E2E" w:rsidP="00DB5E2E">
      <w:pPr>
        <w:pStyle w:val="Sinespaciado"/>
        <w:rPr>
          <w:rStyle w:val="nfasisintenso"/>
        </w:rPr>
      </w:pPr>
      <w:r w:rsidRPr="00DB5E2E">
        <w:rPr>
          <w:rStyle w:val="nfasisintenso"/>
        </w:rPr>
        <w:t xml:space="preserve">Actividades para profundizar el 5to mandamiento </w:t>
      </w:r>
    </w:p>
    <w:p w:rsidR="00DB5E2E" w:rsidRDefault="00DB5E2E">
      <w:r w:rsidRPr="00DB5E2E">
        <w:rPr>
          <w:b/>
          <w:bCs/>
        </w:rPr>
        <w:t>1)</w:t>
      </w:r>
      <w:r w:rsidRPr="00DB5E2E">
        <w:t xml:space="preserve"> En base al tema asignado a cada grupo, para la exposición de la próxima semana los invito a enviar por escrito, de forma grupal, las siguientes consignas: </w:t>
      </w:r>
    </w:p>
    <w:p w:rsidR="00DB5E2E" w:rsidRDefault="00DB5E2E">
      <w:r w:rsidRPr="00DB5E2E">
        <w:rPr>
          <w:color w:val="548DD4" w:themeColor="text2" w:themeTint="99"/>
        </w:rPr>
        <w:t>a)</w:t>
      </w:r>
      <w:r w:rsidRPr="00DB5E2E">
        <w:t xml:space="preserve"> Compartir un resumen integrando todo el contenido averiguado y reflexionado (sobre el tema asignado) </w:t>
      </w:r>
    </w:p>
    <w:p w:rsidR="00DB5E2E" w:rsidRDefault="00DB5E2E">
      <w:r w:rsidRPr="00DB5E2E">
        <w:rPr>
          <w:color w:val="548DD4" w:themeColor="text2" w:themeTint="99"/>
        </w:rPr>
        <w:t>b)</w:t>
      </w:r>
      <w:r w:rsidRPr="00DB5E2E">
        <w:t xml:space="preserve"> Indicar de modo escrito la forma creativa en la que presentaran la exposición. </w:t>
      </w:r>
    </w:p>
    <w:p w:rsidR="00DB5E2E" w:rsidRDefault="00DB5E2E">
      <w:r w:rsidRPr="00DB5E2E">
        <w:rPr>
          <w:color w:val="548DD4" w:themeColor="text2" w:themeTint="99"/>
        </w:rPr>
        <w:t>c)</w:t>
      </w:r>
      <w:r w:rsidRPr="00DB5E2E">
        <w:t xml:space="preserve"> Explicitar en qué consistirá el juego con el que cerrarán y sintetizarán la exposición  </w:t>
      </w:r>
    </w:p>
    <w:p w:rsidR="00DB5E2E" w:rsidRDefault="00DB5E2E">
      <w:r w:rsidRPr="00DB5E2E">
        <w:rPr>
          <w:b/>
          <w:bCs/>
        </w:rPr>
        <w:t>2)</w:t>
      </w:r>
      <w:r w:rsidRPr="00DB5E2E">
        <w:t xml:space="preserve"> Enviar un miembro del grupo, nombrando todos los integrantes, hasta el día martes 24/09.</w:t>
      </w:r>
    </w:p>
    <w:p w:rsidR="00DB5E2E" w:rsidRDefault="00DB5E2E"/>
    <w:p w:rsidR="00C2453A" w:rsidRDefault="005670E4">
      <w:pPr>
        <w:rPr>
          <w:color w:val="548DD4" w:themeColor="text2" w:themeTint="99"/>
          <w:u w:val="single"/>
        </w:rPr>
      </w:pPr>
      <w:r w:rsidRPr="00DB5E2E">
        <w:rPr>
          <w:color w:val="548DD4" w:themeColor="text2" w:themeTint="99"/>
          <w:u w:val="single"/>
        </w:rPr>
        <w:t xml:space="preserve">Respuestas A la Actividad del día </w:t>
      </w:r>
      <w:r w:rsidR="00DB5E2E" w:rsidRPr="00DB5E2E">
        <w:rPr>
          <w:color w:val="548DD4" w:themeColor="text2" w:themeTint="99"/>
          <w:u w:val="single"/>
        </w:rPr>
        <w:t>jueves</w:t>
      </w:r>
      <w:r w:rsidRPr="00DB5E2E">
        <w:rPr>
          <w:color w:val="548DD4" w:themeColor="text2" w:themeTint="99"/>
          <w:u w:val="single"/>
        </w:rPr>
        <w:t xml:space="preserve"> 19/09</w:t>
      </w:r>
    </w:p>
    <w:p w:rsidR="00DB5E2E" w:rsidRPr="00DB5E2E" w:rsidRDefault="00DB5E2E">
      <w:pPr>
        <w:rPr>
          <w:b/>
          <w:bCs/>
        </w:rPr>
      </w:pPr>
      <w:r w:rsidRPr="00DB5E2E">
        <w:rPr>
          <w:b/>
          <w:bCs/>
        </w:rPr>
        <w:t>1)</w:t>
      </w:r>
    </w:p>
    <w:p w:rsidR="00C2453A" w:rsidRDefault="00DB5E2E" w:rsidP="00DB5E2E">
      <w:pPr>
        <w:pStyle w:val="Prrafodelista"/>
        <w:numPr>
          <w:ilvl w:val="0"/>
          <w:numId w:val="2"/>
        </w:numPr>
      </w:pPr>
      <w:r>
        <w:t>A nuestro grupo nos toca exponer el tema h</w:t>
      </w:r>
      <w:r w:rsidR="005670E4">
        <w:t>omicidio</w:t>
      </w:r>
      <w:r>
        <w:t>.</w:t>
      </w:r>
    </w:p>
    <w:p w:rsidR="00C2453A" w:rsidRDefault="005670E4" w:rsidP="00DB5E2E">
      <w:r w:rsidRPr="00DB5E2E">
        <w:rPr>
          <w:u w:val="single"/>
        </w:rPr>
        <w:t>D</w:t>
      </w:r>
      <w:r w:rsidRPr="00DB5E2E">
        <w:rPr>
          <w:u w:val="single"/>
        </w:rPr>
        <w:t>efinición:</w:t>
      </w:r>
      <w:r>
        <w:t xml:space="preserve"> El homicidio es la acción de causar la muerte de otro ser humano.</w:t>
      </w:r>
      <w:r>
        <w:t xml:space="preserve"> Jurídicamente, es un delito que consiste en matar a alguien, por acción u omisi</w:t>
      </w:r>
      <w:bookmarkStart w:id="0" w:name="_GoBack"/>
      <w:bookmarkEnd w:id="0"/>
      <w:r>
        <w:t>ón, con intención o sin intención, sin que concurran las circunstancias de alevosía, precio o ensa</w:t>
      </w:r>
      <w:r>
        <w:t>ñamiento, propias del asesinato. Supone, por tanto, un atentado contra la vida de una persona física, bien protegido por el derecho.</w:t>
      </w:r>
    </w:p>
    <w:p w:rsidR="00DB5E2E" w:rsidRDefault="00DB5E2E" w:rsidP="00DB5E2E">
      <w:r>
        <w:t xml:space="preserve">Pueden ser </w:t>
      </w:r>
      <w:r w:rsidR="005670E4">
        <w:t xml:space="preserve">principalmente </w:t>
      </w:r>
      <w:r>
        <w:t>de dos maneras:</w:t>
      </w:r>
    </w:p>
    <w:p w:rsidR="00C2453A" w:rsidRDefault="00DB5E2E" w:rsidP="00DB5E2E">
      <w:pPr>
        <w:pStyle w:val="Prrafodelista"/>
        <w:numPr>
          <w:ilvl w:val="0"/>
          <w:numId w:val="3"/>
        </w:numPr>
      </w:pPr>
      <w:r w:rsidRPr="00DB5E2E">
        <w:rPr>
          <w:color w:val="548DD4" w:themeColor="text2" w:themeTint="99"/>
          <w:u w:val="single"/>
        </w:rPr>
        <w:t>H</w:t>
      </w:r>
      <w:r w:rsidR="005670E4" w:rsidRPr="00DB5E2E">
        <w:rPr>
          <w:color w:val="548DD4" w:themeColor="text2" w:themeTint="99"/>
          <w:u w:val="single"/>
        </w:rPr>
        <w:t>o</w:t>
      </w:r>
      <w:r w:rsidR="005670E4" w:rsidRPr="00DB5E2E">
        <w:rPr>
          <w:color w:val="548DD4" w:themeColor="text2" w:themeTint="99"/>
          <w:u w:val="single"/>
        </w:rPr>
        <w:t>micidio voluntario o doloso</w:t>
      </w:r>
      <w:r w:rsidR="005670E4">
        <w:t>, suele ser un delito más leve que se incluye en el concepto de homicidio doloso (la person</w:t>
      </w:r>
      <w:r w:rsidR="005670E4">
        <w:t>a comete el asesinato con la intención de causar la muerte de la víctima).</w:t>
      </w:r>
    </w:p>
    <w:p w:rsidR="00C2453A" w:rsidRDefault="005670E4" w:rsidP="00DB5E2E">
      <w:pPr>
        <w:pStyle w:val="Prrafodelista"/>
        <w:numPr>
          <w:ilvl w:val="0"/>
          <w:numId w:val="3"/>
        </w:numPr>
      </w:pPr>
      <w:r w:rsidRPr="00DB5E2E">
        <w:rPr>
          <w:color w:val="548DD4" w:themeColor="text2" w:themeTint="99"/>
          <w:u w:val="single"/>
        </w:rPr>
        <w:t>Homicidio involuntario</w:t>
      </w:r>
      <w:r>
        <w:t xml:space="preserve">, </w:t>
      </w:r>
      <w:r w:rsidR="00DB5E2E">
        <w:t>t</w:t>
      </w:r>
      <w:r>
        <w:t xml:space="preserve">ambién llamado </w:t>
      </w:r>
      <w:r w:rsidRPr="00DB5E2E">
        <w:rPr>
          <w:color w:val="548DD4" w:themeColor="text2" w:themeTint="99"/>
          <w:u w:val="single"/>
        </w:rPr>
        <w:t>homicidio culposo o negligente</w:t>
      </w:r>
      <w:r>
        <w:t xml:space="preserve"> cuando se conoce el posible resultado de muerte y sin embargo se cree poder evitarlo, pero falla y esta se pr</w:t>
      </w:r>
      <w:r>
        <w:t>oduce</w:t>
      </w:r>
      <w:r w:rsidR="00DB5E2E">
        <w:t xml:space="preserve"> o</w:t>
      </w:r>
      <w:r>
        <w:t xml:space="preserve"> presenta cuando definitivamente se ignora dicho resultado, pero de igual forma se mata.</w:t>
      </w:r>
    </w:p>
    <w:p w:rsidR="00C2453A" w:rsidRDefault="005670E4">
      <w:r>
        <w:t>E</w:t>
      </w:r>
      <w:r>
        <w:t xml:space="preserve">n la </w:t>
      </w:r>
      <w:r w:rsidRPr="00DB5E2E">
        <w:rPr>
          <w:b/>
          <w:bCs/>
        </w:rPr>
        <w:t>Biblia</w:t>
      </w:r>
      <w:r>
        <w:t xml:space="preserve">, uno de los Diez Mandamientos dice: "No matarás" (Éxodo 20:13). El </w:t>
      </w:r>
      <w:r w:rsidRPr="00DB5E2E">
        <w:rPr>
          <w:u w:val="single"/>
        </w:rPr>
        <w:t>homicidio voluntario</w:t>
      </w:r>
      <w:r>
        <w:t xml:space="preserve"> es considerado un </w:t>
      </w:r>
      <w:r w:rsidRPr="00DB5E2E">
        <w:rPr>
          <w:b/>
          <w:bCs/>
          <w:color w:val="548DD4" w:themeColor="text2" w:themeTint="99"/>
        </w:rPr>
        <w:t>pecado grave</w:t>
      </w:r>
      <w:r>
        <w:t xml:space="preserve"> en la fe cristiana</w:t>
      </w:r>
      <w:r>
        <w:t>, ya que atenta contra el plan de Dios para la vida humana.</w:t>
      </w:r>
    </w:p>
    <w:p w:rsidR="00C2453A" w:rsidRDefault="005670E4">
      <w:r>
        <w:t>Jesús en el Nuevo Testamento reafirma el valor de la vida y enseña sobre el amor y el perdón. En el Sermón del Monte, Él no solo condena el acto físico de matar, sino también el odio que puede lle</w:t>
      </w:r>
      <w:r>
        <w:t>var a la violencia (Mateo 5:21-22).</w:t>
      </w:r>
    </w:p>
    <w:p w:rsidR="00C2453A" w:rsidRDefault="005670E4">
      <w:r>
        <w:t xml:space="preserve"> Mientras que el </w:t>
      </w:r>
      <w:r w:rsidRPr="00DB5E2E">
        <w:rPr>
          <w:u w:val="single"/>
        </w:rPr>
        <w:t>homicidio involuntario</w:t>
      </w:r>
      <w:r>
        <w:t xml:space="preserve"> </w:t>
      </w:r>
      <w:r w:rsidRPr="005670E4">
        <w:rPr>
          <w:b/>
          <w:bCs/>
          <w:color w:val="548DD4" w:themeColor="text2" w:themeTint="99"/>
        </w:rPr>
        <w:t>no es considerado tan grave</w:t>
      </w:r>
      <w:r w:rsidRPr="005670E4">
        <w:rPr>
          <w:color w:val="548DD4" w:themeColor="text2" w:themeTint="99"/>
        </w:rPr>
        <w:t xml:space="preserve"> </w:t>
      </w:r>
      <w:r>
        <w:t xml:space="preserve">como el voluntario, sigue siendo un hecho trágico y un acto que requiere reflexión y arrepentimiento, existen ejemplos en la </w:t>
      </w:r>
      <w:r w:rsidR="00DB5E2E">
        <w:t>biblia en</w:t>
      </w:r>
      <w:r>
        <w:t xml:space="preserve"> los que se disti</w:t>
      </w:r>
      <w:r>
        <w:t>ngue entre el homicidio voluntario y el involuntario. Por ejemplo, en el Antiguo Testamento (Números 35), se establecen ciudades de refugio para aquellos que cometieron homicidio involuntario, subrayando que Dios reconoce la diferencia de intención.</w:t>
      </w:r>
    </w:p>
    <w:p w:rsidR="00C2453A" w:rsidRDefault="005670E4">
      <w:r>
        <w:t xml:space="preserve">Desde </w:t>
      </w:r>
      <w:r>
        <w:t xml:space="preserve">una perspectiva cristiana, aunque no haya intención maliciosa, se espera que la persona busque el </w:t>
      </w:r>
      <w:r w:rsidRPr="005670E4">
        <w:rPr>
          <w:color w:val="548DD4" w:themeColor="text2" w:themeTint="99"/>
        </w:rPr>
        <w:t>perdón de Dios</w:t>
      </w:r>
      <w:r>
        <w:t xml:space="preserve"> y tome </w:t>
      </w:r>
      <w:r w:rsidRPr="005670E4">
        <w:rPr>
          <w:u w:val="single"/>
        </w:rPr>
        <w:t>responsabilidad por sus acciones</w:t>
      </w:r>
      <w:r>
        <w:t>.</w:t>
      </w:r>
    </w:p>
    <w:p w:rsidR="00C2453A" w:rsidRDefault="005670E4" w:rsidP="005670E4">
      <w:pPr>
        <w:pStyle w:val="Prrafodelista"/>
        <w:numPr>
          <w:ilvl w:val="0"/>
          <w:numId w:val="2"/>
        </w:numPr>
      </w:pPr>
      <w:r>
        <w:t>Queremos realizar una cartelera con toda la información escrita anteriormente y otros tipos de homicid</w:t>
      </w:r>
      <w:r>
        <w:t>ios secundarios. Ésta</w:t>
      </w:r>
      <w:r>
        <w:t xml:space="preserve"> sería del tamaño del banco con</w:t>
      </w:r>
      <w:r>
        <w:t xml:space="preserve"> colores oscuros y diferentes imágenes decorativas. Cómo lo muestra el siguiente ejemplo:</w:t>
      </w:r>
    </w:p>
    <w:p w:rsidR="00C2453A" w:rsidRDefault="005670E4">
      <w:pPr>
        <w:ind w:left="720"/>
      </w:pPr>
      <w:r>
        <w:rPr>
          <w:noProof/>
        </w:rPr>
        <w:lastRenderedPageBreak/>
        <w:drawing>
          <wp:inline distT="114300" distB="114300" distL="114300" distR="114300">
            <wp:extent cx="4772025" cy="2007870"/>
            <wp:effectExtent l="0" t="0" r="9525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2767" cy="20081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670E4" w:rsidRDefault="005670E4">
      <w:pPr>
        <w:ind w:left="720"/>
      </w:pPr>
    </w:p>
    <w:p w:rsidR="00C2453A" w:rsidRDefault="005670E4" w:rsidP="005670E4">
      <w:pPr>
        <w:numPr>
          <w:ilvl w:val="0"/>
          <w:numId w:val="2"/>
        </w:numPr>
      </w:pPr>
      <w:r>
        <w:t xml:space="preserve">Planeamos hacer un juego virtual por medio de </w:t>
      </w:r>
      <w:proofErr w:type="spellStart"/>
      <w:r>
        <w:t>Kahoot</w:t>
      </w:r>
      <w:proofErr w:type="spellEnd"/>
      <w:r>
        <w:t>, con preguntas, imágenes a resolver y analizar.</w:t>
      </w:r>
    </w:p>
    <w:sectPr w:rsidR="00C2453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639FE"/>
    <w:multiLevelType w:val="hybridMultilevel"/>
    <w:tmpl w:val="C20A9E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30C68"/>
    <w:multiLevelType w:val="multilevel"/>
    <w:tmpl w:val="36502720"/>
    <w:lvl w:ilvl="0">
      <w:start w:val="1"/>
      <w:numFmt w:val="upperLetter"/>
      <w:lvlText w:val="%1)"/>
      <w:lvlJc w:val="left"/>
      <w:pPr>
        <w:ind w:left="644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084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04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524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24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04" w:hanging="360"/>
      </w:pPr>
      <w:rPr>
        <w:u w:val="none"/>
      </w:rPr>
    </w:lvl>
  </w:abstractNum>
  <w:abstractNum w:abstractNumId="2" w15:restartNumberingAfterBreak="0">
    <w:nsid w:val="73F4161F"/>
    <w:multiLevelType w:val="hybridMultilevel"/>
    <w:tmpl w:val="CBC4D936"/>
    <w:lvl w:ilvl="0" w:tplc="764A590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548DD4" w:themeColor="text2" w:themeTint="99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3A"/>
    <w:rsid w:val="005670E4"/>
    <w:rsid w:val="00C2453A"/>
    <w:rsid w:val="00DB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2202AD"/>
  <w15:docId w15:val="{AE69F427-3F07-480C-90D8-BB7FD5AC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Sinespaciado">
    <w:name w:val="No Spacing"/>
    <w:uiPriority w:val="1"/>
    <w:qFormat/>
    <w:rsid w:val="00DB5E2E"/>
    <w:pPr>
      <w:spacing w:line="240" w:lineRule="auto"/>
    </w:pPr>
  </w:style>
  <w:style w:type="character" w:styleId="nfasis">
    <w:name w:val="Emphasis"/>
    <w:basedOn w:val="Fuentedeprrafopredeter"/>
    <w:uiPriority w:val="20"/>
    <w:qFormat/>
    <w:rsid w:val="00DB5E2E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DB5E2E"/>
    <w:rPr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DB5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AGENCIA</cp:lastModifiedBy>
  <cp:revision>2</cp:revision>
  <dcterms:created xsi:type="dcterms:W3CDTF">2024-09-23T20:31:00Z</dcterms:created>
  <dcterms:modified xsi:type="dcterms:W3CDTF">2024-09-23T20:45:00Z</dcterms:modified>
</cp:coreProperties>
</file>