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"El Misterio de la Copa del Mundo"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La noche del 19 de diciembre de 2022, después de la victoria de la Selección Argentina en el Mundial de Qatar, Lionel Messi recibió la Copa del Mundo en su hotel en Doha. La emoción y la euforia llenaban el aire mientras Messi levantaba el trofeo y lo mostraba a sus compañeros de equipo y a los fans argentinos que llenaban el hotel.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Sin embargo, al despertar a la mañana siguiente, Messi se dio cuenta de que la Copa había desaparecido. Su habitación había sido revuelta y no había señales de fuerza en la puerta. Messi estaba desesperado y llamó inmediatamente a la policía.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El detective argentino, Julio César Rodríguez, fue asignado al caso. Rodríguez era un hombre experimentado y astuto, con una carrera de más de 20 años en la policía. Sabía que este caso era especial y que debía resolverlo rápidamente.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Rodríguez comenzó a investigar y descubrió que varios sospechosos habían estado en el hotel esa noche. Había un grupo de fans brasileños que habían estado bebiendo en el bar del hotel, un exjugador brasileño que había sido derrotado por Argentina en la semifinal, y un grupo de periodistas que habían estado entrevistando a Messi.</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El detective Rodríguez también encontró una cámara de seguridad que mostraba a un hombre con una mascarilla negra saliendo del hotel con la Copa. La imagen era borrosa, pero Rodríguez estaba seguro de que podría identificar al ladrón.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Después de una búsqueda exhaustiva, Rodríguez descubrió que el ladrón era none otro que el exjugador brasileño, que había planeado el robo para vengarse de su derrota. El exjugador había estado en el hotel esa noche, disfrazado con una peluca y gafas, y había aprovechado la distracción de los fans y los periodistas para entrar en la habitación de Messi.</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Rodríguez y su equipo siguieron al exjugador hasta un almacén abandonado en las afueras de Doha. Allí, encontraron la Copa del Mundo escondida en una caja de cartón.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El detective Rodríguez recuperó la Copa del Mundo y se la devolvió a Messi, quien estaba emocionado de recuperar el trofeo.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"Gracias, detective", dijo Messi. "La Copa del Mundo es más que un trofeo, es el sueño de un país."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Rodríguez sonrió y dijo: "Es un placer proteger los sueños de los demás."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Messi le dio un abrazo al detective y le dijo: "Usted es un verdadero héroe."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El detective Rodríguez se rió y dijo: "Solo hago mi trabajo, pero gracias por el reconocimiento."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Y así, el caso del robo de la Copa del Mundo fue resuelto, gracias a la habilidad y la determinación del detective Julio César Rodríguez.</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Fin.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