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heading=h.gjdgxs" w:id="0"/>
      <w:bookmarkEnd w:id="0"/>
      <w:r w:rsidDel="00000000" w:rsidR="00000000" w:rsidRPr="00000000">
        <w:rPr>
          <w:rtl w:val="0"/>
        </w:rPr>
        <w:t xml:space="preserve">El código del silencio </w:t>
      </w:r>
    </w:p>
    <w:p w:rsidR="00000000" w:rsidDel="00000000" w:rsidP="00000000" w:rsidRDefault="00000000" w:rsidRPr="00000000" w14:paraId="00000002">
      <w:pPr>
        <w:rPr/>
      </w:pPr>
      <w:r w:rsidDel="00000000" w:rsidR="00000000" w:rsidRPr="00000000">
        <w:rPr>
          <w:rtl w:val="0"/>
        </w:rPr>
        <w:t xml:space="preserve">Era una noche en la tranquila ciudad de San Albán, un lugar donde todos se conocían y donde los crímenes eran casi inexistentes. Sin embargo, una mañana, el inspector Martín Duarte recibió una llamada que cambiaría todo.</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El cuerpo sin vida de un hombre fue encontrado en la biblioteca municipal, entre los pasillos de libros antiguos. La víctima era Ernesto Montenegro, un acaudalado empresario que había regresado a la ciudad después de años de vivir en el extranjero. El cuerpo yacía en una posición extraña, con un libro abierto sobre su pecho: “El misterio de la casa en la colina”, una novela policial de la cual Ernesto había sido un gran admirador.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La escena no mostraba signos de violencia aparente. No había rastros de lucha, ni de robo. Sin embargo, Martín notó algo extraño en el libro que descansaba sobre el cuerpo. Las páginas estaban dobladas de una manera peculiar, formando un patrón que parecía, a simple vista, un código.</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Los primeros sospechosos fueron las personas más cercanas a Ernesto: su hermana Amelia, una mujer de temperamento fuerte que nunca aprobó las decisiones de su hermano; su socio Ricardo, quien parecía ocultar algo tras su aparente tristeza; y el joven Sebastián, un amigo de la familia que siempre había sido tratado como un hijo más.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Martín, un hombre metódico y perspicaz, decidió empezar por descifrar el código en el libro. Pasó horas en su oficina, rodeado de diccionarios y manuales de criptografía, hasta que al fin dio con la clave: las páginas dobladas correspondían a letras específicas que, unidas, formaban la palabra "TRAICIÓN".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Con esta pista en mente, Martín comenzó a interrogar a los sospechosos. La hermana de Ernesto, Amelia, confesó que había discutido con él la noche anterior porque Ernesto había decidido vender la casa familiar. Sin embargo, ella negaba haber tenido cualquier intención de hacerle daño. Ricardo, el socio, se mostraba nervioso durante la entrevista, pero no daba ninguna razón para sospechar más de él. Por último, Sebastián parecía genuinamente afligido por la muerte de Ernesto, aunque algo en su mirada inquietaba a Martín.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Decidido a encontrar la verdad, Martín revisó los registros financieros de Ernesto y descubrió que, en los últimos meses, había habido movimientos extraños en sus cuentas. Grandes sumas de dinero habían sido transferidas a cuentas desconocidas. Lo que al principio parecía ser un robo disfrazado, comenzó a apuntar hacia algo más complejo.</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Una noche, mientras Martín revisaba nuevamente el caso en su despacho, recibió una llamada anónima. Una voz distorsionada le dijo que investigara la antigua casona que Ernesto había comprado hacía poco en las afueras de la ciudad. La pista era vaga, pero Martín decidió seguirla.</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Cuando llegó a la casona, encontró un ambiente lúgubre y abandonado. Explorando las habitaciones, llegó hasta un sótano oscuro donde, entre papeles viejos y muebles polvorientos, descubrió algo aterrador: un pasadizo secreto que llevaba a una pequeña habitación. En su interior, había fotos de Ernesto, documentos financieros, y una caja fuerte entreabierta con varios papeles dentro. Martín los revisó y se dio cuenta de que Ernesto había estado investigando a su socio, Ricardo, quien estaba involucrado en negocios turbios con empresas extranjeras.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En ese momento, Martín entendió todo: Ernesto había descubierto la traición de su socio y había intentado proteger su fortuna ocultando pruebas en la casona. Sin embargo, Ricardo, al enterarse de que estaba siendo investigado, había planeado asesinarlo para protegerse.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Con la evidencia en mano, Martín arrestó a Ricardo, quien, enfrentado a las pruebas, confesó el crimen. Había envenenado a Ernesto durante una reunión la noche anterior, aprovechando la excusa de un brindis amistoso.</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El caso se cerró y la ciudad de San Albán volvió a su tranquilidad habitual. Sin embargo, Martín no pudo evitar pensar en cómo un simple libro había sido la clave para resolver uno de los casos más complicados que jamás había enfrentado.</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e15X1PrmQipDyp4K2HoHVLqIVg==">CgMxLjAyCGguZ2pkZ3hzOAByITFyQWlfNTY0OE9WM1ZzcllMMWJBbjJEVS1QRThzbTJIaA==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