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4C" w:rsidRDefault="00EB5118">
      <w:r>
        <w:t>RESOLVER LAS SIGUIENTES ECUACIONES CUADRÁTICAS</w:t>
      </w:r>
      <w:bookmarkStart w:id="0" w:name="_GoBack"/>
      <w:bookmarkEnd w:id="0"/>
    </w:p>
    <w:p w:rsidR="00EB5118" w:rsidRDefault="00EB5118"/>
    <w:p w:rsidR="00EB5118" w:rsidRDefault="00EB5118">
      <w:r>
        <w:rPr>
          <w:noProof/>
          <w:lang w:eastAsia="es-AR"/>
        </w:rPr>
        <w:drawing>
          <wp:inline distT="0" distB="0" distL="0" distR="0" wp14:anchorId="3C9CE8A9" wp14:editId="2647F110">
            <wp:extent cx="4457700" cy="2886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18"/>
    <w:rsid w:val="0016094C"/>
    <w:rsid w:val="00E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Luffi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2024-09-30T21:33:00Z</dcterms:created>
  <dcterms:modified xsi:type="dcterms:W3CDTF">2024-09-30T21:35:00Z</dcterms:modified>
</cp:coreProperties>
</file>