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41" w:rsidRPr="00C57341" w:rsidRDefault="00C57341" w:rsidP="00C5734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  <w:lang w:val="es-AR"/>
        </w:rPr>
      </w:pPr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>1)-Reflexionar y responder:</w:t>
      </w:r>
      <w:bookmarkStart w:id="0" w:name="_GoBack"/>
      <w:bookmarkEnd w:id="0"/>
    </w:p>
    <w:p w:rsidR="00C57341" w:rsidRPr="00C57341" w:rsidRDefault="00C57341" w:rsidP="00C5734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  <w:lang w:val="es-AR"/>
        </w:rPr>
      </w:pPr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>     a) ¿Qué aspectos positivos y negativos considera que tienen actualmente los adolescentes en sus vínculos sociales?</w:t>
      </w:r>
    </w:p>
    <w:p w:rsidR="00C57341" w:rsidRPr="00C57341" w:rsidRDefault="00C57341" w:rsidP="00C5734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  <w:lang w:val="es-AR"/>
        </w:rPr>
      </w:pPr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>     b) ¿Qué consejos le brindaría a un adolescente para construir vínculos sanos?</w:t>
      </w:r>
    </w:p>
    <w:p w:rsidR="00C57341" w:rsidRPr="00C57341" w:rsidRDefault="00C57341" w:rsidP="00C5734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  <w:lang w:val="es-AR"/>
        </w:rPr>
      </w:pPr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 xml:space="preserve">2) Realizar un collage a su gusto con (imágenes, fotos, dibujos, recortes, palabras, </w:t>
      </w:r>
      <w:proofErr w:type="spellStart"/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>etc</w:t>
      </w:r>
      <w:proofErr w:type="spellEnd"/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>) que represente el punto “a” sobre los aspectos positivos y negativos de los adolescentes en sus vínculos sociales.</w:t>
      </w:r>
    </w:p>
    <w:p w:rsidR="00C57341" w:rsidRPr="00C57341" w:rsidRDefault="00C57341" w:rsidP="00C57341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Arial" w:hAnsi="Arial" w:cs="Arial"/>
          <w:b/>
          <w:bCs/>
          <w:color w:val="676A6C"/>
          <w:sz w:val="23"/>
          <w:szCs w:val="23"/>
          <w:lang w:val="es-AR"/>
        </w:rPr>
      </w:pPr>
      <w:r w:rsidRPr="00C57341">
        <w:rPr>
          <w:rFonts w:ascii="Arial" w:hAnsi="Arial" w:cs="Arial"/>
          <w:b/>
          <w:bCs/>
          <w:color w:val="676A6C"/>
          <w:sz w:val="22"/>
          <w:szCs w:val="22"/>
          <w:bdr w:val="none" w:sz="0" w:space="0" w:color="auto" w:frame="1"/>
          <w:lang w:val="es-AR"/>
        </w:rPr>
        <w:t>3) Subir las respuestas en un documento Word y agregar las fotos del collage.</w:t>
      </w:r>
    </w:p>
    <w:p w:rsidR="0082201A" w:rsidRDefault="00CF4D0F">
      <w:pPr>
        <w:rPr>
          <w:lang w:val="es-AR"/>
        </w:rPr>
      </w:pPr>
    </w:p>
    <w:p w:rsidR="00C57341" w:rsidRDefault="00C57341">
      <w:pPr>
        <w:rPr>
          <w:lang w:val="es-AR"/>
        </w:rPr>
      </w:pPr>
      <w:r>
        <w:rPr>
          <w:lang w:val="es-AR"/>
        </w:rPr>
        <w:t xml:space="preserve">a: </w:t>
      </w:r>
      <w:r w:rsidR="001B219A">
        <w:rPr>
          <w:lang w:val="es-AR"/>
        </w:rPr>
        <w:t>Un aspecto positivo en los adole</w:t>
      </w:r>
      <w:r>
        <w:rPr>
          <w:lang w:val="es-AR"/>
        </w:rPr>
        <w:t>scentes</w:t>
      </w:r>
      <w:r w:rsidR="001B219A">
        <w:rPr>
          <w:lang w:val="es-AR"/>
        </w:rPr>
        <w:t xml:space="preserve"> actualmente es comunicarse cara a cara y el aspecto negativo es que la conversación sea solo por mensajes.</w:t>
      </w:r>
    </w:p>
    <w:p w:rsidR="001B219A" w:rsidRDefault="001B219A">
      <w:pPr>
        <w:rPr>
          <w:lang w:val="es-AR"/>
        </w:rPr>
      </w:pPr>
      <w:r>
        <w:rPr>
          <w:lang w:val="es-AR"/>
        </w:rPr>
        <w:t>b: El consejo que le daría es que en la conver</w:t>
      </w:r>
      <w:r w:rsidR="00221385">
        <w:rPr>
          <w:lang w:val="es-AR"/>
        </w:rPr>
        <w:t>sación sea amable, honesta y sincera.</w:t>
      </w:r>
    </w:p>
    <w:p w:rsidR="00CF4D0F" w:rsidRDefault="00CF4D0F">
      <w:pPr>
        <w:rPr>
          <w:lang w:val="es-AR"/>
        </w:rPr>
      </w:pPr>
      <w:r>
        <w:rPr>
          <w:lang w:val="es-AR"/>
        </w:rPr>
        <w:t>2: Collage.</w:t>
      </w:r>
    </w:p>
    <w:p w:rsidR="001B219A" w:rsidRPr="00C57341" w:rsidRDefault="00CF4D0F">
      <w:pPr>
        <w:rPr>
          <w:lang w:val="es-AR"/>
        </w:rPr>
      </w:pPr>
      <w:r>
        <w:rPr>
          <w:noProof/>
        </w:rPr>
        <w:drawing>
          <wp:inline distT="0" distB="0" distL="0" distR="0">
            <wp:extent cx="2333625" cy="1596588"/>
            <wp:effectExtent l="0" t="0" r="0" b="3810"/>
            <wp:docPr id="1" name="Imagen 1" descr="Consejos para controlar la adicción al cel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sejos para controlar la adicción al celula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058" cy="1601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AR"/>
        </w:rPr>
        <w:t xml:space="preserve">           </w:t>
      </w:r>
      <w:r>
        <w:rPr>
          <w:noProof/>
        </w:rPr>
        <w:drawing>
          <wp:inline distT="0" distB="0" distL="0" distR="0">
            <wp:extent cx="2466975" cy="1578864"/>
            <wp:effectExtent l="0" t="0" r="0" b="2540"/>
            <wp:docPr id="2" name="Imagen 2" descr="Ocho consejos para mantener una buena comunicación con tu hijo adolescente  - Diario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cho consejos para mantener una buena comunicación con tu hijo adolescente  - Diario Libr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32" cy="159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219A" w:rsidRPr="00C57341" w:rsidSect="00C5734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41"/>
    <w:rsid w:val="001B219A"/>
    <w:rsid w:val="00221385"/>
    <w:rsid w:val="00302C25"/>
    <w:rsid w:val="00726CC2"/>
    <w:rsid w:val="00C57341"/>
    <w:rsid w:val="00CF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E542B"/>
  <w15:chartTrackingRefBased/>
  <w15:docId w15:val="{4E05B175-8DF6-4610-89BD-4CF7543D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7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2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Tecnicos Inside Group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2024-10-02T18:54:00Z</dcterms:created>
  <dcterms:modified xsi:type="dcterms:W3CDTF">2024-10-03T01:14:00Z</dcterms:modified>
</cp:coreProperties>
</file>