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C01B8" w14:textId="77777777" w:rsidR="003529F5" w:rsidRDefault="003529F5" w:rsidP="003529F5">
      <w:pPr>
        <w:spacing w:after="0"/>
        <w:jc w:val="both"/>
        <w:rPr>
          <w:rFonts w:ascii="Times New Roman" w:eastAsia="Times New Roman" w:hAnsi="Times New Roman" w:cs="Times New Roman"/>
          <w:color w:val="000000"/>
          <w:sz w:val="24"/>
          <w:szCs w:val="24"/>
          <w:u w:val="single"/>
          <w:lang w:eastAsia="es-AR"/>
        </w:rPr>
      </w:pPr>
      <w:r>
        <w:rPr>
          <w:rFonts w:ascii="Times New Roman" w:eastAsia="Times New Roman" w:hAnsi="Times New Roman" w:cs="Times New Roman"/>
          <w:color w:val="000000"/>
          <w:sz w:val="24"/>
          <w:szCs w:val="24"/>
          <w:u w:val="single"/>
          <w:lang w:eastAsia="es-AR"/>
        </w:rPr>
        <w:t>DOMINGO FAUSTINO SARMIENTO</w:t>
      </w:r>
    </w:p>
    <w:p w14:paraId="391AA4D2"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ab/>
      </w:r>
    </w:p>
    <w:p w14:paraId="4E31CFE0" w14:textId="77777777" w:rsidR="003529F5" w:rsidRDefault="003529F5" w:rsidP="003529F5">
      <w:pPr>
        <w:spacing w:after="0"/>
        <w:ind w:firstLine="708"/>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Sarmiento nació en la ciudad de San Juan el 15 de febrero de 1811 y murió en Asunción del Paraguay el 11 de septiembre de 1888. Maestro de escuela, periodista, escritor, militar, ministro, diplomático, educador, gobernador, presidente de la República, desarrolló una gigantesca obra en el período de organización nacional.</w:t>
      </w:r>
      <w:r>
        <w:rPr>
          <w:rFonts w:ascii="Times New Roman" w:eastAsia="Times New Roman" w:hAnsi="Times New Roman" w:cs="Times New Roman"/>
          <w:noProof/>
          <w:color w:val="000000"/>
          <w:sz w:val="24"/>
          <w:szCs w:val="24"/>
          <w:lang w:eastAsia="es-AR"/>
        </w:rPr>
        <w:drawing>
          <wp:anchor distT="0" distB="0" distL="114300" distR="114300" simplePos="0" relativeHeight="251660288" behindDoc="0" locked="0" layoutInCell="1" allowOverlap="1" wp14:anchorId="09BBC872" wp14:editId="04056475">
            <wp:simplePos x="5391150" y="1905000"/>
            <wp:positionH relativeFrom="margin">
              <wp:align>center</wp:align>
            </wp:positionH>
            <wp:positionV relativeFrom="margin">
              <wp:align>center</wp:align>
            </wp:positionV>
            <wp:extent cx="1295400" cy="1638300"/>
            <wp:effectExtent l="19050" t="0" r="0" b="0"/>
            <wp:wrapSquare wrapText="bothSides"/>
            <wp:docPr id="25" name="Imagen 4" descr="C:\Users\ines\AppData\Local\Microsoft\Windows\INetCache\IE\5J7NP24E\Sarmien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es\AppData\Local\Microsoft\Windows\INetCache\IE\5J7NP24E\Sarmiento[1].jpg"/>
                    <pic:cNvPicPr>
                      <a:picLocks noChangeAspect="1" noChangeArrowheads="1"/>
                    </pic:cNvPicPr>
                  </pic:nvPicPr>
                  <pic:blipFill>
                    <a:blip r:embed="rId5"/>
                    <a:srcRect/>
                    <a:stretch>
                      <a:fillRect/>
                    </a:stretch>
                  </pic:blipFill>
                  <pic:spPr bwMode="auto">
                    <a:xfrm>
                      <a:off x="0" y="0"/>
                      <a:ext cx="1295400" cy="1638300"/>
                    </a:xfrm>
                    <a:prstGeom prst="rect">
                      <a:avLst/>
                    </a:prstGeom>
                    <a:noFill/>
                    <a:ln w="9525">
                      <a:noFill/>
                      <a:miter lim="800000"/>
                      <a:headEnd/>
                      <a:tailEnd/>
                    </a:ln>
                  </pic:spPr>
                </pic:pic>
              </a:graphicData>
            </a:graphic>
          </wp:anchor>
        </w:drawing>
      </w:r>
    </w:p>
    <w:p w14:paraId="68009811" w14:textId="77777777" w:rsidR="003529F5" w:rsidRDefault="003529F5" w:rsidP="003529F5">
      <w:pPr>
        <w:spacing w:after="0"/>
        <w:ind w:firstLine="708"/>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Fue un protagonista relevante de la historia política argentina y como escritor legó a los americanos una vasta y trascendental producción literaria, en la cual su estilo, informe y tumultuoso, es un claro ejemplo de la prosa romántica. Ubicado cronológicamente dentro de la generación del 37, a la cual adhirió desde San Juan, fundó en nuestra provincia una sociedad literaria que recogió los mismos postulados de libertad e ilustración social alentados desde Buenos Aires por Echeverría y otros jóvenes del Salón Literario. Cada uno de sus libros es una respuesta vigorosa a los estímulos de la lucha contra la anarquía y en defensa de la educación popular. Su figura, discutida, apreciada y combatida, es, pues, la de una personalidad cuya meta final estuvo al servicio de las fuerzas del progreso y de la autodeterminación de los pueblos.</w:t>
      </w:r>
    </w:p>
    <w:p w14:paraId="79D6C041" w14:textId="77777777" w:rsidR="003529F5" w:rsidRDefault="003529F5" w:rsidP="003529F5">
      <w:pPr>
        <w:spacing w:after="0"/>
        <w:ind w:firstLine="708"/>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Hijo de José Clemente Sarmiento y Paula Albarracín, realizó sus primeros estudios con su tío, José de Oro. Fue luego soldado del General Paz y en 1828 debió emigrar a Chile, </w:t>
      </w:r>
      <w:proofErr w:type="spellStart"/>
      <w:r>
        <w:rPr>
          <w:rFonts w:ascii="Times New Roman" w:eastAsia="Times New Roman" w:hAnsi="Times New Roman" w:cs="Times New Roman"/>
          <w:color w:val="000000"/>
          <w:sz w:val="24"/>
          <w:szCs w:val="24"/>
          <w:lang w:eastAsia="es-AR"/>
        </w:rPr>
        <w:t>sonde</w:t>
      </w:r>
      <w:proofErr w:type="spellEnd"/>
      <w:r>
        <w:rPr>
          <w:rFonts w:ascii="Times New Roman" w:eastAsia="Times New Roman" w:hAnsi="Times New Roman" w:cs="Times New Roman"/>
          <w:color w:val="000000"/>
          <w:sz w:val="24"/>
          <w:szCs w:val="24"/>
          <w:lang w:eastAsia="es-AR"/>
        </w:rPr>
        <w:t xml:space="preserve"> trabajó como maestro, comerciante y minero. De regreso a San Juan fundó el periódico “El Zonda”, y en 1840, perseguido por el gobernador Benavídez, inició su segundo </w:t>
      </w:r>
      <w:proofErr w:type="gramStart"/>
      <w:r>
        <w:rPr>
          <w:rFonts w:ascii="Times New Roman" w:eastAsia="Times New Roman" w:hAnsi="Times New Roman" w:cs="Times New Roman"/>
          <w:color w:val="000000"/>
          <w:sz w:val="24"/>
          <w:szCs w:val="24"/>
          <w:lang w:eastAsia="es-AR"/>
        </w:rPr>
        <w:t>exilio  en</w:t>
      </w:r>
      <w:proofErr w:type="gramEnd"/>
      <w:r>
        <w:rPr>
          <w:rFonts w:ascii="Times New Roman" w:eastAsia="Times New Roman" w:hAnsi="Times New Roman" w:cs="Times New Roman"/>
          <w:color w:val="000000"/>
          <w:sz w:val="24"/>
          <w:szCs w:val="24"/>
          <w:lang w:eastAsia="es-AR"/>
        </w:rPr>
        <w:t xml:space="preserve"> el país trasandino. Allí comienza su carrera de escritor, paralela a su actuación política, a través de la cual intenta una interpretación de la realidad argentina.</w:t>
      </w:r>
    </w:p>
    <w:p w14:paraId="3E9A7606" w14:textId="77777777" w:rsidR="003529F5" w:rsidRDefault="003529F5" w:rsidP="003529F5">
      <w:pPr>
        <w:spacing w:after="0"/>
        <w:ind w:firstLine="708"/>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De corte ensayístico, la obra de Sarmiento abarca temas de la realidad socio- política de su época, su admiración por Europa y </w:t>
      </w:r>
      <w:proofErr w:type="gramStart"/>
      <w:r>
        <w:rPr>
          <w:rFonts w:ascii="Times New Roman" w:eastAsia="Times New Roman" w:hAnsi="Times New Roman" w:cs="Times New Roman"/>
          <w:color w:val="000000"/>
          <w:sz w:val="24"/>
          <w:szCs w:val="24"/>
          <w:lang w:eastAsia="es-AR"/>
        </w:rPr>
        <w:t>EE.UU.</w:t>
      </w:r>
      <w:proofErr w:type="gramEnd"/>
      <w:r>
        <w:rPr>
          <w:rFonts w:ascii="Times New Roman" w:eastAsia="Times New Roman" w:hAnsi="Times New Roman" w:cs="Times New Roman"/>
          <w:color w:val="000000"/>
          <w:sz w:val="24"/>
          <w:szCs w:val="24"/>
          <w:lang w:eastAsia="es-AR"/>
        </w:rPr>
        <w:t xml:space="preserve">, preceptos del liberalismo, el concepto de las minorías cultas, las pretensiones de acabar con la barbarie que invade a los caudillos y, por ende, el deseo ferviente de “educar al Soberano”, o sea al ciudadano que forma parte del pueblo. </w:t>
      </w:r>
    </w:p>
    <w:p w14:paraId="46AE9A1F" w14:textId="77777777" w:rsidR="003529F5" w:rsidRDefault="003529F5" w:rsidP="003529F5">
      <w:pPr>
        <w:spacing w:after="0"/>
        <w:ind w:firstLine="708"/>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color w:val="000000"/>
          <w:sz w:val="24"/>
          <w:szCs w:val="24"/>
          <w:lang w:eastAsia="es-AR"/>
        </w:rPr>
        <w:t xml:space="preserve">En Chile publica su </w:t>
      </w:r>
      <w:r>
        <w:rPr>
          <w:rFonts w:ascii="Times New Roman" w:eastAsia="Times New Roman" w:hAnsi="Times New Roman" w:cs="Times New Roman"/>
          <w:i/>
          <w:color w:val="000000"/>
          <w:sz w:val="24"/>
          <w:szCs w:val="24"/>
          <w:lang w:eastAsia="es-AR"/>
        </w:rPr>
        <w:t xml:space="preserve">Método de lectura gradual, </w:t>
      </w:r>
      <w:r>
        <w:rPr>
          <w:rFonts w:ascii="Times New Roman" w:eastAsia="Times New Roman" w:hAnsi="Times New Roman" w:cs="Times New Roman"/>
          <w:color w:val="000000"/>
          <w:sz w:val="24"/>
          <w:szCs w:val="24"/>
          <w:lang w:eastAsia="es-AR"/>
        </w:rPr>
        <w:t xml:space="preserve">en 1842, y un año después </w:t>
      </w:r>
      <w:r>
        <w:rPr>
          <w:rFonts w:ascii="Times New Roman" w:eastAsia="Times New Roman" w:hAnsi="Times New Roman" w:cs="Times New Roman"/>
          <w:i/>
          <w:color w:val="000000"/>
          <w:sz w:val="24"/>
          <w:szCs w:val="24"/>
          <w:lang w:eastAsia="es-AR"/>
        </w:rPr>
        <w:t xml:space="preserve">Mi defensa. </w:t>
      </w:r>
      <w:r>
        <w:rPr>
          <w:rFonts w:ascii="Times New Roman" w:eastAsia="Times New Roman" w:hAnsi="Times New Roman" w:cs="Times New Roman"/>
          <w:color w:val="000000"/>
          <w:sz w:val="24"/>
          <w:szCs w:val="24"/>
          <w:lang w:eastAsia="es-AR"/>
        </w:rPr>
        <w:t xml:space="preserve">En 1845 publica la </w:t>
      </w:r>
      <w:r>
        <w:rPr>
          <w:rFonts w:ascii="Times New Roman" w:eastAsia="Times New Roman" w:hAnsi="Times New Roman" w:cs="Times New Roman"/>
          <w:i/>
          <w:color w:val="000000"/>
          <w:sz w:val="24"/>
          <w:szCs w:val="24"/>
          <w:lang w:eastAsia="es-AR"/>
        </w:rPr>
        <w:t xml:space="preserve">Vida del general fray Félix Aldao </w:t>
      </w:r>
      <w:r>
        <w:rPr>
          <w:rFonts w:ascii="Times New Roman" w:eastAsia="Times New Roman" w:hAnsi="Times New Roman" w:cs="Times New Roman"/>
          <w:color w:val="000000"/>
          <w:sz w:val="24"/>
          <w:szCs w:val="24"/>
          <w:lang w:eastAsia="es-AR"/>
        </w:rPr>
        <w:t xml:space="preserve">y ese mismo año aparece su obra más importante del período chileno: </w:t>
      </w:r>
      <w:r>
        <w:rPr>
          <w:rFonts w:ascii="Times New Roman" w:eastAsia="Times New Roman" w:hAnsi="Times New Roman" w:cs="Times New Roman"/>
          <w:i/>
          <w:color w:val="000000"/>
          <w:sz w:val="24"/>
          <w:szCs w:val="24"/>
          <w:lang w:eastAsia="es-AR"/>
        </w:rPr>
        <w:t>Facundo.</w:t>
      </w:r>
    </w:p>
    <w:p w14:paraId="335B7E37" w14:textId="77777777" w:rsidR="003529F5" w:rsidRDefault="003529F5" w:rsidP="003529F5">
      <w:pPr>
        <w:spacing w:after="0"/>
        <w:ind w:firstLine="708"/>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color w:val="000000"/>
          <w:sz w:val="24"/>
          <w:szCs w:val="24"/>
          <w:lang w:eastAsia="es-AR"/>
        </w:rPr>
        <w:t xml:space="preserve">En 1850 viaja a Europa y a su regreso publica </w:t>
      </w:r>
      <w:r>
        <w:rPr>
          <w:rFonts w:ascii="Times New Roman" w:eastAsia="Times New Roman" w:hAnsi="Times New Roman" w:cs="Times New Roman"/>
          <w:i/>
          <w:color w:val="000000"/>
          <w:sz w:val="24"/>
          <w:szCs w:val="24"/>
          <w:lang w:eastAsia="es-AR"/>
        </w:rPr>
        <w:t xml:space="preserve">Viajes: Recuerdos de provincia </w:t>
      </w:r>
      <w:r>
        <w:rPr>
          <w:rFonts w:ascii="Times New Roman" w:eastAsia="Times New Roman" w:hAnsi="Times New Roman" w:cs="Times New Roman"/>
          <w:color w:val="000000"/>
          <w:sz w:val="24"/>
          <w:szCs w:val="24"/>
          <w:lang w:eastAsia="es-AR"/>
        </w:rPr>
        <w:t xml:space="preserve">y </w:t>
      </w:r>
      <w:proofErr w:type="spellStart"/>
      <w:r>
        <w:rPr>
          <w:rFonts w:ascii="Times New Roman" w:eastAsia="Times New Roman" w:hAnsi="Times New Roman" w:cs="Times New Roman"/>
          <w:i/>
          <w:color w:val="000000"/>
          <w:sz w:val="24"/>
          <w:szCs w:val="24"/>
          <w:lang w:eastAsia="es-AR"/>
        </w:rPr>
        <w:t>Argirópolis</w:t>
      </w:r>
      <w:proofErr w:type="spellEnd"/>
      <w:r>
        <w:rPr>
          <w:rFonts w:ascii="Times New Roman" w:eastAsia="Times New Roman" w:hAnsi="Times New Roman" w:cs="Times New Roman"/>
          <w:i/>
          <w:color w:val="000000"/>
          <w:sz w:val="24"/>
          <w:szCs w:val="24"/>
          <w:lang w:eastAsia="es-AR"/>
        </w:rPr>
        <w:t>.</w:t>
      </w:r>
    </w:p>
    <w:p w14:paraId="5805CD7C" w14:textId="77777777" w:rsidR="003529F5" w:rsidRDefault="003529F5" w:rsidP="003529F5">
      <w:pPr>
        <w:spacing w:after="0"/>
        <w:ind w:firstLine="708"/>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En 1855 se radica en Bs. As. y ejerce el periodismo en una actividad incesante por la educación popular. Fue ministro de la provincia de Buenos Aires, gobernador de San Juan y, en 1868, después de un viaje a Estados Unidos, presidente de la República.</w:t>
      </w:r>
    </w:p>
    <w:p w14:paraId="71A8EF27" w14:textId="77777777" w:rsidR="003529F5" w:rsidRDefault="003529F5" w:rsidP="003529F5">
      <w:pPr>
        <w:spacing w:after="0"/>
        <w:ind w:firstLine="708"/>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En 1883 publica </w:t>
      </w:r>
      <w:r>
        <w:rPr>
          <w:rFonts w:ascii="Times New Roman" w:eastAsia="Times New Roman" w:hAnsi="Times New Roman" w:cs="Times New Roman"/>
          <w:i/>
          <w:color w:val="000000"/>
          <w:sz w:val="24"/>
          <w:szCs w:val="24"/>
          <w:lang w:eastAsia="es-AR"/>
        </w:rPr>
        <w:t xml:space="preserve">Conflictos y armonías de las razas en América, </w:t>
      </w:r>
      <w:r>
        <w:rPr>
          <w:rFonts w:ascii="Times New Roman" w:eastAsia="Times New Roman" w:hAnsi="Times New Roman" w:cs="Times New Roman"/>
          <w:color w:val="000000"/>
          <w:sz w:val="24"/>
          <w:szCs w:val="24"/>
          <w:lang w:eastAsia="es-AR"/>
        </w:rPr>
        <w:t>obra reflexiva y documentada donde se expresa sobre el problema de las razas en el Nuevo Mundo.</w:t>
      </w:r>
    </w:p>
    <w:p w14:paraId="78EB9497" w14:textId="77777777" w:rsidR="003529F5" w:rsidRDefault="003529F5" w:rsidP="003529F5">
      <w:pPr>
        <w:spacing w:after="0"/>
        <w:ind w:firstLine="708"/>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Pasadas las guerras civiles, Sarmiento comienza a recoger, en el ocaso de su vida, el reconocimiento de sus compatriotas. Su colosal figura, que es la de “un provinciano en Buenos Aires y la de un porteño en las provincias” -según sus propias palabras-, sintetiza su lucha en favor de la República. </w:t>
      </w:r>
    </w:p>
    <w:p w14:paraId="00B05494" w14:textId="77777777" w:rsidR="003529F5" w:rsidRDefault="003529F5" w:rsidP="003529F5">
      <w:pPr>
        <w:spacing w:after="0"/>
        <w:ind w:firstLine="708"/>
        <w:jc w:val="center"/>
        <w:rPr>
          <w:rFonts w:ascii="Times New Roman" w:eastAsia="Times New Roman" w:hAnsi="Times New Roman" w:cs="Times New Roman"/>
          <w:b/>
          <w:color w:val="000000"/>
          <w:sz w:val="28"/>
          <w:szCs w:val="28"/>
          <w:u w:val="single"/>
          <w:lang w:eastAsia="es-AR"/>
        </w:rPr>
      </w:pPr>
      <w:r>
        <w:rPr>
          <w:rFonts w:ascii="Times New Roman" w:eastAsia="Times New Roman" w:hAnsi="Times New Roman" w:cs="Times New Roman"/>
          <w:b/>
          <w:color w:val="000000"/>
          <w:sz w:val="28"/>
          <w:szCs w:val="28"/>
          <w:u w:val="single"/>
          <w:lang w:eastAsia="es-AR"/>
        </w:rPr>
        <w:lastRenderedPageBreak/>
        <w:t>FACUNDO</w:t>
      </w:r>
    </w:p>
    <w:p w14:paraId="07A95EA7" w14:textId="77777777" w:rsidR="003529F5" w:rsidRDefault="003529F5" w:rsidP="003529F5">
      <w:pPr>
        <w:spacing w:after="0"/>
        <w:ind w:firstLine="708"/>
        <w:jc w:val="center"/>
        <w:rPr>
          <w:rFonts w:ascii="Times New Roman" w:eastAsia="Times New Roman" w:hAnsi="Times New Roman" w:cs="Times New Roman"/>
          <w:b/>
          <w:color w:val="000000"/>
          <w:sz w:val="28"/>
          <w:szCs w:val="28"/>
          <w:u w:val="single"/>
          <w:lang w:eastAsia="es-AR"/>
        </w:rPr>
      </w:pPr>
      <w:r>
        <w:rPr>
          <w:rFonts w:ascii="Times New Roman" w:eastAsia="Times New Roman" w:hAnsi="Times New Roman" w:cs="Times New Roman"/>
          <w:b/>
          <w:noProof/>
          <w:color w:val="000000"/>
          <w:sz w:val="28"/>
          <w:szCs w:val="28"/>
          <w:u w:val="single"/>
          <w:lang w:eastAsia="es-AR"/>
        </w:rPr>
        <w:drawing>
          <wp:anchor distT="0" distB="0" distL="114300" distR="114300" simplePos="0" relativeHeight="251659264" behindDoc="0" locked="0" layoutInCell="1" allowOverlap="1" wp14:anchorId="5DEB81F7" wp14:editId="2EE5DA0A">
            <wp:simplePos x="0" y="0"/>
            <wp:positionH relativeFrom="margin">
              <wp:align>left</wp:align>
            </wp:positionH>
            <wp:positionV relativeFrom="margin">
              <wp:posOffset>1290320</wp:posOffset>
            </wp:positionV>
            <wp:extent cx="1333500" cy="1095375"/>
            <wp:effectExtent l="19050" t="0" r="0" b="0"/>
            <wp:wrapSquare wrapText="bothSides"/>
            <wp:docPr id="13" name="Imagen 3" descr="C:\Users\ines\AppData\Local\Microsoft\Windows\INetCache\IE\LHXQNXS1\292px-Civilización_y_Barbarie_Sarmiento_porta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es\AppData\Local\Microsoft\Windows\INetCache\IE\LHXQNXS1\292px-Civilización_y_Barbarie_Sarmiento_portada[1].jpg"/>
                    <pic:cNvPicPr>
                      <a:picLocks noChangeAspect="1" noChangeArrowheads="1"/>
                    </pic:cNvPicPr>
                  </pic:nvPicPr>
                  <pic:blipFill>
                    <a:blip r:embed="rId6"/>
                    <a:srcRect/>
                    <a:stretch>
                      <a:fillRect/>
                    </a:stretch>
                  </pic:blipFill>
                  <pic:spPr bwMode="auto">
                    <a:xfrm>
                      <a:off x="0" y="0"/>
                      <a:ext cx="1333500" cy="1095375"/>
                    </a:xfrm>
                    <a:prstGeom prst="rect">
                      <a:avLst/>
                    </a:prstGeom>
                    <a:noFill/>
                    <a:ln w="9525">
                      <a:noFill/>
                      <a:miter lim="800000"/>
                      <a:headEnd/>
                      <a:tailEnd/>
                    </a:ln>
                  </pic:spPr>
                </pic:pic>
              </a:graphicData>
            </a:graphic>
          </wp:anchor>
        </w:drawing>
      </w:r>
    </w:p>
    <w:p w14:paraId="07A0D895"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i/>
          <w:color w:val="000000"/>
          <w:sz w:val="24"/>
          <w:szCs w:val="24"/>
          <w:lang w:eastAsia="es-AR"/>
        </w:rPr>
        <w:t>Facundo</w:t>
      </w:r>
      <w:r>
        <w:rPr>
          <w:rFonts w:ascii="Times New Roman" w:eastAsia="Times New Roman" w:hAnsi="Times New Roman" w:cs="Times New Roman"/>
          <w:color w:val="000000"/>
          <w:sz w:val="24"/>
          <w:szCs w:val="24"/>
          <w:lang w:eastAsia="es-AR"/>
        </w:rPr>
        <w:t xml:space="preserve"> comenzó a publicarse en forma de folletín, el 5 de mayo de 1845 en el periódico “El Progreso”, de Santiago de Chile, con el nombre de </w:t>
      </w:r>
      <w:r>
        <w:rPr>
          <w:rFonts w:ascii="Times New Roman" w:eastAsia="Times New Roman" w:hAnsi="Times New Roman" w:cs="Times New Roman"/>
          <w:i/>
          <w:color w:val="000000"/>
          <w:sz w:val="24"/>
          <w:szCs w:val="24"/>
          <w:lang w:eastAsia="es-AR"/>
        </w:rPr>
        <w:t xml:space="preserve">Civilización y barbarie: vida de Juan Facundo Quiroga. </w:t>
      </w:r>
      <w:r>
        <w:rPr>
          <w:rFonts w:ascii="Times New Roman" w:eastAsia="Times New Roman" w:hAnsi="Times New Roman" w:cs="Times New Roman"/>
          <w:color w:val="000000"/>
          <w:sz w:val="24"/>
          <w:szCs w:val="24"/>
          <w:lang w:eastAsia="es-AR"/>
        </w:rPr>
        <w:t xml:space="preserve">Este título plantea la antítesis adecuada al gusto de los románticos, del pensamiento del autor en su lucha contra los caudillos. En la cuarta edición, aparecida en París en 1874, Sarmiento propone un nuevo título: </w:t>
      </w:r>
      <w:r>
        <w:rPr>
          <w:rFonts w:ascii="Times New Roman" w:eastAsia="Times New Roman" w:hAnsi="Times New Roman" w:cs="Times New Roman"/>
          <w:i/>
          <w:color w:val="000000"/>
          <w:sz w:val="24"/>
          <w:szCs w:val="24"/>
          <w:lang w:eastAsia="es-AR"/>
        </w:rPr>
        <w:t xml:space="preserve">Facundo o civilización y barbarie, </w:t>
      </w:r>
      <w:r>
        <w:rPr>
          <w:rFonts w:ascii="Times New Roman" w:eastAsia="Times New Roman" w:hAnsi="Times New Roman" w:cs="Times New Roman"/>
          <w:color w:val="000000"/>
          <w:sz w:val="24"/>
          <w:szCs w:val="24"/>
          <w:lang w:eastAsia="es-AR"/>
        </w:rPr>
        <w:t xml:space="preserve">el cual revela una inversión de los temas que habían motivado el anterior. Ello se debe a que, entonces, el libro comienza a ser leído fuera de su contexto momentáneo, y la biografía del personaje romántico, Facundo, adquiere mayor importancia que la antítesis planteada en las tres primeras ediciones.  </w:t>
      </w:r>
    </w:p>
    <w:p w14:paraId="40A175AD" w14:textId="77777777" w:rsidR="003529F5" w:rsidRDefault="003529F5" w:rsidP="003529F5">
      <w:pPr>
        <w:spacing w:after="0"/>
        <w:jc w:val="both"/>
        <w:rPr>
          <w:rFonts w:ascii="Times New Roman" w:eastAsia="Times New Roman" w:hAnsi="Times New Roman" w:cs="Times New Roman"/>
          <w:color w:val="000000"/>
          <w:sz w:val="24"/>
          <w:szCs w:val="24"/>
          <w:u w:val="single"/>
          <w:lang w:eastAsia="es-AR"/>
        </w:rPr>
      </w:pPr>
    </w:p>
    <w:p w14:paraId="0D2C501F" w14:textId="77777777" w:rsidR="003529F5" w:rsidRPr="0090238C" w:rsidRDefault="003529F5" w:rsidP="003529F5">
      <w:pPr>
        <w:spacing w:after="0"/>
        <w:jc w:val="both"/>
        <w:rPr>
          <w:rFonts w:ascii="Times New Roman" w:eastAsia="Times New Roman" w:hAnsi="Times New Roman" w:cs="Times New Roman"/>
          <w:color w:val="000000"/>
          <w:sz w:val="24"/>
          <w:szCs w:val="24"/>
          <w:u w:val="single"/>
          <w:lang w:eastAsia="es-AR"/>
        </w:rPr>
      </w:pPr>
      <w:r>
        <w:rPr>
          <w:rFonts w:ascii="Times New Roman" w:eastAsia="Times New Roman" w:hAnsi="Times New Roman" w:cs="Times New Roman"/>
          <w:color w:val="000000"/>
          <w:sz w:val="24"/>
          <w:szCs w:val="24"/>
          <w:u w:val="single"/>
          <w:lang w:eastAsia="es-AR"/>
        </w:rPr>
        <w:t>PROPÓSITO</w:t>
      </w:r>
    </w:p>
    <w:p w14:paraId="780A5E05"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ab/>
        <w:t xml:space="preserve">La publicación del libro obedeció a dos motivos principales: uno, desprestigiar a la embajada diplomática enviada por Rosas al país trasandino, </w:t>
      </w:r>
      <w:proofErr w:type="gramStart"/>
      <w:r>
        <w:rPr>
          <w:rFonts w:ascii="Times New Roman" w:eastAsia="Times New Roman" w:hAnsi="Times New Roman" w:cs="Times New Roman"/>
          <w:color w:val="000000"/>
          <w:sz w:val="24"/>
          <w:szCs w:val="24"/>
          <w:lang w:eastAsia="es-AR"/>
        </w:rPr>
        <w:t>cuyo misión</w:t>
      </w:r>
      <w:proofErr w:type="gramEnd"/>
      <w:r>
        <w:rPr>
          <w:rFonts w:ascii="Times New Roman" w:eastAsia="Times New Roman" w:hAnsi="Times New Roman" w:cs="Times New Roman"/>
          <w:color w:val="000000"/>
          <w:sz w:val="24"/>
          <w:szCs w:val="24"/>
          <w:lang w:eastAsia="es-AR"/>
        </w:rPr>
        <w:t xml:space="preserve"> era pedir al gobierno chileno la supresión del asilo concedido a Sarmiento, quien desde las páginas de los diarios realizaba una apasionada crítica contra la política rosista. El otro motivo era fundamentar en el terreno sociológico, político e histórico la causa de los emigrados argentinos perseguidos por el gobierno de Rosas.</w:t>
      </w:r>
    </w:p>
    <w:p w14:paraId="40C5DED3"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ab/>
        <w:t xml:space="preserve">En </w:t>
      </w:r>
      <w:r>
        <w:rPr>
          <w:rFonts w:ascii="Times New Roman" w:eastAsia="Times New Roman" w:hAnsi="Times New Roman" w:cs="Times New Roman"/>
          <w:i/>
          <w:color w:val="000000"/>
          <w:sz w:val="24"/>
          <w:szCs w:val="24"/>
          <w:lang w:eastAsia="es-AR"/>
        </w:rPr>
        <w:t>Facundo</w:t>
      </w:r>
      <w:r>
        <w:rPr>
          <w:rFonts w:ascii="Times New Roman" w:eastAsia="Times New Roman" w:hAnsi="Times New Roman" w:cs="Times New Roman"/>
          <w:color w:val="000000"/>
          <w:sz w:val="24"/>
          <w:szCs w:val="24"/>
          <w:lang w:eastAsia="es-AR"/>
        </w:rPr>
        <w:t>, Sarmiento desarrolla tres conceptos que se yuxtaponen:</w:t>
      </w:r>
    </w:p>
    <w:p w14:paraId="02022BFC" w14:textId="77777777" w:rsidR="003529F5" w:rsidRDefault="003529F5" w:rsidP="003529F5">
      <w:pPr>
        <w:pStyle w:val="Prrafodelista"/>
        <w:numPr>
          <w:ilvl w:val="0"/>
          <w:numId w:val="1"/>
        </w:num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Un programa ideológico sentado en la antítesis civilización y barbarie.</w:t>
      </w:r>
    </w:p>
    <w:p w14:paraId="285E022B" w14:textId="77777777" w:rsidR="003529F5" w:rsidRDefault="003529F5" w:rsidP="003529F5">
      <w:pPr>
        <w:pStyle w:val="Prrafodelista"/>
        <w:numPr>
          <w:ilvl w:val="0"/>
          <w:numId w:val="1"/>
        </w:num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La biografía de Juan Facundo Quiroga.</w:t>
      </w:r>
    </w:p>
    <w:p w14:paraId="3985F820" w14:textId="77777777" w:rsidR="003529F5" w:rsidRDefault="003529F5" w:rsidP="003529F5">
      <w:pPr>
        <w:pStyle w:val="Prrafodelista"/>
        <w:numPr>
          <w:ilvl w:val="0"/>
          <w:numId w:val="1"/>
        </w:num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Un estudio del proceso histórico argentino.</w:t>
      </w:r>
    </w:p>
    <w:p w14:paraId="638CBF8F"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p>
    <w:p w14:paraId="299DCC48" w14:textId="77777777" w:rsidR="003529F5" w:rsidRDefault="003529F5" w:rsidP="003529F5">
      <w:pPr>
        <w:spacing w:after="0"/>
        <w:jc w:val="both"/>
        <w:rPr>
          <w:rFonts w:ascii="Times New Roman" w:eastAsia="Times New Roman" w:hAnsi="Times New Roman" w:cs="Times New Roman"/>
          <w:color w:val="000000"/>
          <w:sz w:val="24"/>
          <w:szCs w:val="24"/>
          <w:u w:val="single"/>
          <w:lang w:eastAsia="es-AR"/>
        </w:rPr>
      </w:pPr>
      <w:r>
        <w:rPr>
          <w:rFonts w:ascii="Times New Roman" w:eastAsia="Times New Roman" w:hAnsi="Times New Roman" w:cs="Times New Roman"/>
          <w:color w:val="000000"/>
          <w:sz w:val="24"/>
          <w:szCs w:val="24"/>
          <w:u w:val="single"/>
          <w:lang w:eastAsia="es-AR"/>
        </w:rPr>
        <w:t>ESTRUCTURA</w:t>
      </w:r>
    </w:p>
    <w:p w14:paraId="25B2BF3F"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ab/>
        <w:t>Estos temas, separables por su carácter diverso, están estructurados de la siguiente manera:</w:t>
      </w:r>
    </w:p>
    <w:p w14:paraId="555FAC9A" w14:textId="77777777" w:rsidR="003529F5" w:rsidRDefault="003529F5" w:rsidP="003529F5">
      <w:pPr>
        <w:pStyle w:val="Prrafodelista"/>
        <w:numPr>
          <w:ilvl w:val="0"/>
          <w:numId w:val="2"/>
        </w:num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El aspecto físico de la República Argentina en la perspectiva campo-ciudad, caracteres y hábitos de la sociedad engendrada en ese ambiente. El paisaje, en consecuencia, está concebido como “el teatro sobre el que va a representarse la escena”. (Capítulos I a IV).</w:t>
      </w:r>
    </w:p>
    <w:p w14:paraId="526D6C2E" w14:textId="77777777" w:rsidR="003529F5" w:rsidRDefault="003529F5" w:rsidP="003529F5">
      <w:pPr>
        <w:pStyle w:val="Prrafodelista"/>
        <w:numPr>
          <w:ilvl w:val="0"/>
          <w:numId w:val="2"/>
        </w:num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Vida de Juan Facundo Quiroga. (Capítulos V al XIII).</w:t>
      </w:r>
    </w:p>
    <w:p w14:paraId="4ADC118D" w14:textId="77777777" w:rsidR="003529F5" w:rsidRPr="007F17A3" w:rsidRDefault="003529F5" w:rsidP="003529F5">
      <w:pPr>
        <w:pStyle w:val="Prrafodelista"/>
        <w:numPr>
          <w:ilvl w:val="0"/>
          <w:numId w:val="2"/>
        </w:num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Gobierno unitario, presente y porvenir. Esquema de las doctrinas políticas de la Asociación de Mayo enunciadas por los emigrados. (Capítulos XIV y XV). </w:t>
      </w:r>
    </w:p>
    <w:p w14:paraId="779A3D30" w14:textId="77777777" w:rsidR="003529F5" w:rsidRDefault="003529F5" w:rsidP="003529F5">
      <w:pPr>
        <w:spacing w:after="0"/>
        <w:ind w:firstLine="567"/>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En sus </w:t>
      </w:r>
      <w:r>
        <w:rPr>
          <w:rFonts w:ascii="Times New Roman" w:eastAsia="Times New Roman" w:hAnsi="Times New Roman" w:cs="Times New Roman"/>
          <w:i/>
          <w:color w:val="000000"/>
          <w:sz w:val="24"/>
          <w:szCs w:val="24"/>
          <w:lang w:eastAsia="es-AR"/>
        </w:rPr>
        <w:t xml:space="preserve">Cartas quillotanas, </w:t>
      </w:r>
      <w:r>
        <w:rPr>
          <w:rFonts w:ascii="Times New Roman" w:eastAsia="Times New Roman" w:hAnsi="Times New Roman" w:cs="Times New Roman"/>
          <w:color w:val="000000"/>
          <w:sz w:val="24"/>
          <w:szCs w:val="24"/>
          <w:lang w:eastAsia="es-AR"/>
        </w:rPr>
        <w:t xml:space="preserve">Alberdi explica la relación entre el hombre y el ambiente, y además, la teoría historicista de los románticos estudia la influencia del medio sobre la sociedad. Desde este punto de vista, el </w:t>
      </w:r>
      <w:r>
        <w:rPr>
          <w:rFonts w:ascii="Times New Roman" w:eastAsia="Times New Roman" w:hAnsi="Times New Roman" w:cs="Times New Roman"/>
          <w:i/>
          <w:color w:val="000000"/>
          <w:sz w:val="24"/>
          <w:szCs w:val="24"/>
          <w:lang w:eastAsia="es-AR"/>
        </w:rPr>
        <w:t xml:space="preserve">Facundo </w:t>
      </w:r>
      <w:r>
        <w:rPr>
          <w:rFonts w:ascii="Times New Roman" w:eastAsia="Times New Roman" w:hAnsi="Times New Roman" w:cs="Times New Roman"/>
          <w:color w:val="000000"/>
          <w:sz w:val="24"/>
          <w:szCs w:val="24"/>
          <w:lang w:eastAsia="es-AR"/>
        </w:rPr>
        <w:t>combina elementos geográficos-sociológicos con elementos biográficos, políticos e ideológicos. En efecto, se hallan en sus páginas las descripciones del medio físico argentino y que particularidades sociales genera, sobre todo en el hombre de campo, y de la fisonomía del caudillaje.</w:t>
      </w:r>
    </w:p>
    <w:p w14:paraId="732A5B03" w14:textId="77777777" w:rsidR="003529F5" w:rsidRDefault="003529F5" w:rsidP="003529F5">
      <w:pPr>
        <w:spacing w:after="0"/>
        <w:ind w:firstLine="567"/>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lastRenderedPageBreak/>
        <w:t xml:space="preserve">El personaje central, Facundo Quiroga, es presentado como un héroe trágico y enigmático, que encarna el genio de las masas populares, y es un claro ejemplo de lo que considera barbarie. En relación con esto último, Sarmiento teoriza sobre el </w:t>
      </w:r>
      <w:r>
        <w:rPr>
          <w:rFonts w:ascii="Times New Roman" w:eastAsia="Times New Roman" w:hAnsi="Times New Roman" w:cs="Times New Roman"/>
          <w:b/>
          <w:color w:val="000000"/>
          <w:sz w:val="24"/>
          <w:szCs w:val="24"/>
          <w:lang w:eastAsia="es-AR"/>
        </w:rPr>
        <w:t xml:space="preserve">determinismo </w:t>
      </w:r>
      <w:r>
        <w:rPr>
          <w:rFonts w:ascii="Times New Roman" w:eastAsia="Times New Roman" w:hAnsi="Times New Roman" w:cs="Times New Roman"/>
          <w:color w:val="000000"/>
          <w:sz w:val="24"/>
          <w:szCs w:val="24"/>
          <w:lang w:eastAsia="es-AR"/>
        </w:rPr>
        <w:t xml:space="preserve">del ser humano y sobre la imposibilidad de revertir el condicionamiento dado a partir del ambiente en que se </w:t>
      </w:r>
      <w:proofErr w:type="spellStart"/>
      <w:r>
        <w:rPr>
          <w:rFonts w:ascii="Times New Roman" w:eastAsia="Times New Roman" w:hAnsi="Times New Roman" w:cs="Times New Roman"/>
          <w:color w:val="000000"/>
          <w:sz w:val="24"/>
          <w:szCs w:val="24"/>
          <w:lang w:eastAsia="es-AR"/>
        </w:rPr>
        <w:t>crió</w:t>
      </w:r>
      <w:proofErr w:type="spellEnd"/>
      <w:r>
        <w:rPr>
          <w:rFonts w:ascii="Times New Roman" w:eastAsia="Times New Roman" w:hAnsi="Times New Roman" w:cs="Times New Roman"/>
          <w:color w:val="000000"/>
          <w:sz w:val="24"/>
          <w:szCs w:val="24"/>
          <w:lang w:eastAsia="es-AR"/>
        </w:rPr>
        <w:t xml:space="preserve">. Por eso, en las ideas expuestas en el </w:t>
      </w:r>
      <w:r w:rsidRPr="008101D3">
        <w:rPr>
          <w:rFonts w:ascii="Times New Roman" w:eastAsia="Times New Roman" w:hAnsi="Times New Roman" w:cs="Times New Roman"/>
          <w:i/>
          <w:color w:val="000000"/>
          <w:sz w:val="24"/>
          <w:szCs w:val="24"/>
          <w:lang w:eastAsia="es-AR"/>
        </w:rPr>
        <w:t>Facundo</w:t>
      </w:r>
      <w:r>
        <w:rPr>
          <w:rFonts w:ascii="Times New Roman" w:eastAsia="Times New Roman" w:hAnsi="Times New Roman" w:cs="Times New Roman"/>
          <w:i/>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alcanza relieve el antagonismo entre </w:t>
      </w:r>
      <w:r w:rsidRPr="008101D3">
        <w:rPr>
          <w:rFonts w:ascii="Times New Roman" w:eastAsia="Times New Roman" w:hAnsi="Times New Roman" w:cs="Times New Roman"/>
          <w:color w:val="000000"/>
          <w:sz w:val="24"/>
          <w:szCs w:val="24"/>
          <w:lang w:eastAsia="es-AR"/>
        </w:rPr>
        <w:t>“civilización”</w:t>
      </w:r>
      <w:r>
        <w:rPr>
          <w:rFonts w:ascii="Times New Roman" w:eastAsia="Times New Roman" w:hAnsi="Times New Roman" w:cs="Times New Roman"/>
          <w:i/>
          <w:color w:val="000000"/>
          <w:sz w:val="24"/>
          <w:szCs w:val="24"/>
          <w:lang w:eastAsia="es-AR"/>
        </w:rPr>
        <w:t xml:space="preserve"> </w:t>
      </w:r>
      <w:r>
        <w:rPr>
          <w:rFonts w:ascii="Times New Roman" w:eastAsia="Times New Roman" w:hAnsi="Times New Roman" w:cs="Times New Roman"/>
          <w:color w:val="000000"/>
          <w:sz w:val="24"/>
          <w:szCs w:val="24"/>
          <w:lang w:eastAsia="es-AR"/>
        </w:rPr>
        <w:t xml:space="preserve">y “barbarie”, que en sí, corresponde al progreso del hombre de la ciudad respecto del atraso del hombre del campo. </w:t>
      </w:r>
    </w:p>
    <w:p w14:paraId="3AF2769B" w14:textId="77777777" w:rsidR="003529F5" w:rsidRDefault="003529F5" w:rsidP="003529F5">
      <w:pPr>
        <w:spacing w:after="0"/>
        <w:ind w:firstLine="567"/>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Naturalmente, una postura así –</w:t>
      </w:r>
      <w:proofErr w:type="spellStart"/>
      <w:r>
        <w:rPr>
          <w:rFonts w:ascii="Times New Roman" w:eastAsia="Times New Roman" w:hAnsi="Times New Roman" w:cs="Times New Roman"/>
          <w:color w:val="000000"/>
          <w:sz w:val="24"/>
          <w:szCs w:val="24"/>
          <w:lang w:eastAsia="es-AR"/>
        </w:rPr>
        <w:t>aún</w:t>
      </w:r>
      <w:proofErr w:type="spellEnd"/>
      <w:r>
        <w:rPr>
          <w:rFonts w:ascii="Times New Roman" w:eastAsia="Times New Roman" w:hAnsi="Times New Roman" w:cs="Times New Roman"/>
          <w:color w:val="000000"/>
          <w:sz w:val="24"/>
          <w:szCs w:val="24"/>
          <w:lang w:eastAsia="es-AR"/>
        </w:rPr>
        <w:t xml:space="preserve"> cuando pudiera sostenerse en algunas verdades- encontró y encuentra oposición: no pocos piensan, en sentido amplio, que la concepción </w:t>
      </w:r>
      <w:proofErr w:type="spellStart"/>
      <w:r>
        <w:rPr>
          <w:rFonts w:ascii="Times New Roman" w:eastAsia="Times New Roman" w:hAnsi="Times New Roman" w:cs="Times New Roman"/>
          <w:color w:val="000000"/>
          <w:sz w:val="24"/>
          <w:szCs w:val="24"/>
          <w:lang w:eastAsia="es-AR"/>
        </w:rPr>
        <w:t>sarmientina</w:t>
      </w:r>
      <w:proofErr w:type="spellEnd"/>
      <w:r>
        <w:rPr>
          <w:rFonts w:ascii="Times New Roman" w:eastAsia="Times New Roman" w:hAnsi="Times New Roman" w:cs="Times New Roman"/>
          <w:color w:val="000000"/>
          <w:sz w:val="24"/>
          <w:szCs w:val="24"/>
          <w:lang w:eastAsia="es-AR"/>
        </w:rPr>
        <w:t xml:space="preserve"> termina por ser discriminatoria para el argentino de tierra adentro, llámese campesino o gaucho. O, tal vez, una concepción demasiado simplista en términos de reducir los grandes males del hombre a una cuestión exclusiva de ambiente o cultura. </w:t>
      </w:r>
    </w:p>
    <w:p w14:paraId="02BCDD2C" w14:textId="77777777" w:rsidR="003529F5" w:rsidRDefault="003529F5" w:rsidP="003529F5">
      <w:pPr>
        <w:spacing w:after="0"/>
        <w:ind w:firstLine="567"/>
        <w:jc w:val="both"/>
        <w:rPr>
          <w:rFonts w:ascii="Times New Roman" w:eastAsia="Times New Roman" w:hAnsi="Times New Roman" w:cs="Times New Roman"/>
          <w:color w:val="000000"/>
          <w:sz w:val="24"/>
          <w:szCs w:val="24"/>
          <w:lang w:eastAsia="es-AR"/>
        </w:rPr>
      </w:pPr>
    </w:p>
    <w:p w14:paraId="227D91B1"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u w:val="single"/>
          <w:lang w:eastAsia="es-AR"/>
        </w:rPr>
        <w:t>GÉNERO</w:t>
      </w:r>
    </w:p>
    <w:p w14:paraId="464AE954" w14:textId="77777777" w:rsidR="003529F5" w:rsidRPr="001E54B1" w:rsidRDefault="003529F5" w:rsidP="003529F5">
      <w:pPr>
        <w:spacing w:after="0"/>
        <w:ind w:firstLine="567"/>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ab/>
        <w:t xml:space="preserve">Las dificultades que presenta </w:t>
      </w:r>
      <w:r>
        <w:rPr>
          <w:rFonts w:ascii="Times New Roman" w:eastAsia="Times New Roman" w:hAnsi="Times New Roman" w:cs="Times New Roman"/>
          <w:i/>
          <w:color w:val="000000"/>
          <w:sz w:val="24"/>
          <w:szCs w:val="24"/>
          <w:lang w:eastAsia="es-AR"/>
        </w:rPr>
        <w:t xml:space="preserve">Facundo </w:t>
      </w:r>
      <w:r>
        <w:rPr>
          <w:rFonts w:ascii="Times New Roman" w:eastAsia="Times New Roman" w:hAnsi="Times New Roman" w:cs="Times New Roman"/>
          <w:color w:val="000000"/>
          <w:sz w:val="24"/>
          <w:szCs w:val="24"/>
          <w:lang w:eastAsia="es-AR"/>
        </w:rPr>
        <w:t xml:space="preserve">para ser clasificado dentro de un género </w:t>
      </w:r>
      <w:proofErr w:type="gramStart"/>
      <w:r>
        <w:rPr>
          <w:rFonts w:ascii="Times New Roman" w:eastAsia="Times New Roman" w:hAnsi="Times New Roman" w:cs="Times New Roman"/>
          <w:color w:val="000000"/>
          <w:sz w:val="24"/>
          <w:szCs w:val="24"/>
          <w:lang w:eastAsia="es-AR"/>
        </w:rPr>
        <w:t>determinado,</w:t>
      </w:r>
      <w:proofErr w:type="gramEnd"/>
      <w:r>
        <w:rPr>
          <w:rFonts w:ascii="Times New Roman" w:eastAsia="Times New Roman" w:hAnsi="Times New Roman" w:cs="Times New Roman"/>
          <w:color w:val="000000"/>
          <w:sz w:val="24"/>
          <w:szCs w:val="24"/>
          <w:lang w:eastAsia="es-AR"/>
        </w:rPr>
        <w:t xml:space="preserve"> provienen de la superposición de tres estructuras señaladas por su autor que calificó a su libro como </w:t>
      </w:r>
      <w:r>
        <w:rPr>
          <w:rFonts w:ascii="Times New Roman" w:eastAsia="Times New Roman" w:hAnsi="Times New Roman" w:cs="Times New Roman"/>
          <w:i/>
          <w:color w:val="000000"/>
          <w:sz w:val="24"/>
          <w:szCs w:val="24"/>
          <w:lang w:eastAsia="es-AR"/>
        </w:rPr>
        <w:t xml:space="preserve">“una especie de poema, panfleto, historia” </w:t>
      </w:r>
      <w:r>
        <w:rPr>
          <w:rFonts w:ascii="Times New Roman" w:eastAsia="Times New Roman" w:hAnsi="Times New Roman" w:cs="Times New Roman"/>
          <w:color w:val="000000"/>
          <w:sz w:val="24"/>
          <w:szCs w:val="24"/>
          <w:lang w:eastAsia="es-AR"/>
        </w:rPr>
        <w:t>y cada una muestra las siguientes características:</w:t>
      </w:r>
    </w:p>
    <w:p w14:paraId="42E60492"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p>
    <w:tbl>
      <w:tblPr>
        <w:tblStyle w:val="Tablaconcuadrcula"/>
        <w:tblW w:w="0" w:type="auto"/>
        <w:tblLook w:val="04A0" w:firstRow="1" w:lastRow="0" w:firstColumn="1" w:lastColumn="0" w:noHBand="0" w:noVBand="1"/>
      </w:tblPr>
      <w:tblGrid>
        <w:gridCol w:w="2774"/>
        <w:gridCol w:w="2958"/>
        <w:gridCol w:w="2762"/>
      </w:tblGrid>
      <w:tr w:rsidR="003529F5" w14:paraId="7287D8D0" w14:textId="77777777" w:rsidTr="006C7FF5">
        <w:tc>
          <w:tcPr>
            <w:tcW w:w="8978" w:type="dxa"/>
            <w:gridSpan w:val="3"/>
          </w:tcPr>
          <w:p w14:paraId="0D4A32B4" w14:textId="77777777" w:rsidR="003529F5" w:rsidRDefault="003529F5" w:rsidP="006C7FF5">
            <w:pPr>
              <w:jc w:val="center"/>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ESTRUCTURA</w:t>
            </w:r>
          </w:p>
        </w:tc>
      </w:tr>
      <w:tr w:rsidR="003529F5" w14:paraId="0FC3EB8A" w14:textId="77777777" w:rsidTr="006C7FF5">
        <w:tc>
          <w:tcPr>
            <w:tcW w:w="2943" w:type="dxa"/>
            <w:tcBorders>
              <w:right w:val="single" w:sz="4" w:space="0" w:color="auto"/>
            </w:tcBorders>
          </w:tcPr>
          <w:p w14:paraId="609590F5" w14:textId="77777777" w:rsidR="003529F5" w:rsidRDefault="003529F5" w:rsidP="006C7FF5">
            <w:pPr>
              <w:jc w:val="center"/>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POEMA</w:t>
            </w:r>
          </w:p>
        </w:tc>
        <w:tc>
          <w:tcPr>
            <w:tcW w:w="3177" w:type="dxa"/>
            <w:tcBorders>
              <w:left w:val="single" w:sz="4" w:space="0" w:color="auto"/>
              <w:right w:val="single" w:sz="4" w:space="0" w:color="auto"/>
            </w:tcBorders>
          </w:tcPr>
          <w:p w14:paraId="64E6E855" w14:textId="77777777" w:rsidR="003529F5" w:rsidRDefault="003529F5" w:rsidP="006C7FF5">
            <w:pPr>
              <w:jc w:val="center"/>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PANFLETO</w:t>
            </w:r>
          </w:p>
        </w:tc>
        <w:tc>
          <w:tcPr>
            <w:tcW w:w="2858" w:type="dxa"/>
            <w:tcBorders>
              <w:left w:val="single" w:sz="4" w:space="0" w:color="auto"/>
            </w:tcBorders>
          </w:tcPr>
          <w:p w14:paraId="096C0336" w14:textId="77777777" w:rsidR="003529F5" w:rsidRDefault="003529F5" w:rsidP="006C7FF5">
            <w:pPr>
              <w:jc w:val="center"/>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HISTORIA</w:t>
            </w:r>
          </w:p>
        </w:tc>
      </w:tr>
      <w:tr w:rsidR="003529F5" w14:paraId="35195945" w14:textId="77777777" w:rsidTr="006C7FF5">
        <w:tc>
          <w:tcPr>
            <w:tcW w:w="2943" w:type="dxa"/>
            <w:tcBorders>
              <w:right w:val="single" w:sz="4" w:space="0" w:color="auto"/>
            </w:tcBorders>
          </w:tcPr>
          <w:p w14:paraId="6A2FB418"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Utiliza un lenguaje expresivo y literario: metáforas, imágenes y símbolos.</w:t>
            </w:r>
          </w:p>
          <w:p w14:paraId="431CE7F1"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Expresiones afectivas y emocionales: evocaciones subjetivas y descripciones líricas del paisaje.</w:t>
            </w:r>
          </w:p>
          <w:p w14:paraId="46FADF9E"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 Crea el mito: eleva a Facundo a una dimensión mítica como un héroe de la tragedia clásica para explicar a partir de su muerte la convulsionada historia argentina. </w:t>
            </w:r>
          </w:p>
          <w:p w14:paraId="21618CCA"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 Descripciones de la pampa que marcan el ingreso del paisaje </w:t>
            </w:r>
            <w:r>
              <w:rPr>
                <w:rFonts w:ascii="Times New Roman" w:eastAsia="Times New Roman" w:hAnsi="Times New Roman" w:cs="Times New Roman"/>
                <w:color w:val="000000"/>
                <w:sz w:val="24"/>
                <w:szCs w:val="24"/>
                <w:lang w:eastAsia="es-AR"/>
              </w:rPr>
              <w:lastRenderedPageBreak/>
              <w:t>argentino a la literatura universal.</w:t>
            </w:r>
          </w:p>
          <w:p w14:paraId="3662D370"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Ideal romántico en que el paisaje determina relaciones entre las fuerzas naturales y el carácter de los hombres.</w:t>
            </w:r>
          </w:p>
          <w:p w14:paraId="0856300E"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 Traza un cuadro de costumbres en el cual aparecen tipos criollos: el rastreador, el baqueano, el gaucho malo, el cantor. </w:t>
            </w:r>
          </w:p>
        </w:tc>
        <w:tc>
          <w:tcPr>
            <w:tcW w:w="3177" w:type="dxa"/>
            <w:tcBorders>
              <w:left w:val="single" w:sz="4" w:space="0" w:color="auto"/>
              <w:right w:val="single" w:sz="4" w:space="0" w:color="auto"/>
            </w:tcBorders>
          </w:tcPr>
          <w:p w14:paraId="6D7E3DAF"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lastRenderedPageBreak/>
              <w:t>* Lucha contra Rosas.</w:t>
            </w:r>
          </w:p>
          <w:p w14:paraId="1F11500C"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*Denuncia contra las dictaduras y ataque al despotismo.</w:t>
            </w:r>
          </w:p>
          <w:p w14:paraId="76389E5E"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Explicación del sistema de gobierno a partir de la Revolución de Mayo hasta el “Gobierno Bárbaro” y las doctrinas de la Asociación de Mayo”.</w:t>
            </w:r>
          </w:p>
          <w:p w14:paraId="75207D52"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Prosa discursiva apoyada en documentos y comentarios sobre el credo político de los emigrados.</w:t>
            </w:r>
          </w:p>
        </w:tc>
        <w:tc>
          <w:tcPr>
            <w:tcW w:w="2858" w:type="dxa"/>
            <w:tcBorders>
              <w:left w:val="single" w:sz="4" w:space="0" w:color="auto"/>
            </w:tcBorders>
          </w:tcPr>
          <w:p w14:paraId="7A74B8AF"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Concepción de la historia basada en el “iluminismo”: la razón es el camino hacia la libertad frente al despotismo.</w:t>
            </w:r>
          </w:p>
          <w:p w14:paraId="6ADE0230"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Sistemas de oposiciones: civilización es la libertad conseguida través de la cultura; barbarie es regresión a estados primitivos de pueblos pastores fanáticos de los caudillos.</w:t>
            </w:r>
          </w:p>
          <w:p w14:paraId="6206EBF0"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Ideas del determinismo que concibe una relación directa entre el medio y el hombre.</w:t>
            </w:r>
          </w:p>
          <w:p w14:paraId="3E9643CF"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 Exaltación de la grandeza mítica de </w:t>
            </w:r>
            <w:r>
              <w:rPr>
                <w:rFonts w:ascii="Times New Roman" w:eastAsia="Times New Roman" w:hAnsi="Times New Roman" w:cs="Times New Roman"/>
                <w:color w:val="000000"/>
                <w:sz w:val="24"/>
                <w:szCs w:val="24"/>
                <w:lang w:eastAsia="es-AR"/>
              </w:rPr>
              <w:lastRenderedPageBreak/>
              <w:t>Quiroga como producto de la naturaleza.</w:t>
            </w:r>
          </w:p>
          <w:p w14:paraId="25B42C13" w14:textId="77777777" w:rsidR="003529F5" w:rsidRDefault="003529F5" w:rsidP="006C7FF5">
            <w:pPr>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Rosas es la institucionalización de un sistema despótico.</w:t>
            </w:r>
          </w:p>
          <w:p w14:paraId="0C0BA082" w14:textId="77777777" w:rsidR="003529F5" w:rsidRDefault="003529F5" w:rsidP="006C7FF5">
            <w:pPr>
              <w:jc w:val="both"/>
              <w:rPr>
                <w:rFonts w:ascii="Times New Roman" w:eastAsia="Times New Roman" w:hAnsi="Times New Roman" w:cs="Times New Roman"/>
                <w:color w:val="000000"/>
                <w:sz w:val="24"/>
                <w:szCs w:val="24"/>
                <w:lang w:eastAsia="es-AR"/>
              </w:rPr>
            </w:pPr>
          </w:p>
        </w:tc>
      </w:tr>
    </w:tbl>
    <w:p w14:paraId="28826ED4"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p>
    <w:p w14:paraId="2EE28EC9"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u w:val="single"/>
          <w:lang w:eastAsia="es-AR"/>
        </w:rPr>
        <w:t>ACTIVIDADES</w:t>
      </w:r>
    </w:p>
    <w:p w14:paraId="448C91B5"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1). Lee la biografía de D.F. Sarmiento y extrae los hechos más destacados de su vida y su personalidad.</w:t>
      </w:r>
    </w:p>
    <w:p w14:paraId="5FBE9AAD"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2). Investiga: a. ¿Cuántas escuelas fundó Sarmiento y cuáles específicamente en San Juan?</w:t>
      </w:r>
    </w:p>
    <w:p w14:paraId="2E40DB74"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                      b. ¿Por qué la Ley de protección a los animales se llama “Ley Sarmiento”?</w:t>
      </w:r>
    </w:p>
    <w:p w14:paraId="092FCD9B" w14:textId="77777777" w:rsidR="003529F5" w:rsidRDefault="003529F5" w:rsidP="003529F5">
      <w:pPr>
        <w:spacing w:after="0"/>
        <w:ind w:left="1418" w:hanging="1276"/>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                    c. ¿En qué circunstancias escribió la frase “</w:t>
      </w:r>
      <w:r>
        <w:rPr>
          <w:rFonts w:ascii="Times New Roman" w:eastAsia="Times New Roman" w:hAnsi="Times New Roman" w:cs="Times New Roman"/>
          <w:i/>
          <w:color w:val="000000"/>
          <w:sz w:val="24"/>
          <w:szCs w:val="24"/>
          <w:lang w:eastAsia="es-AR"/>
        </w:rPr>
        <w:t>las ideas no se matan”?</w:t>
      </w:r>
      <w:r>
        <w:rPr>
          <w:rFonts w:ascii="Times New Roman" w:eastAsia="Times New Roman" w:hAnsi="Times New Roman" w:cs="Times New Roman"/>
          <w:color w:val="000000"/>
          <w:sz w:val="24"/>
          <w:szCs w:val="24"/>
          <w:lang w:eastAsia="es-AR"/>
        </w:rPr>
        <w:t xml:space="preserve"> ¿Dónde                      se encuentra el lugar donde ocurrió ese hecho histórico?</w:t>
      </w:r>
    </w:p>
    <w:p w14:paraId="09EF6C55"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3) Completa con el título de la obra que corresponda:</w:t>
      </w:r>
    </w:p>
    <w:p w14:paraId="411BB51F" w14:textId="77777777" w:rsidR="003529F5" w:rsidRDefault="003529F5" w:rsidP="003529F5">
      <w:pPr>
        <w:spacing w:after="0" w:line="360" w:lineRule="auto"/>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color w:val="000000"/>
          <w:sz w:val="24"/>
          <w:szCs w:val="24"/>
          <w:lang w:eastAsia="es-AR"/>
        </w:rPr>
        <w:t xml:space="preserve">a. </w:t>
      </w:r>
      <w:r>
        <w:rPr>
          <w:rFonts w:ascii="Times New Roman" w:eastAsia="Times New Roman" w:hAnsi="Times New Roman" w:cs="Times New Roman"/>
          <w:i/>
          <w:color w:val="000000"/>
          <w:sz w:val="24"/>
          <w:szCs w:val="24"/>
          <w:lang w:eastAsia="es-AR"/>
        </w:rPr>
        <w:t>“</w:t>
      </w:r>
      <w:r w:rsidRPr="003A4179">
        <w:rPr>
          <w:rFonts w:ascii="Times New Roman" w:eastAsia="Times New Roman" w:hAnsi="Times New Roman" w:cs="Times New Roman"/>
          <w:i/>
          <w:color w:val="000000"/>
          <w:sz w:val="24"/>
          <w:szCs w:val="24"/>
          <w:lang w:eastAsia="es-AR"/>
        </w:rPr>
        <w:t>Defensa” ante las opiniones difamatorias de Domingo S. Godoy………………………</w:t>
      </w:r>
      <w:r>
        <w:rPr>
          <w:rFonts w:ascii="Times New Roman" w:eastAsia="Times New Roman" w:hAnsi="Times New Roman" w:cs="Times New Roman"/>
          <w:i/>
          <w:color w:val="000000"/>
          <w:sz w:val="24"/>
          <w:szCs w:val="24"/>
          <w:lang w:eastAsia="es-AR"/>
        </w:rPr>
        <w:t>….</w:t>
      </w:r>
    </w:p>
    <w:p w14:paraId="5F004199" w14:textId="77777777" w:rsidR="003529F5" w:rsidRDefault="003529F5" w:rsidP="003529F5">
      <w:pPr>
        <w:spacing w:after="0" w:line="360" w:lineRule="auto"/>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color w:val="000000"/>
          <w:sz w:val="24"/>
          <w:szCs w:val="24"/>
          <w:lang w:eastAsia="es-AR"/>
        </w:rPr>
        <w:t xml:space="preserve">b. </w:t>
      </w:r>
      <w:r>
        <w:rPr>
          <w:rFonts w:ascii="Times New Roman" w:eastAsia="Times New Roman" w:hAnsi="Times New Roman" w:cs="Times New Roman"/>
          <w:i/>
          <w:color w:val="000000"/>
          <w:sz w:val="24"/>
          <w:szCs w:val="24"/>
          <w:lang w:eastAsia="es-AR"/>
        </w:rPr>
        <w:t>Diatriba que ataca la imagen y figura del caudillo riojano ………………………………….</w:t>
      </w:r>
    </w:p>
    <w:p w14:paraId="27E17488" w14:textId="77777777" w:rsidR="003529F5" w:rsidRDefault="003529F5" w:rsidP="003529F5">
      <w:pPr>
        <w:spacing w:after="0" w:line="360" w:lineRule="auto"/>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color w:val="000000"/>
          <w:sz w:val="24"/>
          <w:szCs w:val="24"/>
          <w:lang w:eastAsia="es-AR"/>
        </w:rPr>
        <w:t xml:space="preserve">c. </w:t>
      </w:r>
      <w:r>
        <w:rPr>
          <w:rFonts w:ascii="Times New Roman" w:eastAsia="Times New Roman" w:hAnsi="Times New Roman" w:cs="Times New Roman"/>
          <w:i/>
          <w:color w:val="000000"/>
          <w:sz w:val="24"/>
          <w:szCs w:val="24"/>
          <w:lang w:eastAsia="es-AR"/>
        </w:rPr>
        <w:t>Relatos de sus experiencias de viajes ……………………………………………………………</w:t>
      </w:r>
    </w:p>
    <w:p w14:paraId="0F40591B" w14:textId="77777777" w:rsidR="003529F5" w:rsidRDefault="003529F5" w:rsidP="003529F5">
      <w:pPr>
        <w:spacing w:after="0" w:line="360" w:lineRule="auto"/>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color w:val="000000"/>
          <w:sz w:val="24"/>
          <w:szCs w:val="24"/>
          <w:lang w:eastAsia="es-AR"/>
        </w:rPr>
        <w:t xml:space="preserve">d. </w:t>
      </w:r>
      <w:r>
        <w:rPr>
          <w:rFonts w:ascii="Times New Roman" w:eastAsia="Times New Roman" w:hAnsi="Times New Roman" w:cs="Times New Roman"/>
          <w:i/>
          <w:color w:val="000000"/>
          <w:sz w:val="24"/>
          <w:szCs w:val="24"/>
          <w:lang w:eastAsia="es-AR"/>
        </w:rPr>
        <w:t>Sobresale la evocación emotiva de su hogar y de su niñez……………………………………</w:t>
      </w:r>
    </w:p>
    <w:p w14:paraId="32A7102A" w14:textId="77777777" w:rsidR="003529F5" w:rsidRDefault="003529F5" w:rsidP="003529F5">
      <w:pPr>
        <w:spacing w:after="0" w:line="360" w:lineRule="auto"/>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color w:val="000000"/>
          <w:sz w:val="24"/>
          <w:szCs w:val="24"/>
          <w:lang w:eastAsia="es-AR"/>
        </w:rPr>
        <w:t xml:space="preserve">e. </w:t>
      </w:r>
      <w:r>
        <w:rPr>
          <w:rFonts w:ascii="Times New Roman" w:eastAsia="Times New Roman" w:hAnsi="Times New Roman" w:cs="Times New Roman"/>
          <w:i/>
          <w:color w:val="000000"/>
          <w:sz w:val="24"/>
          <w:szCs w:val="24"/>
          <w:lang w:eastAsia="es-AR"/>
        </w:rPr>
        <w:t>Ensayo que alude a la idiosincrasia americana……………………………………………….</w:t>
      </w:r>
    </w:p>
    <w:p w14:paraId="4E23ED4E" w14:textId="77777777" w:rsidR="003529F5" w:rsidRDefault="003529F5" w:rsidP="003529F5">
      <w:pPr>
        <w:spacing w:after="0" w:line="360" w:lineRule="auto"/>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color w:val="000000"/>
          <w:sz w:val="24"/>
          <w:szCs w:val="24"/>
          <w:lang w:eastAsia="es-AR"/>
        </w:rPr>
        <w:t xml:space="preserve">f. </w:t>
      </w:r>
      <w:r>
        <w:rPr>
          <w:rFonts w:ascii="Times New Roman" w:eastAsia="Times New Roman" w:hAnsi="Times New Roman" w:cs="Times New Roman"/>
          <w:i/>
          <w:color w:val="000000"/>
          <w:sz w:val="24"/>
          <w:szCs w:val="24"/>
          <w:lang w:eastAsia="es-AR"/>
        </w:rPr>
        <w:t>Texto que relata la vida de su hijo, muerto en la guerra del Paraguay…………………….</w:t>
      </w:r>
    </w:p>
    <w:p w14:paraId="53539F34"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4) ¿Cuál es el título original del </w:t>
      </w:r>
      <w:r>
        <w:rPr>
          <w:rFonts w:ascii="Times New Roman" w:eastAsia="Times New Roman" w:hAnsi="Times New Roman" w:cs="Times New Roman"/>
          <w:i/>
          <w:color w:val="000000"/>
          <w:sz w:val="24"/>
          <w:szCs w:val="24"/>
          <w:lang w:eastAsia="es-AR"/>
        </w:rPr>
        <w:t xml:space="preserve">Facundo </w:t>
      </w:r>
      <w:r>
        <w:rPr>
          <w:rFonts w:ascii="Times New Roman" w:eastAsia="Times New Roman" w:hAnsi="Times New Roman" w:cs="Times New Roman"/>
          <w:color w:val="000000"/>
          <w:sz w:val="24"/>
          <w:szCs w:val="24"/>
          <w:lang w:eastAsia="es-AR"/>
        </w:rPr>
        <w:t>y por qué lo cambia?</w:t>
      </w:r>
    </w:p>
    <w:p w14:paraId="4A0F6DE0"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5) ¿Cuál es el propósito de la obra?</w:t>
      </w:r>
    </w:p>
    <w:p w14:paraId="4CF6F800" w14:textId="77777777" w:rsidR="003529F5" w:rsidRDefault="003529F5" w:rsidP="003529F5">
      <w:pPr>
        <w:spacing w:after="0"/>
        <w:jc w:val="both"/>
        <w:rPr>
          <w:rFonts w:ascii="Times New Roman" w:eastAsia="Times New Roman" w:hAnsi="Times New Roman" w:cs="Times New Roman"/>
          <w:i/>
          <w:color w:val="000000"/>
          <w:sz w:val="24"/>
          <w:szCs w:val="24"/>
          <w:lang w:eastAsia="es-AR"/>
        </w:rPr>
      </w:pPr>
      <w:r>
        <w:rPr>
          <w:rFonts w:ascii="Times New Roman" w:eastAsia="Times New Roman" w:hAnsi="Times New Roman" w:cs="Times New Roman"/>
          <w:color w:val="000000"/>
          <w:sz w:val="24"/>
          <w:szCs w:val="24"/>
          <w:lang w:eastAsia="es-AR"/>
        </w:rPr>
        <w:t xml:space="preserve">6) ¿Qué conceptos aparecen y cómo se estructura el </w:t>
      </w:r>
      <w:r>
        <w:rPr>
          <w:rFonts w:ascii="Times New Roman" w:eastAsia="Times New Roman" w:hAnsi="Times New Roman" w:cs="Times New Roman"/>
          <w:i/>
          <w:color w:val="000000"/>
          <w:sz w:val="24"/>
          <w:szCs w:val="24"/>
          <w:lang w:eastAsia="es-AR"/>
        </w:rPr>
        <w:t>Facundo?</w:t>
      </w:r>
    </w:p>
    <w:p w14:paraId="3994F8BC"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7) ¿Cómo es la relación entre la naturaleza y el hombre, según los románticos? ¿Cómo se manifiesta esta ideología en el </w:t>
      </w:r>
      <w:r>
        <w:rPr>
          <w:rFonts w:ascii="Times New Roman" w:eastAsia="Times New Roman" w:hAnsi="Times New Roman" w:cs="Times New Roman"/>
          <w:i/>
          <w:color w:val="000000"/>
          <w:sz w:val="24"/>
          <w:szCs w:val="24"/>
          <w:lang w:eastAsia="es-AR"/>
        </w:rPr>
        <w:t>Facundo</w:t>
      </w:r>
      <w:r>
        <w:rPr>
          <w:rFonts w:ascii="Times New Roman" w:eastAsia="Times New Roman" w:hAnsi="Times New Roman" w:cs="Times New Roman"/>
          <w:color w:val="000000"/>
          <w:sz w:val="24"/>
          <w:szCs w:val="24"/>
          <w:lang w:eastAsia="es-AR"/>
        </w:rPr>
        <w:t>?</w:t>
      </w:r>
    </w:p>
    <w:p w14:paraId="23170AE2"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lastRenderedPageBreak/>
        <w:t xml:space="preserve">8) ¿Qué opinas sobre la postura </w:t>
      </w:r>
      <w:r>
        <w:rPr>
          <w:rFonts w:ascii="Times New Roman" w:eastAsia="Times New Roman" w:hAnsi="Times New Roman" w:cs="Times New Roman"/>
          <w:b/>
          <w:color w:val="000000"/>
          <w:sz w:val="24"/>
          <w:szCs w:val="24"/>
          <w:lang w:eastAsia="es-AR"/>
        </w:rPr>
        <w:t>determinista</w:t>
      </w:r>
      <w:r>
        <w:rPr>
          <w:rFonts w:ascii="Times New Roman" w:eastAsia="Times New Roman" w:hAnsi="Times New Roman" w:cs="Times New Roman"/>
          <w:color w:val="000000"/>
          <w:sz w:val="24"/>
          <w:szCs w:val="24"/>
          <w:lang w:eastAsia="es-AR"/>
        </w:rPr>
        <w:t xml:space="preserve"> expuesta en el </w:t>
      </w:r>
      <w:r>
        <w:rPr>
          <w:rFonts w:ascii="Times New Roman" w:eastAsia="Times New Roman" w:hAnsi="Times New Roman" w:cs="Times New Roman"/>
          <w:i/>
          <w:color w:val="000000"/>
          <w:sz w:val="24"/>
          <w:szCs w:val="24"/>
          <w:lang w:eastAsia="es-AR"/>
        </w:rPr>
        <w:t>Facundo</w:t>
      </w:r>
      <w:r>
        <w:rPr>
          <w:rFonts w:ascii="Times New Roman" w:eastAsia="Times New Roman" w:hAnsi="Times New Roman" w:cs="Times New Roman"/>
          <w:color w:val="000000"/>
          <w:sz w:val="24"/>
          <w:szCs w:val="24"/>
          <w:lang w:eastAsia="es-AR"/>
        </w:rPr>
        <w:t xml:space="preserve">?  </w:t>
      </w:r>
    </w:p>
    <w:p w14:paraId="460937A0"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9) ¿Cuál es el problema que presenta la obra </w:t>
      </w:r>
      <w:r>
        <w:rPr>
          <w:rFonts w:ascii="Times New Roman" w:eastAsia="Times New Roman" w:hAnsi="Times New Roman" w:cs="Times New Roman"/>
          <w:i/>
          <w:color w:val="000000"/>
          <w:sz w:val="24"/>
          <w:szCs w:val="24"/>
          <w:lang w:eastAsia="es-AR"/>
        </w:rPr>
        <w:t xml:space="preserve">Facundo </w:t>
      </w:r>
      <w:r>
        <w:rPr>
          <w:rFonts w:ascii="Times New Roman" w:eastAsia="Times New Roman" w:hAnsi="Times New Roman" w:cs="Times New Roman"/>
          <w:color w:val="000000"/>
          <w:sz w:val="24"/>
          <w:szCs w:val="24"/>
          <w:lang w:eastAsia="es-AR"/>
        </w:rPr>
        <w:t xml:space="preserve">para encuadrarla dentro de un género literario? </w:t>
      </w:r>
    </w:p>
    <w:p w14:paraId="6AA7BF74" w14:textId="77777777" w:rsidR="003529F5" w:rsidRPr="008103C4"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 xml:space="preserve">10). Lee los siguientes fragmentos del </w:t>
      </w:r>
      <w:r>
        <w:rPr>
          <w:rFonts w:ascii="Times New Roman" w:eastAsia="Times New Roman" w:hAnsi="Times New Roman" w:cs="Times New Roman"/>
          <w:i/>
          <w:color w:val="000000"/>
          <w:sz w:val="24"/>
          <w:szCs w:val="24"/>
          <w:lang w:eastAsia="es-AR"/>
        </w:rPr>
        <w:t>Facundo</w:t>
      </w:r>
      <w:r>
        <w:rPr>
          <w:rFonts w:ascii="Times New Roman" w:eastAsia="Times New Roman" w:hAnsi="Times New Roman" w:cs="Times New Roman"/>
          <w:color w:val="000000"/>
          <w:sz w:val="24"/>
          <w:szCs w:val="24"/>
          <w:lang w:eastAsia="es-AR"/>
        </w:rPr>
        <w:t xml:space="preserve"> y extrae un ejemplo de cada una de las estructuras.</w:t>
      </w:r>
    </w:p>
    <w:p w14:paraId="4068A62C" w14:textId="77777777" w:rsidR="003529F5" w:rsidRDefault="003529F5" w:rsidP="003529F5">
      <w:pPr>
        <w:spacing w:after="0"/>
        <w:jc w:val="both"/>
        <w:rPr>
          <w:rFonts w:ascii="Times New Roman" w:eastAsia="Times New Roman" w:hAnsi="Times New Roman" w:cs="Times New Roman"/>
          <w:color w:val="000000"/>
          <w:sz w:val="24"/>
          <w:szCs w:val="24"/>
          <w:lang w:eastAsia="es-AR"/>
        </w:rPr>
      </w:pPr>
      <w:r>
        <w:rPr>
          <w:rFonts w:ascii="Times New Roman" w:eastAsia="Times New Roman" w:hAnsi="Times New Roman" w:cs="Times New Roman"/>
          <w:color w:val="000000"/>
          <w:sz w:val="24"/>
          <w:szCs w:val="24"/>
          <w:lang w:eastAsia="es-AR"/>
        </w:rPr>
        <w:tab/>
        <w:t xml:space="preserve"> </w:t>
      </w:r>
      <w:r>
        <w:rPr>
          <w:rFonts w:ascii="Times New Roman" w:eastAsia="Times New Roman" w:hAnsi="Times New Roman" w:cs="Times New Roman"/>
          <w:color w:val="000000"/>
          <w:sz w:val="24"/>
          <w:szCs w:val="24"/>
          <w:lang w:eastAsia="es-AR"/>
        </w:rPr>
        <w:tab/>
      </w:r>
    </w:p>
    <w:p w14:paraId="569C1B81" w14:textId="77777777" w:rsidR="00E77559" w:rsidRDefault="00E77559"/>
    <w:sectPr w:rsidR="00E775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12CC4"/>
    <w:multiLevelType w:val="hybridMultilevel"/>
    <w:tmpl w:val="44AA955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72B76D4"/>
    <w:multiLevelType w:val="hybridMultilevel"/>
    <w:tmpl w:val="092AF858"/>
    <w:lvl w:ilvl="0" w:tplc="2C0A0009">
      <w:start w:val="1"/>
      <w:numFmt w:val="bullet"/>
      <w:lvlText w:val=""/>
      <w:lvlJc w:val="left"/>
      <w:pPr>
        <w:ind w:left="1425" w:hanging="360"/>
      </w:pPr>
      <w:rPr>
        <w:rFonts w:ascii="Wingdings" w:hAnsi="Wingdings"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num w:numId="1" w16cid:durableId="220289922">
    <w:abstractNumId w:val="0"/>
  </w:num>
  <w:num w:numId="2" w16cid:durableId="623582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9F5"/>
    <w:rsid w:val="003529F5"/>
    <w:rsid w:val="003713A5"/>
    <w:rsid w:val="00BA5934"/>
    <w:rsid w:val="00E77559"/>
    <w:rsid w:val="00E967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B93A"/>
  <w15:chartTrackingRefBased/>
  <w15:docId w15:val="{0B3CA8DB-04BE-4990-B55F-82CBA258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F5"/>
    <w:pPr>
      <w:spacing w:after="200" w:line="276" w:lineRule="auto"/>
    </w:pPr>
    <w:rPr>
      <w:kern w:val="0"/>
      <w14:ligatures w14:val="none"/>
    </w:rPr>
  </w:style>
  <w:style w:type="paragraph" w:styleId="Ttulo1">
    <w:name w:val="heading 1"/>
    <w:basedOn w:val="Normal"/>
    <w:next w:val="Normal"/>
    <w:link w:val="Ttulo1Car"/>
    <w:uiPriority w:val="9"/>
    <w:qFormat/>
    <w:rsid w:val="00352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2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29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29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29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29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29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29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29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29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29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29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29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29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29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29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29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29F5"/>
    <w:rPr>
      <w:rFonts w:eastAsiaTheme="majorEastAsia" w:cstheme="majorBidi"/>
      <w:color w:val="272727" w:themeColor="text1" w:themeTint="D8"/>
    </w:rPr>
  </w:style>
  <w:style w:type="paragraph" w:styleId="Ttulo">
    <w:name w:val="Title"/>
    <w:basedOn w:val="Normal"/>
    <w:next w:val="Normal"/>
    <w:link w:val="TtuloCar"/>
    <w:uiPriority w:val="10"/>
    <w:qFormat/>
    <w:rsid w:val="00352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29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29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29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29F5"/>
    <w:pPr>
      <w:spacing w:before="160"/>
      <w:jc w:val="center"/>
    </w:pPr>
    <w:rPr>
      <w:i/>
      <w:iCs/>
      <w:color w:val="404040" w:themeColor="text1" w:themeTint="BF"/>
    </w:rPr>
  </w:style>
  <w:style w:type="character" w:customStyle="1" w:styleId="CitaCar">
    <w:name w:val="Cita Car"/>
    <w:basedOn w:val="Fuentedeprrafopredeter"/>
    <w:link w:val="Cita"/>
    <w:uiPriority w:val="29"/>
    <w:rsid w:val="003529F5"/>
    <w:rPr>
      <w:i/>
      <w:iCs/>
      <w:color w:val="404040" w:themeColor="text1" w:themeTint="BF"/>
    </w:rPr>
  </w:style>
  <w:style w:type="paragraph" w:styleId="Prrafodelista">
    <w:name w:val="List Paragraph"/>
    <w:basedOn w:val="Normal"/>
    <w:uiPriority w:val="34"/>
    <w:qFormat/>
    <w:rsid w:val="003529F5"/>
    <w:pPr>
      <w:ind w:left="720"/>
      <w:contextualSpacing/>
    </w:pPr>
  </w:style>
  <w:style w:type="character" w:styleId="nfasisintenso">
    <w:name w:val="Intense Emphasis"/>
    <w:basedOn w:val="Fuentedeprrafopredeter"/>
    <w:uiPriority w:val="21"/>
    <w:qFormat/>
    <w:rsid w:val="003529F5"/>
    <w:rPr>
      <w:i/>
      <w:iCs/>
      <w:color w:val="0F4761" w:themeColor="accent1" w:themeShade="BF"/>
    </w:rPr>
  </w:style>
  <w:style w:type="paragraph" w:styleId="Citadestacada">
    <w:name w:val="Intense Quote"/>
    <w:basedOn w:val="Normal"/>
    <w:next w:val="Normal"/>
    <w:link w:val="CitadestacadaCar"/>
    <w:uiPriority w:val="30"/>
    <w:qFormat/>
    <w:rsid w:val="00352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29F5"/>
    <w:rPr>
      <w:i/>
      <w:iCs/>
      <w:color w:val="0F4761" w:themeColor="accent1" w:themeShade="BF"/>
    </w:rPr>
  </w:style>
  <w:style w:type="character" w:styleId="Referenciaintensa">
    <w:name w:val="Intense Reference"/>
    <w:basedOn w:val="Fuentedeprrafopredeter"/>
    <w:uiPriority w:val="32"/>
    <w:qFormat/>
    <w:rsid w:val="003529F5"/>
    <w:rPr>
      <w:b/>
      <w:bCs/>
      <w:smallCaps/>
      <w:color w:val="0F4761" w:themeColor="accent1" w:themeShade="BF"/>
      <w:spacing w:val="5"/>
    </w:rPr>
  </w:style>
  <w:style w:type="table" w:styleId="Tablaconcuadrcula">
    <w:name w:val="Table Grid"/>
    <w:basedOn w:val="Tablanormal"/>
    <w:uiPriority w:val="59"/>
    <w:rsid w:val="003529F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1551</Words>
  <Characters>8532</Characters>
  <Application>Microsoft Office Word</Application>
  <DocSecurity>0</DocSecurity>
  <Lines>71</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Rosa Inés Balada</dc:creator>
  <cp:keywords/>
  <dc:description/>
  <cp:lastModifiedBy>María Rosa Inés Balada</cp:lastModifiedBy>
  <cp:revision>1</cp:revision>
  <dcterms:created xsi:type="dcterms:W3CDTF">2024-10-23T02:58:00Z</dcterms:created>
  <dcterms:modified xsi:type="dcterms:W3CDTF">2024-10-23T03:00:00Z</dcterms:modified>
</cp:coreProperties>
</file>