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A37" w:rsidRDefault="006E1A37" w:rsidP="00506F24">
      <w:pPr>
        <w:jc w:val="center"/>
        <w:rPr>
          <w:rFonts w:ascii="Arial" w:hAnsi="Arial" w:cs="Arial"/>
          <w:b/>
          <w:sz w:val="28"/>
          <w:szCs w:val="28"/>
        </w:rPr>
      </w:pPr>
    </w:p>
    <w:p w:rsidR="006E1A37" w:rsidRDefault="006E1A37" w:rsidP="006E1A37">
      <w:pPr>
        <w:jc w:val="center"/>
        <w:rPr>
          <w:rFonts w:ascii="Arial" w:hAnsi="Arial" w:cs="Arial"/>
          <w:b/>
          <w:sz w:val="40"/>
          <w:szCs w:val="40"/>
        </w:rPr>
      </w:pPr>
    </w:p>
    <w:p w:rsidR="006E1A37" w:rsidRDefault="006E1A37" w:rsidP="006E1A37">
      <w:pPr>
        <w:jc w:val="center"/>
        <w:rPr>
          <w:rFonts w:ascii="Arial" w:hAnsi="Arial" w:cs="Arial"/>
          <w:b/>
          <w:sz w:val="40"/>
          <w:szCs w:val="40"/>
        </w:rPr>
      </w:pPr>
      <w:r>
        <w:rPr>
          <w:rFonts w:ascii="Arial" w:hAnsi="Arial" w:cs="Arial"/>
          <w:b/>
          <w:sz w:val="40"/>
          <w:szCs w:val="40"/>
        </w:rPr>
        <w:t>INFORME SOBRE EL SEGEMAR</w:t>
      </w:r>
    </w:p>
    <w:p w:rsidR="006E1A37" w:rsidRDefault="006E1A37" w:rsidP="006E1A37">
      <w:pPr>
        <w:rPr>
          <w:rFonts w:ascii="Arial" w:hAnsi="Arial" w:cs="Arial"/>
          <w:b/>
          <w:sz w:val="40"/>
          <w:szCs w:val="40"/>
        </w:rPr>
      </w:pPr>
    </w:p>
    <w:p w:rsidR="006E1A37" w:rsidRDefault="006E1A37" w:rsidP="006E1A37">
      <w:pPr>
        <w:jc w:val="center"/>
        <w:rPr>
          <w:rFonts w:ascii="Arial" w:hAnsi="Arial" w:cs="Arial"/>
          <w:sz w:val="40"/>
          <w:szCs w:val="40"/>
        </w:rPr>
      </w:pPr>
      <w:r>
        <w:rPr>
          <w:rFonts w:ascii="Arial" w:hAnsi="Arial" w:cs="Arial"/>
          <w:b/>
          <w:sz w:val="40"/>
          <w:szCs w:val="40"/>
        </w:rPr>
        <w:t>Nombre:</w:t>
      </w:r>
      <w:r>
        <w:rPr>
          <w:rFonts w:ascii="Arial" w:hAnsi="Arial" w:cs="Arial"/>
          <w:sz w:val="40"/>
          <w:szCs w:val="40"/>
        </w:rPr>
        <w:t xml:space="preserve"> Morena Reta</w:t>
      </w:r>
    </w:p>
    <w:p w:rsidR="006E1A37" w:rsidRDefault="006E1A37" w:rsidP="006E1A37">
      <w:pPr>
        <w:jc w:val="center"/>
        <w:rPr>
          <w:rFonts w:ascii="Arial" w:hAnsi="Arial" w:cs="Arial"/>
          <w:sz w:val="40"/>
          <w:szCs w:val="40"/>
        </w:rPr>
      </w:pPr>
      <w:r>
        <w:rPr>
          <w:rFonts w:ascii="Arial" w:hAnsi="Arial" w:cs="Arial"/>
          <w:b/>
          <w:sz w:val="40"/>
          <w:szCs w:val="40"/>
        </w:rPr>
        <w:t xml:space="preserve">Curso: </w:t>
      </w:r>
      <w:r>
        <w:rPr>
          <w:rFonts w:ascii="Arial" w:hAnsi="Arial" w:cs="Arial"/>
          <w:sz w:val="40"/>
          <w:szCs w:val="40"/>
        </w:rPr>
        <w:t>5 “A”</w:t>
      </w:r>
    </w:p>
    <w:p w:rsidR="006E1A37" w:rsidRDefault="006E1A37" w:rsidP="006E1A37">
      <w:pPr>
        <w:rPr>
          <w:rFonts w:ascii="Arial" w:hAnsi="Arial" w:cs="Arial"/>
          <w:sz w:val="40"/>
          <w:szCs w:val="40"/>
        </w:rPr>
      </w:pPr>
    </w:p>
    <w:p w:rsidR="006E1A37" w:rsidRDefault="006E1A37" w:rsidP="006E1A37">
      <w:pPr>
        <w:jc w:val="center"/>
        <w:rPr>
          <w:rFonts w:ascii="Arial" w:hAnsi="Arial" w:cs="Arial"/>
          <w:b/>
          <w:sz w:val="40"/>
          <w:szCs w:val="40"/>
        </w:rPr>
      </w:pPr>
      <w:r>
        <w:rPr>
          <w:rFonts w:ascii="Arial" w:hAnsi="Arial" w:cs="Arial"/>
          <w:b/>
          <w:sz w:val="40"/>
          <w:szCs w:val="40"/>
        </w:rPr>
        <w:t>COLEGIO DEL PRADO 2024</w:t>
      </w:r>
    </w:p>
    <w:p w:rsidR="006E1A37" w:rsidRDefault="006E1A37" w:rsidP="006E1A37">
      <w:pPr>
        <w:jc w:val="center"/>
        <w:rPr>
          <w:rFonts w:ascii="Arial" w:hAnsi="Arial" w:cs="Arial"/>
          <w:b/>
          <w:sz w:val="40"/>
          <w:szCs w:val="40"/>
        </w:rPr>
      </w:pPr>
    </w:p>
    <w:p w:rsidR="003F74AC" w:rsidRDefault="006E1A37" w:rsidP="003F74AC">
      <w:pPr>
        <w:jc w:val="center"/>
        <w:rPr>
          <w:rFonts w:ascii="Arial" w:hAnsi="Arial" w:cs="Arial"/>
          <w:b/>
          <w:sz w:val="40"/>
          <w:szCs w:val="40"/>
        </w:rPr>
      </w:pPr>
      <w:r>
        <w:rPr>
          <w:rFonts w:ascii="Arial" w:hAnsi="Arial" w:cs="Arial"/>
          <w:b/>
          <w:sz w:val="40"/>
          <w:szCs w:val="40"/>
        </w:rPr>
        <w:t>INTRODUCCIÓN:</w:t>
      </w:r>
    </w:p>
    <w:p w:rsidR="003F74AC" w:rsidRDefault="003F74AC" w:rsidP="003F74AC">
      <w:pPr>
        <w:jc w:val="both"/>
        <w:rPr>
          <w:rFonts w:ascii="Arial" w:hAnsi="Arial" w:cs="Arial"/>
          <w:sz w:val="40"/>
          <w:szCs w:val="40"/>
        </w:rPr>
      </w:pPr>
      <w:r>
        <w:rPr>
          <w:rFonts w:ascii="Arial" w:hAnsi="Arial" w:cs="Arial"/>
          <w:sz w:val="40"/>
          <w:szCs w:val="40"/>
        </w:rPr>
        <w:t>El segemar es un servicio Geológico que se encarga de brindar información geológica, minera, geológica ambiental, etc. del territorio de la República Argentina.</w:t>
      </w:r>
    </w:p>
    <w:p w:rsidR="006E1A37" w:rsidRPr="006E1A37" w:rsidRDefault="006E1A37" w:rsidP="003F74AC">
      <w:pPr>
        <w:jc w:val="both"/>
        <w:rPr>
          <w:rFonts w:ascii="Arial" w:hAnsi="Arial" w:cs="Arial"/>
          <w:sz w:val="40"/>
          <w:szCs w:val="40"/>
        </w:rPr>
      </w:pPr>
      <w:r>
        <w:rPr>
          <w:rFonts w:ascii="Arial" w:hAnsi="Arial" w:cs="Arial"/>
          <w:b/>
          <w:sz w:val="28"/>
          <w:szCs w:val="28"/>
        </w:rPr>
        <w:br w:type="page"/>
      </w:r>
      <w:bookmarkStart w:id="0" w:name="_GoBack"/>
      <w:bookmarkEnd w:id="0"/>
    </w:p>
    <w:p w:rsidR="00D76914" w:rsidRPr="00506F24" w:rsidRDefault="00D76914" w:rsidP="00506F24">
      <w:pPr>
        <w:jc w:val="center"/>
        <w:rPr>
          <w:rFonts w:ascii="Arial" w:hAnsi="Arial" w:cs="Arial"/>
          <w:b/>
          <w:sz w:val="28"/>
          <w:szCs w:val="28"/>
        </w:rPr>
      </w:pPr>
      <w:r w:rsidRPr="00506F24">
        <w:rPr>
          <w:rFonts w:ascii="Arial" w:hAnsi="Arial" w:cs="Arial"/>
          <w:b/>
          <w:sz w:val="28"/>
          <w:szCs w:val="28"/>
        </w:rPr>
        <w:lastRenderedPageBreak/>
        <w:t>SEGEMAR: SERVICIO GEOLOGICO MINERO ARGENTINO</w:t>
      </w:r>
    </w:p>
    <w:p w:rsidR="00D76914" w:rsidRPr="00642211" w:rsidRDefault="00535323" w:rsidP="00642211">
      <w:pPr>
        <w:spacing w:before="240" w:line="240" w:lineRule="auto"/>
        <w:jc w:val="center"/>
        <w:rPr>
          <w:rFonts w:ascii="Arial" w:hAnsi="Arial" w:cs="Arial"/>
          <w:b/>
          <w:sz w:val="24"/>
          <w:szCs w:val="24"/>
        </w:rPr>
      </w:pPr>
      <w:r>
        <w:rPr>
          <w:rFonts w:ascii="Arial" w:hAnsi="Arial" w:cs="Arial"/>
          <w:b/>
          <w:sz w:val="24"/>
          <w:szCs w:val="24"/>
        </w:rPr>
        <w:t>¿QUE ES EL</w:t>
      </w:r>
      <w:r w:rsidR="00D76914" w:rsidRPr="00642211">
        <w:rPr>
          <w:rFonts w:ascii="Arial" w:hAnsi="Arial" w:cs="Arial"/>
          <w:b/>
          <w:sz w:val="24"/>
          <w:szCs w:val="24"/>
        </w:rPr>
        <w:t xml:space="preserve"> SEGEMAR?</w:t>
      </w:r>
    </w:p>
    <w:p w:rsidR="00D76914" w:rsidRPr="00506F24" w:rsidRDefault="00C7748A" w:rsidP="00506F24">
      <w:pPr>
        <w:spacing w:after="0" w:line="240" w:lineRule="auto"/>
        <w:jc w:val="both"/>
        <w:rPr>
          <w:rFonts w:ascii="Arial" w:hAnsi="Arial" w:cs="Arial"/>
          <w:sz w:val="24"/>
          <w:szCs w:val="24"/>
        </w:rPr>
      </w:pPr>
      <w:r>
        <w:rPr>
          <w:rFonts w:ascii="Arial" w:hAnsi="Arial" w:cs="Arial"/>
          <w:sz w:val="24"/>
          <w:szCs w:val="24"/>
        </w:rPr>
        <w:t>El Servicio Geológico Minero Argentino e</w:t>
      </w:r>
      <w:r w:rsidR="00E7746B" w:rsidRPr="00506F24">
        <w:rPr>
          <w:rFonts w:ascii="Arial" w:hAnsi="Arial" w:cs="Arial"/>
          <w:sz w:val="24"/>
          <w:szCs w:val="24"/>
        </w:rPr>
        <w:t>s el O</w:t>
      </w:r>
      <w:r w:rsidR="00D76914" w:rsidRPr="00506F24">
        <w:rPr>
          <w:rFonts w:ascii="Arial" w:hAnsi="Arial" w:cs="Arial"/>
          <w:sz w:val="24"/>
          <w:szCs w:val="24"/>
        </w:rPr>
        <w:t>rganismo Nacional científico-tecnológico responsable de la producción de conocimiento e información geológica, tecnológica, minera y geológica ambiental del territorio de la República Argentina y plataforma continental</w:t>
      </w:r>
      <w:r w:rsidR="00E7746B" w:rsidRPr="00506F24">
        <w:rPr>
          <w:rFonts w:ascii="Arial" w:hAnsi="Arial" w:cs="Arial"/>
          <w:sz w:val="24"/>
          <w:szCs w:val="24"/>
        </w:rPr>
        <w:t>.</w:t>
      </w:r>
    </w:p>
    <w:p w:rsidR="00506F24" w:rsidRPr="00506F24" w:rsidRDefault="00506F24" w:rsidP="00506F24">
      <w:pPr>
        <w:spacing w:after="0" w:line="240" w:lineRule="auto"/>
        <w:jc w:val="both"/>
        <w:rPr>
          <w:rFonts w:ascii="Arial" w:hAnsi="Arial" w:cs="Arial"/>
          <w:sz w:val="24"/>
          <w:szCs w:val="24"/>
        </w:rPr>
      </w:pPr>
      <w:r w:rsidRPr="00506F24">
        <w:rPr>
          <w:rFonts w:ascii="Arial" w:hAnsi="Arial" w:cs="Arial"/>
          <w:color w:val="141414"/>
          <w:spacing w:val="-3"/>
          <w:sz w:val="24"/>
          <w:szCs w:val="24"/>
          <w:shd w:val="clear" w:color="auto" w:fill="FFFFFF"/>
        </w:rPr>
        <w:t>Tiene la responsabilidad de estudiar los peligros de origen geológico que pueden afectar obras de infraestructura, localidades, vidas humanas y emprendimientos económicos</w:t>
      </w:r>
    </w:p>
    <w:p w:rsidR="00D76914" w:rsidRPr="00642211" w:rsidRDefault="00E7746B" w:rsidP="00506F24">
      <w:pPr>
        <w:spacing w:before="240" w:line="240" w:lineRule="auto"/>
        <w:jc w:val="center"/>
        <w:rPr>
          <w:rFonts w:ascii="Arial" w:hAnsi="Arial" w:cs="Arial"/>
          <w:b/>
          <w:sz w:val="24"/>
          <w:szCs w:val="24"/>
        </w:rPr>
      </w:pPr>
      <w:r w:rsidRPr="00642211">
        <w:rPr>
          <w:rFonts w:ascii="Arial" w:hAnsi="Arial" w:cs="Arial"/>
          <w:b/>
          <w:sz w:val="24"/>
          <w:szCs w:val="24"/>
        </w:rPr>
        <w:t>¿</w:t>
      </w:r>
      <w:r w:rsidR="00C7748A">
        <w:rPr>
          <w:rFonts w:ascii="Arial" w:hAnsi="Arial" w:cs="Arial"/>
          <w:b/>
          <w:sz w:val="24"/>
          <w:szCs w:val="24"/>
        </w:rPr>
        <w:t>De qué se encarga</w:t>
      </w:r>
      <w:r w:rsidRPr="00642211">
        <w:rPr>
          <w:rFonts w:ascii="Arial" w:hAnsi="Arial" w:cs="Arial"/>
          <w:b/>
          <w:sz w:val="24"/>
          <w:szCs w:val="24"/>
        </w:rPr>
        <w:t>?</w:t>
      </w:r>
    </w:p>
    <w:p w:rsidR="00E7746B" w:rsidRPr="00E7746B" w:rsidRDefault="00FA46DC" w:rsidP="00506F24">
      <w:pPr>
        <w:pStyle w:val="NormalWeb"/>
        <w:shd w:val="clear" w:color="auto" w:fill="FFFFFF"/>
        <w:spacing w:before="0" w:beforeAutospacing="0" w:after="0" w:afterAutospacing="0"/>
        <w:jc w:val="both"/>
        <w:rPr>
          <w:rFonts w:ascii="Arial" w:hAnsi="Arial" w:cs="Arial"/>
          <w:color w:val="141414"/>
          <w:spacing w:val="-3"/>
        </w:rPr>
      </w:pPr>
      <w:r>
        <w:rPr>
          <w:rFonts w:ascii="Arial" w:hAnsi="Arial" w:cs="Arial"/>
          <w:color w:val="141414"/>
          <w:spacing w:val="-3"/>
        </w:rPr>
        <w:t xml:space="preserve">  </w:t>
      </w:r>
      <w:r w:rsidR="00E7746B" w:rsidRPr="00E7746B">
        <w:rPr>
          <w:rFonts w:ascii="Arial" w:hAnsi="Arial" w:cs="Arial"/>
          <w:color w:val="141414"/>
          <w:spacing w:val="-3"/>
        </w:rPr>
        <w:t>El </w:t>
      </w:r>
      <w:r w:rsidR="00E7746B" w:rsidRPr="00E7746B">
        <w:rPr>
          <w:rStyle w:val="Textoennegrita"/>
          <w:rFonts w:ascii="Arial" w:hAnsi="Arial" w:cs="Arial"/>
          <w:b w:val="0"/>
          <w:color w:val="141414"/>
          <w:spacing w:val="-3"/>
        </w:rPr>
        <w:t>SEGEMAR</w:t>
      </w:r>
      <w:r w:rsidR="00E7746B" w:rsidRPr="00E7746B">
        <w:rPr>
          <w:rFonts w:ascii="Arial" w:hAnsi="Arial" w:cs="Arial"/>
          <w:color w:val="141414"/>
          <w:spacing w:val="-3"/>
        </w:rPr>
        <w:t> genera la información geológica necesaria para el desarrollo territorial y la identificación de recursos minerales y energéticos con el fin de promover la inversión sectorial y gestar proyectos con el consecuente impacto socio-económico a nivel nacional, provincial y municipal. Esta tarea se realiza en cumplimiento de la ley 24224 de Reordenamiento Minero que declara de interés público en su capítulo primero el Relevamiento Geológico y Temático del Territorio Nacional incluida la Plataforma Continental Argentina hasta los límites jurisdiccionales establecidos por el Gobierno Nacional con vistas al conocimiento territorial y marino, y la identificación de recursos minerales de interés económico.</w:t>
      </w:r>
    </w:p>
    <w:p w:rsidR="00506F24" w:rsidRDefault="00FA46DC" w:rsidP="00506F24">
      <w:pPr>
        <w:pStyle w:val="NormalWeb"/>
        <w:shd w:val="clear" w:color="auto" w:fill="FFFFFF"/>
        <w:spacing w:before="0" w:beforeAutospacing="0" w:after="240" w:afterAutospacing="0"/>
        <w:jc w:val="both"/>
        <w:rPr>
          <w:rFonts w:ascii="Arial" w:hAnsi="Arial" w:cs="Arial"/>
          <w:color w:val="141414"/>
          <w:spacing w:val="-3"/>
        </w:rPr>
      </w:pPr>
      <w:r>
        <w:rPr>
          <w:rFonts w:ascii="Arial" w:hAnsi="Arial" w:cs="Arial"/>
          <w:color w:val="141414"/>
          <w:spacing w:val="-3"/>
        </w:rPr>
        <w:t xml:space="preserve">  </w:t>
      </w:r>
      <w:r w:rsidR="00E7746B" w:rsidRPr="00E7746B">
        <w:rPr>
          <w:rFonts w:ascii="Arial" w:hAnsi="Arial" w:cs="Arial"/>
          <w:color w:val="141414"/>
          <w:spacing w:val="-3"/>
        </w:rPr>
        <w:t>En este sentido el </w:t>
      </w:r>
      <w:r w:rsidR="00E7746B" w:rsidRPr="00E7746B">
        <w:rPr>
          <w:rStyle w:val="Textoennegrita"/>
          <w:rFonts w:ascii="Arial" w:hAnsi="Arial" w:cs="Arial"/>
          <w:b w:val="0"/>
          <w:color w:val="141414"/>
          <w:spacing w:val="-3"/>
        </w:rPr>
        <w:t>SEGEMAR</w:t>
      </w:r>
      <w:r w:rsidR="00E7746B" w:rsidRPr="00E7746B">
        <w:rPr>
          <w:rFonts w:ascii="Arial" w:hAnsi="Arial" w:cs="Arial"/>
          <w:color w:val="141414"/>
          <w:spacing w:val="-3"/>
        </w:rPr>
        <w:t> produce cartografía geológica, geoquímica multielemento, geofísica, metalogenética y lleva adelante la evaluación de potencial geotérmico, de recursos minerales metalíferos, industriales, rocas y gemas, y de alteraciones hidrotermales para identificar y destacar el potencial geológico-minero del territorio argentino.</w:t>
      </w:r>
    </w:p>
    <w:p w:rsidR="00642211" w:rsidRPr="00642211" w:rsidRDefault="00C7748A" w:rsidP="00642211">
      <w:pPr>
        <w:pStyle w:val="NormalWeb"/>
        <w:shd w:val="clear" w:color="auto" w:fill="FFFFFF"/>
        <w:spacing w:before="0" w:beforeAutospacing="0" w:after="240" w:afterAutospacing="0"/>
        <w:jc w:val="center"/>
        <w:rPr>
          <w:rFonts w:ascii="Arial" w:hAnsi="Arial" w:cs="Arial"/>
          <w:b/>
          <w:color w:val="141414"/>
          <w:spacing w:val="-3"/>
        </w:rPr>
      </w:pPr>
      <w:r>
        <w:rPr>
          <w:rFonts w:ascii="Arial" w:hAnsi="Arial" w:cs="Arial"/>
          <w:b/>
          <w:color w:val="141414"/>
          <w:spacing w:val="-3"/>
        </w:rPr>
        <w:t>¿Cuándo se fundó</w:t>
      </w:r>
      <w:r w:rsidRPr="00642211">
        <w:rPr>
          <w:rFonts w:ascii="Arial" w:hAnsi="Arial" w:cs="Arial"/>
          <w:b/>
          <w:color w:val="141414"/>
          <w:spacing w:val="-3"/>
        </w:rPr>
        <w:t>?</w:t>
      </w:r>
      <w:r>
        <w:rPr>
          <w:rFonts w:ascii="Arial" w:hAnsi="Arial" w:cs="Arial"/>
          <w:b/>
          <w:color w:val="141414"/>
          <w:spacing w:val="-3"/>
        </w:rPr>
        <w:t>: Breve historia</w:t>
      </w:r>
    </w:p>
    <w:p w:rsidR="00642211" w:rsidRPr="00642211" w:rsidRDefault="00642211" w:rsidP="00642211">
      <w:pPr>
        <w:shd w:val="clear" w:color="auto" w:fill="FFFFFF"/>
        <w:spacing w:after="0" w:line="240" w:lineRule="auto"/>
        <w:rPr>
          <w:rFonts w:ascii="Arial" w:eastAsia="Times New Roman" w:hAnsi="Arial" w:cs="Arial"/>
          <w:color w:val="141414"/>
          <w:spacing w:val="-3"/>
          <w:sz w:val="24"/>
          <w:szCs w:val="24"/>
        </w:rPr>
      </w:pPr>
      <w:r w:rsidRPr="00642211">
        <w:rPr>
          <w:rFonts w:ascii="Arial" w:eastAsia="Times New Roman" w:hAnsi="Arial" w:cs="Arial"/>
          <w:color w:val="141414"/>
          <w:spacing w:val="-3"/>
          <w:sz w:val="24"/>
          <w:szCs w:val="24"/>
        </w:rPr>
        <w:t>En 1904 se creó la División de Minas, Geología e Hidrología por Decreto del 25 de octubre con la finalidad de “efectuar las exploraciones geológicas, mineralógicas e hidrogeológicas y especialmente los estudios de combustibles minerales y fuentes termales”. La continuidad histórica de las misiones y funciones hace que se considere ese Decreto el acto fundacional del Servicio Geológico de la República Argentina.</w:t>
      </w:r>
    </w:p>
    <w:p w:rsidR="00642211" w:rsidRPr="00642211" w:rsidRDefault="00642211" w:rsidP="00642211">
      <w:pPr>
        <w:shd w:val="clear" w:color="auto" w:fill="FFFFFF"/>
        <w:spacing w:line="240" w:lineRule="auto"/>
        <w:rPr>
          <w:rFonts w:ascii="Arial" w:eastAsia="Times New Roman" w:hAnsi="Arial" w:cs="Arial"/>
          <w:color w:val="141414"/>
          <w:spacing w:val="-3"/>
          <w:sz w:val="24"/>
          <w:szCs w:val="24"/>
        </w:rPr>
      </w:pPr>
      <w:r w:rsidRPr="00642211">
        <w:rPr>
          <w:rFonts w:ascii="Arial" w:eastAsia="Times New Roman" w:hAnsi="Arial" w:cs="Arial"/>
          <w:color w:val="141414"/>
          <w:spacing w:val="-3"/>
          <w:sz w:val="24"/>
          <w:szCs w:val="24"/>
        </w:rPr>
        <w:t>Para la conformación del Servicio Geológico en su etapa inicial, se fusionaron dos unidades preexistentes: la División de Minas y Geología y la Comisión de Estudios de Napas de Agua y Yacimientos Carboníferos. La primera fue creada en 1885 como Sección Minas, dentro del Departamento de Obras Públicas del Ministerio de Interior con el fin de realizar estudios geológicos, mineros e hidrogeológicos.</w:t>
      </w:r>
    </w:p>
    <w:p w:rsidR="00FA46DC" w:rsidRPr="00642211" w:rsidRDefault="00C7748A" w:rsidP="00642211">
      <w:pPr>
        <w:pStyle w:val="NormalWeb"/>
        <w:shd w:val="clear" w:color="auto" w:fill="FFFFFF"/>
        <w:spacing w:before="0" w:beforeAutospacing="0" w:after="240" w:afterAutospacing="0"/>
        <w:jc w:val="center"/>
        <w:rPr>
          <w:rFonts w:ascii="Arial" w:hAnsi="Arial" w:cs="Arial"/>
          <w:b/>
          <w:color w:val="141414"/>
          <w:spacing w:val="-3"/>
        </w:rPr>
      </w:pPr>
      <w:r>
        <w:rPr>
          <w:rFonts w:ascii="Arial" w:hAnsi="Arial" w:cs="Arial"/>
          <w:b/>
          <w:color w:val="141414"/>
          <w:spacing w:val="-3"/>
        </w:rPr>
        <w:t>Importancia en la geología</w:t>
      </w:r>
    </w:p>
    <w:p w:rsidR="00506F24" w:rsidRDefault="00FA46DC" w:rsidP="00642211">
      <w:pPr>
        <w:spacing w:before="240"/>
        <w:jc w:val="both"/>
        <w:rPr>
          <w:rFonts w:ascii="Arial" w:hAnsi="Arial" w:cs="Arial"/>
          <w:sz w:val="24"/>
          <w:szCs w:val="24"/>
        </w:rPr>
      </w:pPr>
      <w:r>
        <w:rPr>
          <w:rFonts w:ascii="Arial" w:hAnsi="Arial" w:cs="Arial"/>
          <w:sz w:val="24"/>
          <w:szCs w:val="24"/>
        </w:rPr>
        <w:t xml:space="preserve">  </w:t>
      </w:r>
      <w:r w:rsidRPr="00FA46DC">
        <w:rPr>
          <w:rFonts w:ascii="Arial" w:hAnsi="Arial" w:cs="Arial"/>
          <w:sz w:val="24"/>
          <w:szCs w:val="24"/>
        </w:rPr>
        <w:t xml:space="preserve">El SEGEMAR genera la información geológica necesaria para el desarrollo territorial y la identificación de recursos minerales y energéticos con el fin de promover la inversión sectorial y gestar proyectos con el consecuente impacto socio-económico a nivel nacional, provincial y municipal. Esta tarea se realiza en cumplimiento de la ley 24224 de Reordenamiento Minero que declara de interés </w:t>
      </w:r>
      <w:r w:rsidRPr="00FA46DC">
        <w:rPr>
          <w:rFonts w:ascii="Arial" w:hAnsi="Arial" w:cs="Arial"/>
          <w:sz w:val="24"/>
          <w:szCs w:val="24"/>
        </w:rPr>
        <w:lastRenderedPageBreak/>
        <w:t>público en su capítulo primero el Relevamiento Geológico y Temático del Territorio Nacional incluida la Plataforma Continental Argentina hasta los límites jurisdiccionales establecidos por el Gobierno Nacional con vistas al conocimiento territorial y marino, y la identificación de recursos minerales de interés económico.</w:t>
      </w:r>
      <w:r w:rsidR="00506F24" w:rsidRPr="00FA46DC">
        <w:rPr>
          <w:rFonts w:ascii="Arial" w:hAnsi="Arial" w:cs="Arial"/>
          <w:sz w:val="24"/>
          <w:szCs w:val="24"/>
        </w:rPr>
        <w:t xml:space="preserve"> </w:t>
      </w:r>
    </w:p>
    <w:p w:rsidR="00FA46DC" w:rsidRPr="00642211" w:rsidRDefault="00C7748A" w:rsidP="00FA46DC">
      <w:pPr>
        <w:jc w:val="center"/>
        <w:rPr>
          <w:rFonts w:ascii="Arial" w:hAnsi="Arial" w:cs="Arial"/>
          <w:b/>
          <w:sz w:val="24"/>
          <w:szCs w:val="24"/>
        </w:rPr>
      </w:pPr>
      <w:r>
        <w:rPr>
          <w:rFonts w:ascii="Arial" w:hAnsi="Arial" w:cs="Arial"/>
          <w:b/>
          <w:sz w:val="24"/>
          <w:szCs w:val="24"/>
        </w:rPr>
        <w:t>Acerca de las sedes</w:t>
      </w:r>
    </w:p>
    <w:p w:rsidR="00642211" w:rsidRPr="00642211" w:rsidRDefault="00642211" w:rsidP="00535323">
      <w:pPr>
        <w:spacing w:before="240"/>
        <w:rPr>
          <w:rFonts w:ascii="Arial" w:hAnsi="Arial" w:cs="Arial"/>
          <w:sz w:val="24"/>
          <w:szCs w:val="24"/>
        </w:rPr>
      </w:pPr>
      <w:r w:rsidRPr="00535323">
        <w:rPr>
          <w:rFonts w:ascii="Arial" w:hAnsi="Arial" w:cs="Arial"/>
          <w:b/>
          <w:sz w:val="24"/>
          <w:szCs w:val="24"/>
        </w:rPr>
        <w:t>Sede Central</w:t>
      </w:r>
      <w:r w:rsidR="00535323">
        <w:rPr>
          <w:rFonts w:ascii="Arial" w:hAnsi="Arial" w:cs="Arial"/>
          <w:b/>
          <w:sz w:val="24"/>
          <w:szCs w:val="24"/>
        </w:rPr>
        <w:t xml:space="preserve">: </w:t>
      </w:r>
      <w:r w:rsidR="00535323">
        <w:rPr>
          <w:rFonts w:ascii="Arial" w:hAnsi="Arial" w:cs="Arial"/>
          <w:sz w:val="24"/>
          <w:szCs w:val="24"/>
        </w:rPr>
        <w:t>Se encuentra en la provincia de Buenos Aires, en Avenida General Paz 5545 (colectora)</w:t>
      </w:r>
    </w:p>
    <w:p w:rsidR="00642211" w:rsidRPr="00642211" w:rsidRDefault="00642211" w:rsidP="00535323">
      <w:pPr>
        <w:spacing w:after="0"/>
        <w:rPr>
          <w:rFonts w:ascii="Arial" w:hAnsi="Arial" w:cs="Arial"/>
          <w:sz w:val="24"/>
          <w:szCs w:val="24"/>
        </w:rPr>
      </w:pPr>
      <w:r w:rsidRPr="00535323">
        <w:rPr>
          <w:rFonts w:ascii="Arial" w:hAnsi="Arial" w:cs="Arial"/>
          <w:b/>
          <w:sz w:val="24"/>
          <w:szCs w:val="24"/>
        </w:rPr>
        <w:t>Centro Comodoro Rivadavia</w:t>
      </w:r>
      <w:r w:rsidR="00535323">
        <w:rPr>
          <w:rFonts w:ascii="Arial" w:hAnsi="Arial" w:cs="Arial"/>
          <w:b/>
          <w:sz w:val="24"/>
          <w:szCs w:val="24"/>
        </w:rPr>
        <w:t xml:space="preserve">: </w:t>
      </w:r>
      <w:r w:rsidR="00535323">
        <w:rPr>
          <w:rFonts w:ascii="Arial" w:hAnsi="Arial" w:cs="Arial"/>
          <w:sz w:val="24"/>
          <w:szCs w:val="24"/>
        </w:rPr>
        <w:t xml:space="preserve">Se encuentra en </w:t>
      </w:r>
      <w:r w:rsidRPr="00642211">
        <w:rPr>
          <w:rFonts w:ascii="Arial" w:hAnsi="Arial" w:cs="Arial"/>
          <w:sz w:val="24"/>
          <w:szCs w:val="24"/>
        </w:rPr>
        <w:t>Barrio Don</w:t>
      </w:r>
      <w:r w:rsidR="00535323">
        <w:rPr>
          <w:rFonts w:ascii="Arial" w:hAnsi="Arial" w:cs="Arial"/>
          <w:sz w:val="24"/>
          <w:szCs w:val="24"/>
        </w:rPr>
        <w:t xml:space="preserve"> Bosco Km. 8. C. C. 38B. (9003)</w:t>
      </w:r>
    </w:p>
    <w:p w:rsidR="00642211" w:rsidRPr="00535323" w:rsidRDefault="00642211" w:rsidP="00535323">
      <w:pPr>
        <w:spacing w:before="240" w:after="0"/>
        <w:rPr>
          <w:rFonts w:ascii="Arial" w:hAnsi="Arial" w:cs="Arial"/>
          <w:b/>
          <w:sz w:val="24"/>
          <w:szCs w:val="24"/>
        </w:rPr>
      </w:pPr>
      <w:r w:rsidRPr="00535323">
        <w:rPr>
          <w:rFonts w:ascii="Arial" w:hAnsi="Arial" w:cs="Arial"/>
          <w:b/>
          <w:sz w:val="24"/>
          <w:szCs w:val="24"/>
        </w:rPr>
        <w:t>Centro Córdoba</w:t>
      </w:r>
      <w:r w:rsidR="00535323">
        <w:rPr>
          <w:rFonts w:ascii="Arial" w:hAnsi="Arial" w:cs="Arial"/>
          <w:b/>
          <w:sz w:val="24"/>
          <w:szCs w:val="24"/>
        </w:rPr>
        <w:t xml:space="preserve">: </w:t>
      </w:r>
      <w:r w:rsidR="00535323">
        <w:rPr>
          <w:rFonts w:ascii="Arial" w:hAnsi="Arial" w:cs="Arial"/>
          <w:sz w:val="24"/>
          <w:szCs w:val="24"/>
        </w:rPr>
        <w:t xml:space="preserve">Se ubica en </w:t>
      </w:r>
      <w:r w:rsidRPr="00642211">
        <w:rPr>
          <w:rFonts w:ascii="Arial" w:hAnsi="Arial" w:cs="Arial"/>
          <w:sz w:val="24"/>
          <w:szCs w:val="24"/>
        </w:rPr>
        <w:t>Celso Barrios 1712. B° Jardín Espinoza (</w:t>
      </w:r>
      <w:r w:rsidR="00535323">
        <w:rPr>
          <w:rFonts w:ascii="Arial" w:hAnsi="Arial" w:cs="Arial"/>
          <w:sz w:val="24"/>
          <w:szCs w:val="24"/>
        </w:rPr>
        <w:t>5014).</w:t>
      </w:r>
    </w:p>
    <w:p w:rsidR="00642211" w:rsidRPr="00535323" w:rsidRDefault="00642211" w:rsidP="00535323">
      <w:pPr>
        <w:spacing w:before="240"/>
        <w:rPr>
          <w:rFonts w:ascii="Arial" w:hAnsi="Arial" w:cs="Arial"/>
          <w:b/>
          <w:sz w:val="24"/>
          <w:szCs w:val="24"/>
        </w:rPr>
      </w:pPr>
      <w:r w:rsidRPr="00535323">
        <w:rPr>
          <w:rFonts w:ascii="Arial" w:hAnsi="Arial" w:cs="Arial"/>
          <w:b/>
          <w:sz w:val="24"/>
          <w:szCs w:val="24"/>
        </w:rPr>
        <w:t>Centro General Roca</w:t>
      </w:r>
      <w:r w:rsidR="00535323">
        <w:rPr>
          <w:rFonts w:ascii="Arial" w:hAnsi="Arial" w:cs="Arial"/>
          <w:b/>
          <w:sz w:val="24"/>
          <w:szCs w:val="24"/>
        </w:rPr>
        <w:t xml:space="preserve">: </w:t>
      </w:r>
      <w:r w:rsidR="00535323">
        <w:rPr>
          <w:rFonts w:ascii="Arial" w:hAnsi="Arial" w:cs="Arial"/>
          <w:sz w:val="24"/>
          <w:szCs w:val="24"/>
        </w:rPr>
        <w:t xml:space="preserve">Se ubica en </w:t>
      </w:r>
      <w:r w:rsidRPr="00642211">
        <w:rPr>
          <w:rFonts w:ascii="Arial" w:hAnsi="Arial" w:cs="Arial"/>
          <w:sz w:val="24"/>
          <w:szCs w:val="24"/>
        </w:rPr>
        <w:t xml:space="preserve">Independencia </w:t>
      </w:r>
      <w:r w:rsidR="00535323">
        <w:rPr>
          <w:rFonts w:ascii="Arial" w:hAnsi="Arial" w:cs="Arial"/>
          <w:sz w:val="24"/>
          <w:szCs w:val="24"/>
        </w:rPr>
        <w:t>1487 (Parque Industrial) (8332)</w:t>
      </w:r>
    </w:p>
    <w:p w:rsidR="00642211" w:rsidRPr="00535323" w:rsidRDefault="00642211" w:rsidP="00535323">
      <w:pPr>
        <w:rPr>
          <w:rFonts w:ascii="Arial" w:hAnsi="Arial" w:cs="Arial"/>
          <w:b/>
          <w:sz w:val="24"/>
          <w:szCs w:val="24"/>
        </w:rPr>
      </w:pPr>
      <w:r w:rsidRPr="00535323">
        <w:rPr>
          <w:rFonts w:ascii="Arial" w:hAnsi="Arial" w:cs="Arial"/>
          <w:b/>
          <w:sz w:val="24"/>
          <w:szCs w:val="24"/>
        </w:rPr>
        <w:t>Centro Jujuy</w:t>
      </w:r>
      <w:r w:rsidR="00535323">
        <w:rPr>
          <w:rFonts w:ascii="Arial" w:hAnsi="Arial" w:cs="Arial"/>
          <w:b/>
          <w:sz w:val="24"/>
          <w:szCs w:val="24"/>
        </w:rPr>
        <w:t xml:space="preserve">: </w:t>
      </w:r>
      <w:r w:rsidR="00535323" w:rsidRPr="00535323">
        <w:rPr>
          <w:rFonts w:ascii="Arial" w:hAnsi="Arial" w:cs="Arial"/>
          <w:sz w:val="24"/>
          <w:szCs w:val="24"/>
        </w:rPr>
        <w:t>Se encuentra en</w:t>
      </w:r>
      <w:r w:rsidR="00535323">
        <w:rPr>
          <w:rFonts w:ascii="Arial" w:hAnsi="Arial" w:cs="Arial"/>
          <w:b/>
          <w:sz w:val="24"/>
          <w:szCs w:val="24"/>
        </w:rPr>
        <w:t xml:space="preserve"> </w:t>
      </w:r>
      <w:r w:rsidRPr="00642211">
        <w:rPr>
          <w:rFonts w:ascii="Arial" w:hAnsi="Arial" w:cs="Arial"/>
          <w:sz w:val="24"/>
          <w:szCs w:val="24"/>
        </w:rPr>
        <w:t>Ascasub</w:t>
      </w:r>
      <w:r w:rsidR="00535323">
        <w:rPr>
          <w:rFonts w:ascii="Arial" w:hAnsi="Arial" w:cs="Arial"/>
          <w:sz w:val="24"/>
          <w:szCs w:val="24"/>
        </w:rPr>
        <w:t>i N° 290 B° Bajo La Viña (0388)</w:t>
      </w:r>
    </w:p>
    <w:p w:rsidR="00642211" w:rsidRPr="00642211" w:rsidRDefault="00642211" w:rsidP="00FC6FE3">
      <w:pPr>
        <w:rPr>
          <w:rFonts w:ascii="Arial" w:hAnsi="Arial" w:cs="Arial"/>
          <w:sz w:val="24"/>
          <w:szCs w:val="24"/>
        </w:rPr>
      </w:pPr>
      <w:r w:rsidRPr="00535323">
        <w:rPr>
          <w:rFonts w:ascii="Arial" w:hAnsi="Arial" w:cs="Arial"/>
          <w:b/>
          <w:sz w:val="24"/>
          <w:szCs w:val="24"/>
        </w:rPr>
        <w:t>Centro La Rioja</w:t>
      </w:r>
      <w:r w:rsidR="00535323">
        <w:rPr>
          <w:rFonts w:ascii="Arial" w:hAnsi="Arial" w:cs="Arial"/>
          <w:b/>
          <w:sz w:val="24"/>
          <w:szCs w:val="24"/>
        </w:rPr>
        <w:t xml:space="preserve">: </w:t>
      </w:r>
      <w:r w:rsidR="00535323">
        <w:rPr>
          <w:rFonts w:ascii="Arial" w:hAnsi="Arial" w:cs="Arial"/>
          <w:sz w:val="24"/>
          <w:szCs w:val="24"/>
        </w:rPr>
        <w:t xml:space="preserve">Se encuentra en </w:t>
      </w:r>
      <w:r w:rsidRPr="00642211">
        <w:rPr>
          <w:rFonts w:ascii="Arial" w:hAnsi="Arial" w:cs="Arial"/>
          <w:sz w:val="24"/>
          <w:szCs w:val="24"/>
        </w:rPr>
        <w:t>Ortiz d</w:t>
      </w:r>
      <w:r w:rsidR="00FC6FE3">
        <w:rPr>
          <w:rFonts w:ascii="Arial" w:hAnsi="Arial" w:cs="Arial"/>
          <w:sz w:val="24"/>
          <w:szCs w:val="24"/>
        </w:rPr>
        <w:t>e Ocampo 1700. C. C. 52. (5300)</w:t>
      </w:r>
    </w:p>
    <w:p w:rsidR="00642211" w:rsidRDefault="00642211" w:rsidP="00535323">
      <w:pPr>
        <w:rPr>
          <w:rFonts w:ascii="Arial" w:hAnsi="Arial" w:cs="Arial"/>
          <w:sz w:val="24"/>
          <w:szCs w:val="24"/>
        </w:rPr>
      </w:pPr>
      <w:r w:rsidRPr="00FC6FE3">
        <w:rPr>
          <w:rFonts w:ascii="Arial" w:hAnsi="Arial" w:cs="Arial"/>
          <w:b/>
          <w:sz w:val="24"/>
          <w:szCs w:val="24"/>
        </w:rPr>
        <w:t>Centro Mendoza</w:t>
      </w:r>
      <w:r w:rsidR="00FC6FE3">
        <w:rPr>
          <w:rFonts w:ascii="Arial" w:hAnsi="Arial" w:cs="Arial"/>
          <w:b/>
          <w:sz w:val="24"/>
          <w:szCs w:val="24"/>
        </w:rPr>
        <w:t xml:space="preserve">: </w:t>
      </w:r>
      <w:r w:rsidR="00FC6FE3">
        <w:rPr>
          <w:rFonts w:ascii="Arial" w:hAnsi="Arial" w:cs="Arial"/>
          <w:sz w:val="24"/>
          <w:szCs w:val="24"/>
        </w:rPr>
        <w:t xml:space="preserve">Se ubica en </w:t>
      </w:r>
      <w:r w:rsidRPr="00642211">
        <w:rPr>
          <w:rFonts w:ascii="Arial" w:hAnsi="Arial" w:cs="Arial"/>
          <w:sz w:val="24"/>
          <w:szCs w:val="24"/>
        </w:rPr>
        <w:t>Av. Belgrano Oeste 21</w:t>
      </w:r>
      <w:r w:rsidR="00FC6FE3">
        <w:rPr>
          <w:rFonts w:ascii="Arial" w:hAnsi="Arial" w:cs="Arial"/>
          <w:sz w:val="24"/>
          <w:szCs w:val="24"/>
        </w:rPr>
        <w:t>0 - 1er piso - Ala Oeste (5500)</w:t>
      </w:r>
    </w:p>
    <w:p w:rsidR="00642211" w:rsidRPr="00642211" w:rsidRDefault="00FC6FE3" w:rsidP="00535323">
      <w:pPr>
        <w:rPr>
          <w:rFonts w:ascii="Arial" w:hAnsi="Arial" w:cs="Arial"/>
          <w:sz w:val="24"/>
          <w:szCs w:val="24"/>
        </w:rPr>
      </w:pPr>
      <w:r w:rsidRPr="00FC6FE3">
        <w:rPr>
          <w:rFonts w:ascii="Arial" w:hAnsi="Arial" w:cs="Arial"/>
          <w:b/>
          <w:sz w:val="24"/>
          <w:szCs w:val="24"/>
        </w:rPr>
        <w:t>Centro Salta:</w:t>
      </w:r>
      <w:r>
        <w:rPr>
          <w:rFonts w:ascii="Arial" w:hAnsi="Arial" w:cs="Arial"/>
          <w:sz w:val="24"/>
          <w:szCs w:val="24"/>
        </w:rPr>
        <w:t xml:space="preserve"> Se ubica en </w:t>
      </w:r>
      <w:r w:rsidR="00642211" w:rsidRPr="00642211">
        <w:rPr>
          <w:rFonts w:ascii="Arial" w:hAnsi="Arial" w:cs="Arial"/>
          <w:sz w:val="24"/>
          <w:szCs w:val="24"/>
        </w:rPr>
        <w:t xml:space="preserve">Bernardo Houssay 1099. </w:t>
      </w:r>
      <w:r>
        <w:rPr>
          <w:rFonts w:ascii="Arial" w:hAnsi="Arial" w:cs="Arial"/>
          <w:sz w:val="24"/>
          <w:szCs w:val="24"/>
        </w:rPr>
        <w:t xml:space="preserve">Barrio </w:t>
      </w:r>
      <w:r w:rsidRPr="00642211">
        <w:rPr>
          <w:rFonts w:ascii="Arial" w:hAnsi="Arial" w:cs="Arial"/>
          <w:sz w:val="24"/>
          <w:szCs w:val="24"/>
        </w:rPr>
        <w:t>Castañares</w:t>
      </w:r>
      <w:r>
        <w:rPr>
          <w:rFonts w:ascii="Arial" w:hAnsi="Arial" w:cs="Arial"/>
          <w:sz w:val="24"/>
          <w:szCs w:val="24"/>
        </w:rPr>
        <w:t xml:space="preserve"> (4400)</w:t>
      </w:r>
    </w:p>
    <w:p w:rsidR="00642211" w:rsidRPr="00642211" w:rsidRDefault="00642211" w:rsidP="00535323">
      <w:pPr>
        <w:rPr>
          <w:rFonts w:ascii="Arial" w:hAnsi="Arial" w:cs="Arial"/>
          <w:sz w:val="24"/>
          <w:szCs w:val="24"/>
        </w:rPr>
      </w:pPr>
      <w:r w:rsidRPr="00FC6FE3">
        <w:rPr>
          <w:rFonts w:ascii="Arial" w:hAnsi="Arial" w:cs="Arial"/>
          <w:b/>
          <w:sz w:val="24"/>
          <w:szCs w:val="24"/>
        </w:rPr>
        <w:t>Centro San Juan</w:t>
      </w:r>
      <w:r w:rsidR="00FC6FE3">
        <w:rPr>
          <w:rFonts w:ascii="Arial" w:hAnsi="Arial" w:cs="Arial"/>
          <w:b/>
          <w:sz w:val="24"/>
          <w:szCs w:val="24"/>
        </w:rPr>
        <w:t xml:space="preserve">: </w:t>
      </w:r>
      <w:r w:rsidR="00FC6FE3">
        <w:rPr>
          <w:rFonts w:ascii="Arial" w:hAnsi="Arial" w:cs="Arial"/>
          <w:sz w:val="24"/>
          <w:szCs w:val="24"/>
        </w:rPr>
        <w:t xml:space="preserve">Se ubica en </w:t>
      </w:r>
      <w:r w:rsidRPr="00642211">
        <w:rPr>
          <w:rFonts w:ascii="Arial" w:hAnsi="Arial" w:cs="Arial"/>
          <w:sz w:val="24"/>
          <w:szCs w:val="24"/>
        </w:rPr>
        <w:t>Sarg</w:t>
      </w:r>
      <w:r w:rsidR="00FC6FE3">
        <w:rPr>
          <w:rFonts w:ascii="Arial" w:hAnsi="Arial" w:cs="Arial"/>
          <w:sz w:val="24"/>
          <w:szCs w:val="24"/>
        </w:rPr>
        <w:t>ento Cabral 685 (Oeste). (5400)</w:t>
      </w:r>
    </w:p>
    <w:p w:rsidR="00642211" w:rsidRPr="00FC6FE3" w:rsidRDefault="00642211" w:rsidP="00535323">
      <w:pPr>
        <w:rPr>
          <w:rFonts w:ascii="Arial" w:hAnsi="Arial" w:cs="Arial"/>
          <w:b/>
          <w:sz w:val="24"/>
          <w:szCs w:val="24"/>
        </w:rPr>
      </w:pPr>
      <w:r w:rsidRPr="00FC6FE3">
        <w:rPr>
          <w:rFonts w:ascii="Arial" w:hAnsi="Arial" w:cs="Arial"/>
          <w:b/>
          <w:sz w:val="24"/>
          <w:szCs w:val="24"/>
        </w:rPr>
        <w:t>Centro Tucumán</w:t>
      </w:r>
      <w:r w:rsidR="00FC6FE3">
        <w:rPr>
          <w:rFonts w:ascii="Arial" w:hAnsi="Arial" w:cs="Arial"/>
          <w:b/>
          <w:sz w:val="24"/>
          <w:szCs w:val="24"/>
        </w:rPr>
        <w:t>:</w:t>
      </w:r>
      <w:r w:rsidR="00FC6FE3">
        <w:rPr>
          <w:rFonts w:ascii="Arial" w:hAnsi="Arial" w:cs="Arial"/>
          <w:sz w:val="24"/>
          <w:szCs w:val="24"/>
        </w:rPr>
        <w:t xml:space="preserve"> Se ubica en M</w:t>
      </w:r>
      <w:r w:rsidRPr="00642211">
        <w:rPr>
          <w:rFonts w:ascii="Arial" w:hAnsi="Arial" w:cs="Arial"/>
          <w:sz w:val="24"/>
          <w:szCs w:val="24"/>
        </w:rPr>
        <w:t xml:space="preserve">iguel Lillo 251. </w:t>
      </w:r>
      <w:r w:rsidR="00FC6FE3">
        <w:rPr>
          <w:rFonts w:ascii="Arial" w:hAnsi="Arial" w:cs="Arial"/>
          <w:sz w:val="24"/>
          <w:szCs w:val="24"/>
        </w:rPr>
        <w:t>Piso 2. C. C. 44, Suc.2. (4000)</w:t>
      </w:r>
    </w:p>
    <w:p w:rsidR="00D81C13" w:rsidRDefault="00642211" w:rsidP="00D81C13">
      <w:pPr>
        <w:rPr>
          <w:rFonts w:ascii="Arial" w:hAnsi="Arial" w:cs="Arial"/>
          <w:sz w:val="24"/>
          <w:szCs w:val="24"/>
        </w:rPr>
      </w:pPr>
      <w:r w:rsidRPr="00FC6FE3">
        <w:rPr>
          <w:rFonts w:ascii="Arial" w:hAnsi="Arial" w:cs="Arial"/>
          <w:b/>
          <w:sz w:val="24"/>
          <w:szCs w:val="24"/>
        </w:rPr>
        <w:t>Centro Viedma</w:t>
      </w:r>
      <w:r w:rsidR="00FC6FE3">
        <w:rPr>
          <w:rFonts w:ascii="Arial" w:hAnsi="Arial" w:cs="Arial"/>
          <w:b/>
          <w:sz w:val="24"/>
          <w:szCs w:val="24"/>
        </w:rPr>
        <w:t xml:space="preserve">: </w:t>
      </w:r>
      <w:r w:rsidR="00FC6FE3">
        <w:rPr>
          <w:rFonts w:ascii="Arial" w:hAnsi="Arial" w:cs="Arial"/>
          <w:sz w:val="24"/>
          <w:szCs w:val="24"/>
        </w:rPr>
        <w:t xml:space="preserve">Se ubica en </w:t>
      </w:r>
      <w:r w:rsidRPr="00642211">
        <w:rPr>
          <w:rFonts w:ascii="Arial" w:hAnsi="Arial" w:cs="Arial"/>
          <w:sz w:val="24"/>
          <w:szCs w:val="24"/>
        </w:rPr>
        <w:t>Guido 443 PB. C. C. 186. (8500)</w:t>
      </w:r>
    </w:p>
    <w:p w:rsidR="00D81C13" w:rsidRDefault="00D81C13" w:rsidP="00D81C13">
      <w:pPr>
        <w:jc w:val="center"/>
        <w:rPr>
          <w:rFonts w:ascii="Arial" w:hAnsi="Arial" w:cs="Arial"/>
          <w:b/>
          <w:sz w:val="24"/>
          <w:szCs w:val="24"/>
        </w:rPr>
      </w:pPr>
      <w:r>
        <w:rPr>
          <w:rFonts w:ascii="Arial" w:hAnsi="Arial" w:cs="Arial"/>
          <w:b/>
          <w:sz w:val="24"/>
          <w:szCs w:val="24"/>
        </w:rPr>
        <w:t>CARTAS GEOLOGICAS</w:t>
      </w:r>
    </w:p>
    <w:p w:rsidR="00D81C13" w:rsidRDefault="00D81C13" w:rsidP="00D81C13">
      <w:pPr>
        <w:spacing w:after="0"/>
        <w:jc w:val="both"/>
        <w:rPr>
          <w:rFonts w:ascii="Arial" w:hAnsi="Arial" w:cs="Arial"/>
          <w:sz w:val="24"/>
          <w:szCs w:val="24"/>
        </w:rPr>
      </w:pPr>
      <w:r w:rsidRPr="00D81C13">
        <w:rPr>
          <w:rFonts w:ascii="Arial" w:hAnsi="Arial" w:cs="Arial"/>
          <w:sz w:val="24"/>
          <w:szCs w:val="24"/>
        </w:rPr>
        <w:t>Las Cartas Geológicas son un documento cartográfico en el que se vuelca la naturaleza y disposición estructural de los diferentes terrenos (rocas) que conforman el soporte físico del paisaje. Estas aportan información de base para múltiples aspectos de la actividad económica, tales como el inventario y aprovechamiento de los recursos minerales, las grandes obras públicas, la protección del medio ambiente, el ordenamiento y la gestión territorial y la prevención y mitigación de riesgos geológicos.</w:t>
      </w:r>
    </w:p>
    <w:p w:rsidR="00D81C13" w:rsidRDefault="00D81C13" w:rsidP="00D81C13">
      <w:pPr>
        <w:spacing w:after="0"/>
        <w:jc w:val="both"/>
        <w:rPr>
          <w:rFonts w:ascii="Arial" w:hAnsi="Arial" w:cs="Arial"/>
          <w:color w:val="141414"/>
          <w:spacing w:val="-3"/>
          <w:sz w:val="27"/>
          <w:szCs w:val="27"/>
          <w:shd w:val="clear" w:color="auto" w:fill="FFFFFF"/>
        </w:rPr>
      </w:pPr>
      <w:r w:rsidRPr="00D81C13">
        <w:rPr>
          <w:rFonts w:ascii="Arial" w:hAnsi="Arial" w:cs="Arial"/>
          <w:sz w:val="24"/>
          <w:szCs w:val="24"/>
        </w:rPr>
        <w:t>A su vez, las cartas son de uso científico, ya que a través de ellas se sintetiza el conocimiento que sirve a la evaluación de los procesos geológicos que condicionaron la historia de una comarca y la configuración actual del relieve</w:t>
      </w:r>
      <w:r>
        <w:rPr>
          <w:rFonts w:ascii="Arial" w:hAnsi="Arial" w:cs="Arial"/>
          <w:color w:val="141414"/>
          <w:spacing w:val="-3"/>
          <w:sz w:val="27"/>
          <w:szCs w:val="27"/>
          <w:shd w:val="clear" w:color="auto" w:fill="FFFFFF"/>
        </w:rPr>
        <w:t>.</w:t>
      </w:r>
    </w:p>
    <w:p w:rsidR="00D81C13" w:rsidRDefault="00D81C13" w:rsidP="00D81C13">
      <w:pPr>
        <w:spacing w:before="240" w:after="0"/>
        <w:jc w:val="center"/>
        <w:rPr>
          <w:rFonts w:ascii="Arial" w:hAnsi="Arial" w:cs="Arial"/>
          <w:b/>
          <w:color w:val="141414"/>
          <w:spacing w:val="-3"/>
          <w:sz w:val="24"/>
          <w:szCs w:val="24"/>
          <w:shd w:val="clear" w:color="auto" w:fill="FFFFFF"/>
        </w:rPr>
      </w:pPr>
    </w:p>
    <w:p w:rsidR="00D81C13" w:rsidRDefault="00D81C13" w:rsidP="00D81C13">
      <w:pPr>
        <w:spacing w:before="240" w:after="0"/>
        <w:jc w:val="center"/>
        <w:rPr>
          <w:rFonts w:ascii="Arial" w:hAnsi="Arial" w:cs="Arial"/>
          <w:b/>
          <w:color w:val="141414"/>
          <w:spacing w:val="-3"/>
          <w:sz w:val="24"/>
          <w:szCs w:val="24"/>
          <w:shd w:val="clear" w:color="auto" w:fill="FFFFFF"/>
        </w:rPr>
      </w:pPr>
      <w:r>
        <w:rPr>
          <w:rFonts w:ascii="Arial" w:hAnsi="Arial" w:cs="Arial"/>
          <w:b/>
          <w:color w:val="141414"/>
          <w:spacing w:val="-3"/>
          <w:sz w:val="24"/>
          <w:szCs w:val="24"/>
          <w:shd w:val="clear" w:color="auto" w:fill="FFFFFF"/>
        </w:rPr>
        <w:lastRenderedPageBreak/>
        <w:t>RECURSOS MINERALES</w:t>
      </w:r>
    </w:p>
    <w:p w:rsidR="00D81C13" w:rsidRDefault="00D81C13" w:rsidP="00D81C13">
      <w:pPr>
        <w:spacing w:before="240" w:after="0"/>
        <w:jc w:val="both"/>
        <w:rPr>
          <w:rFonts w:ascii="Arial" w:hAnsi="Arial" w:cs="Arial"/>
          <w:color w:val="141414"/>
          <w:spacing w:val="-3"/>
          <w:sz w:val="24"/>
          <w:szCs w:val="24"/>
          <w:shd w:val="clear" w:color="auto" w:fill="FFFFFF"/>
        </w:rPr>
      </w:pPr>
      <w:r w:rsidRPr="00D81C13">
        <w:rPr>
          <w:rFonts w:ascii="Arial" w:hAnsi="Arial" w:cs="Arial"/>
          <w:color w:val="141414"/>
          <w:spacing w:val="-3"/>
          <w:sz w:val="24"/>
          <w:szCs w:val="24"/>
          <w:shd w:val="clear" w:color="auto" w:fill="FFFFFF"/>
        </w:rPr>
        <w:t>Los recursos minerales son concentraciones naturales de elementos metálicos, no metálicos y minerales, así como de rocas que forman parte de la corteza terrestre en forma tal que puedan ser potencialmente extraídos y procesados de manera económicamente rentable, dados los conocimientos científico-tecnológicos existentes.</w:t>
      </w:r>
      <w:r>
        <w:rPr>
          <w:rFonts w:ascii="Arial" w:hAnsi="Arial" w:cs="Arial"/>
          <w:color w:val="141414"/>
          <w:spacing w:val="-3"/>
          <w:sz w:val="24"/>
          <w:szCs w:val="24"/>
          <w:shd w:val="clear" w:color="auto" w:fill="FFFFFF"/>
        </w:rPr>
        <w:t xml:space="preserve"> </w:t>
      </w:r>
    </w:p>
    <w:p w:rsidR="00D81C13" w:rsidRDefault="0029373A" w:rsidP="00D81C13">
      <w:pPr>
        <w:spacing w:after="0"/>
        <w:jc w:val="both"/>
        <w:rPr>
          <w:rFonts w:ascii="Arial" w:hAnsi="Arial" w:cs="Arial"/>
          <w:color w:val="141414"/>
          <w:spacing w:val="-3"/>
          <w:sz w:val="24"/>
          <w:szCs w:val="24"/>
          <w:shd w:val="clear" w:color="auto" w:fill="FFFFFF"/>
        </w:rPr>
      </w:pPr>
      <w:r>
        <w:rPr>
          <w:rFonts w:ascii="Arial" w:hAnsi="Arial" w:cs="Arial"/>
          <w:color w:val="141414"/>
          <w:spacing w:val="-3"/>
          <w:sz w:val="24"/>
          <w:szCs w:val="24"/>
          <w:shd w:val="clear" w:color="auto" w:fill="FFFFFF"/>
        </w:rPr>
        <w:t xml:space="preserve">El </w:t>
      </w:r>
      <w:r w:rsidR="00D81C13" w:rsidRPr="00D81C13">
        <w:rPr>
          <w:rFonts w:ascii="Arial" w:hAnsi="Arial" w:cs="Arial"/>
          <w:color w:val="141414"/>
          <w:spacing w:val="-3"/>
          <w:sz w:val="24"/>
          <w:szCs w:val="24"/>
          <w:shd w:val="clear" w:color="auto" w:fill="FFFFFF"/>
        </w:rPr>
        <w:t>concepto es genérico e incluye en su definición a recursos</w:t>
      </w:r>
      <w:r>
        <w:rPr>
          <w:rFonts w:ascii="Arial" w:hAnsi="Arial" w:cs="Arial"/>
          <w:color w:val="141414"/>
          <w:spacing w:val="-3"/>
          <w:sz w:val="24"/>
          <w:szCs w:val="24"/>
          <w:shd w:val="clear" w:color="auto" w:fill="FFFFFF"/>
        </w:rPr>
        <w:t xml:space="preserve"> muy diversos. </w:t>
      </w:r>
      <w:r w:rsidR="00D81C13" w:rsidRPr="00D81C13">
        <w:rPr>
          <w:rFonts w:ascii="Arial" w:hAnsi="Arial" w:cs="Arial"/>
          <w:color w:val="141414"/>
          <w:spacing w:val="-3"/>
          <w:sz w:val="24"/>
          <w:szCs w:val="24"/>
          <w:shd w:val="clear" w:color="auto" w:fill="FFFFFF"/>
        </w:rPr>
        <w:t>El interés por su extracción y procesamiento es una condición estrictamente socio-económica, la cual está ligada al requerimiento de la industria y al desarrollo de la sociedad, según sea el recurso de que se trate.</w:t>
      </w:r>
    </w:p>
    <w:p w:rsidR="0029373A" w:rsidRPr="0029373A" w:rsidRDefault="0029373A" w:rsidP="00D81C13">
      <w:pPr>
        <w:spacing w:after="0"/>
        <w:jc w:val="both"/>
        <w:rPr>
          <w:rFonts w:ascii="Arial" w:hAnsi="Arial" w:cs="Arial"/>
          <w:color w:val="141414"/>
          <w:spacing w:val="-3"/>
          <w:sz w:val="24"/>
          <w:szCs w:val="24"/>
          <w:shd w:val="clear" w:color="auto" w:fill="FFFFFF"/>
        </w:rPr>
      </w:pPr>
      <w:r w:rsidRPr="0029373A">
        <w:rPr>
          <w:rFonts w:ascii="Arial" w:hAnsi="Arial" w:cs="Arial"/>
          <w:color w:val="141414"/>
          <w:spacing w:val="-3"/>
          <w:sz w:val="24"/>
          <w:szCs w:val="24"/>
          <w:shd w:val="clear" w:color="auto" w:fill="FFFFFF"/>
        </w:rPr>
        <w:t>Uno de los aspectos más importantes en relación al tema de los recursos minerales está concentrado en su búsqueda. Para ello se utilizan metodologías basadas en conceptos geológicos que explican su formación y distribución dentro del espacio-tiempo geológico, así como en las propiedades físico-químicas de los componentes de esos recursos.</w:t>
      </w:r>
    </w:p>
    <w:p w:rsidR="0029373A" w:rsidRDefault="0029373A" w:rsidP="00D81C13">
      <w:pPr>
        <w:spacing w:after="0"/>
        <w:jc w:val="both"/>
        <w:rPr>
          <w:rFonts w:ascii="Arial" w:hAnsi="Arial" w:cs="Arial"/>
          <w:color w:val="141414"/>
          <w:spacing w:val="-3"/>
          <w:sz w:val="24"/>
          <w:szCs w:val="24"/>
          <w:shd w:val="clear" w:color="auto" w:fill="FFFFFF"/>
        </w:rPr>
      </w:pPr>
      <w:r w:rsidRPr="0029373A">
        <w:rPr>
          <w:rFonts w:ascii="Arial" w:hAnsi="Arial" w:cs="Arial"/>
          <w:color w:val="141414"/>
          <w:spacing w:val="-3"/>
          <w:sz w:val="24"/>
          <w:szCs w:val="24"/>
          <w:shd w:val="clear" w:color="auto" w:fill="FFFFFF"/>
        </w:rPr>
        <w:t>El Servicio Geológico-Minero Argentino </w:t>
      </w:r>
      <w:r w:rsidRPr="0029373A">
        <w:rPr>
          <w:rStyle w:val="Textoennegrita"/>
          <w:rFonts w:ascii="Arial" w:hAnsi="Arial" w:cs="Arial"/>
          <w:color w:val="141414"/>
          <w:spacing w:val="-3"/>
          <w:sz w:val="24"/>
          <w:szCs w:val="24"/>
          <w:shd w:val="clear" w:color="auto" w:fill="FFFFFF"/>
        </w:rPr>
        <w:t>(SEGEMAR)</w:t>
      </w:r>
      <w:r w:rsidRPr="0029373A">
        <w:rPr>
          <w:rFonts w:ascii="Arial" w:hAnsi="Arial" w:cs="Arial"/>
          <w:color w:val="141414"/>
          <w:spacing w:val="-3"/>
          <w:sz w:val="24"/>
          <w:szCs w:val="24"/>
          <w:shd w:val="clear" w:color="auto" w:fill="FFFFFF"/>
        </w:rPr>
        <w:t> aborda la temática de los recursos minerales desde diferentes perspectivas, siendo una de las más destacadas la generación de información de base de utilidad para establecer programas de exploración minera. También realiza publicaciones orientadas a la descripción de materias primas minerales, al conocimiento del potencial minero de una región en particular y a la educación en esta temática.</w:t>
      </w:r>
    </w:p>
    <w:p w:rsidR="0029373A" w:rsidRDefault="0029373A" w:rsidP="0029373A">
      <w:pPr>
        <w:spacing w:before="240"/>
        <w:jc w:val="center"/>
        <w:rPr>
          <w:rFonts w:ascii="Arial" w:hAnsi="Arial" w:cs="Arial"/>
          <w:b/>
          <w:color w:val="141414"/>
          <w:spacing w:val="-3"/>
          <w:sz w:val="24"/>
          <w:szCs w:val="24"/>
          <w:shd w:val="clear" w:color="auto" w:fill="FFFFFF"/>
        </w:rPr>
      </w:pPr>
      <w:r>
        <w:rPr>
          <w:rFonts w:ascii="Arial" w:hAnsi="Arial" w:cs="Arial"/>
          <w:b/>
          <w:color w:val="141414"/>
          <w:spacing w:val="-3"/>
          <w:sz w:val="24"/>
          <w:szCs w:val="24"/>
          <w:shd w:val="clear" w:color="auto" w:fill="FFFFFF"/>
        </w:rPr>
        <w:t>SENSORES REMOTOS</w:t>
      </w:r>
    </w:p>
    <w:p w:rsidR="0029373A" w:rsidRDefault="0029373A" w:rsidP="0029373A">
      <w:pPr>
        <w:shd w:val="clear" w:color="auto" w:fill="FFFFFF"/>
        <w:spacing w:after="0" w:line="240" w:lineRule="auto"/>
        <w:jc w:val="both"/>
        <w:rPr>
          <w:rFonts w:ascii="Arial" w:eastAsia="Times New Roman" w:hAnsi="Arial" w:cs="Arial"/>
          <w:color w:val="141414"/>
          <w:spacing w:val="-3"/>
          <w:sz w:val="24"/>
          <w:szCs w:val="24"/>
        </w:rPr>
      </w:pPr>
      <w:r w:rsidRPr="0029373A">
        <w:rPr>
          <w:rFonts w:ascii="Arial" w:eastAsia="Times New Roman" w:hAnsi="Arial" w:cs="Arial"/>
          <w:color w:val="141414"/>
          <w:spacing w:val="-3"/>
          <w:sz w:val="24"/>
          <w:szCs w:val="24"/>
        </w:rPr>
        <w:t>Los sensores remotos son sistemas o instrumentos para captar información de un objeto a distancia (remote sensor). La teledetección o percepción remota (remote sensing) se refiere a la adquisición de datos de la superficie terrestre con un sensor remoto, y al procesamiento e interpretación de esos datos. Más específicamente, la teledetección es la captación de las características físicas de la superficie terrestre, basada en mediciones de radiación reflejada y emitida de cada componente de esa superficie.</w:t>
      </w:r>
    </w:p>
    <w:p w:rsidR="0029373A" w:rsidRDefault="0029373A" w:rsidP="0029373A">
      <w:pPr>
        <w:shd w:val="clear" w:color="auto" w:fill="FFFFFF"/>
        <w:spacing w:after="0" w:line="240" w:lineRule="auto"/>
        <w:jc w:val="both"/>
        <w:rPr>
          <w:rFonts w:ascii="Arial" w:hAnsi="Arial" w:cs="Arial"/>
          <w:color w:val="141414"/>
          <w:spacing w:val="-3"/>
          <w:sz w:val="24"/>
          <w:szCs w:val="24"/>
          <w:shd w:val="clear" w:color="auto" w:fill="FFFFFF"/>
        </w:rPr>
      </w:pPr>
      <w:r w:rsidRPr="0029373A">
        <w:rPr>
          <w:rFonts w:ascii="Arial" w:hAnsi="Arial" w:cs="Arial"/>
          <w:color w:val="141414"/>
          <w:spacing w:val="-3"/>
          <w:sz w:val="24"/>
          <w:szCs w:val="24"/>
          <w:shd w:val="clear" w:color="auto" w:fill="FFFFFF"/>
        </w:rPr>
        <w:t>Las imágenes registradas desde un satélite proporcionan información muy útil en los trabajos de cartografía geológica debido a la visión sinóptica de grandes áreas en idénticas condiciones de iluminación, especialmente en la detección de estructuras y accidentes de dimensiones regionales.</w:t>
      </w:r>
    </w:p>
    <w:p w:rsidR="0029373A" w:rsidRDefault="0029373A" w:rsidP="0029373A">
      <w:pPr>
        <w:shd w:val="clear" w:color="auto" w:fill="FFFFFF"/>
        <w:spacing w:after="360" w:line="240" w:lineRule="auto"/>
        <w:jc w:val="both"/>
        <w:rPr>
          <w:rFonts w:ascii="Arial" w:eastAsia="Times New Roman" w:hAnsi="Arial" w:cs="Arial"/>
          <w:color w:val="141414"/>
          <w:spacing w:val="-3"/>
          <w:sz w:val="24"/>
          <w:szCs w:val="24"/>
        </w:rPr>
      </w:pPr>
      <w:r w:rsidRPr="0029373A">
        <w:rPr>
          <w:rFonts w:ascii="Arial" w:hAnsi="Arial" w:cs="Arial"/>
          <w:color w:val="141414"/>
          <w:spacing w:val="-3"/>
          <w:sz w:val="24"/>
          <w:szCs w:val="24"/>
          <w:shd w:val="clear" w:color="auto" w:fill="FFFFFF"/>
        </w:rPr>
        <w:t>El Servicio Geológico Minero Argentino emplea datos satelitales multiespectrales de los sensores </w:t>
      </w:r>
      <w:r w:rsidRPr="0029373A">
        <w:rPr>
          <w:rStyle w:val="Textoennegrita"/>
          <w:rFonts w:ascii="Arial" w:hAnsi="Arial" w:cs="Arial"/>
          <w:color w:val="141414"/>
          <w:spacing w:val="-3"/>
          <w:sz w:val="24"/>
          <w:szCs w:val="24"/>
          <w:shd w:val="clear" w:color="auto" w:fill="FFFFFF"/>
        </w:rPr>
        <w:t>LANDSAT TM, LANDSAT ETM+, ASTER, SPOT,</w:t>
      </w:r>
      <w:r w:rsidRPr="0029373A">
        <w:rPr>
          <w:rFonts w:ascii="Arial" w:hAnsi="Arial" w:cs="Arial"/>
          <w:color w:val="141414"/>
          <w:spacing w:val="-3"/>
          <w:sz w:val="24"/>
          <w:szCs w:val="24"/>
          <w:shd w:val="clear" w:color="auto" w:fill="FFFFFF"/>
        </w:rPr>
        <w:t> entre otros, para la generación de la cartografía geológica del territorio nacional, ya que permiten al geólogo delimitar, interpretar, correlacionar y definir con mayor precisión y exactitud, todos los rasgos y características geológicas encontradas en el campo; facilita a las tareas propias de campo permitiendo una planificación correcta de la selección de sitios a verificar.</w:t>
      </w:r>
    </w:p>
    <w:p w:rsidR="0029373A" w:rsidRPr="0029373A" w:rsidRDefault="0029373A" w:rsidP="0029373A">
      <w:pPr>
        <w:shd w:val="clear" w:color="auto" w:fill="FFFFFF"/>
        <w:spacing w:after="360" w:line="240" w:lineRule="auto"/>
        <w:jc w:val="both"/>
        <w:rPr>
          <w:rFonts w:ascii="Arial" w:eastAsia="Times New Roman" w:hAnsi="Arial" w:cs="Arial"/>
          <w:color w:val="141414"/>
          <w:spacing w:val="-3"/>
          <w:sz w:val="24"/>
          <w:szCs w:val="24"/>
        </w:rPr>
      </w:pPr>
    </w:p>
    <w:p w:rsidR="00D81C13" w:rsidRPr="00D81C13" w:rsidRDefault="00D81C13" w:rsidP="00D81C13">
      <w:pPr>
        <w:spacing w:after="0"/>
        <w:jc w:val="both"/>
        <w:rPr>
          <w:rFonts w:ascii="Arial" w:hAnsi="Arial" w:cs="Arial"/>
          <w:sz w:val="24"/>
          <w:szCs w:val="24"/>
        </w:rPr>
      </w:pPr>
    </w:p>
    <w:p w:rsidR="00C7748A" w:rsidRDefault="00C7748A" w:rsidP="00C7748A">
      <w:pPr>
        <w:spacing w:before="240"/>
        <w:jc w:val="center"/>
        <w:rPr>
          <w:rFonts w:ascii="Arial" w:hAnsi="Arial" w:cs="Arial"/>
          <w:b/>
          <w:sz w:val="24"/>
          <w:szCs w:val="24"/>
        </w:rPr>
      </w:pPr>
      <w:r>
        <w:rPr>
          <w:rFonts w:ascii="Arial" w:hAnsi="Arial" w:cs="Arial"/>
          <w:b/>
          <w:sz w:val="24"/>
          <w:szCs w:val="24"/>
        </w:rPr>
        <w:lastRenderedPageBreak/>
        <w:t>¿QUE ES EL SIG (SIGAM)?</w:t>
      </w:r>
    </w:p>
    <w:p w:rsidR="00C7748A" w:rsidRDefault="00C7748A" w:rsidP="00C7748A">
      <w:pPr>
        <w:spacing w:before="240" w:after="0"/>
        <w:jc w:val="both"/>
        <w:rPr>
          <w:rFonts w:ascii="Arial" w:hAnsi="Arial" w:cs="Arial"/>
          <w:sz w:val="24"/>
          <w:szCs w:val="24"/>
        </w:rPr>
      </w:pPr>
      <w:r>
        <w:rPr>
          <w:rFonts w:ascii="Arial" w:hAnsi="Arial" w:cs="Arial"/>
          <w:sz w:val="24"/>
          <w:szCs w:val="24"/>
        </w:rPr>
        <w:t>Es el Sistema de Información Geológica Ambiental Minera</w:t>
      </w:r>
      <w:r w:rsidRPr="00C7748A">
        <w:rPr>
          <w:rFonts w:ascii="Arial" w:hAnsi="Arial" w:cs="Arial"/>
          <w:sz w:val="24"/>
          <w:szCs w:val="24"/>
        </w:rPr>
        <w:t>. En el contexto de las necesidades y requerimientos que se plantean para atender el abordaje experto de las cuestiones específicas sobre desarrollo sustentable de los recursos naturales y la protección del ambiente, se juzga necesario y oportuno contribuir a través del diseño, desarrollo y puesta en funcionamiento de un sistema de información geoambiental para fortalecer la gestión de la información en los niveles técnico, gubernamental y público. En este marco, se hace evidente e imprescindible la aplicación del conocimiento geocientífico para comprender adecuadamente, tanto la disponibilidad, dimensión y calidad de los recursos naturales, como los eventuales impactos de la actividad productiva sobre el ambiente y los individuos.</w:t>
      </w:r>
      <w:r>
        <w:rPr>
          <w:rFonts w:ascii="Arial" w:hAnsi="Arial" w:cs="Arial"/>
          <w:sz w:val="24"/>
          <w:szCs w:val="24"/>
        </w:rPr>
        <w:t xml:space="preserve"> Ha </w:t>
      </w:r>
      <w:r w:rsidRPr="00C7748A">
        <w:rPr>
          <w:rFonts w:ascii="Arial" w:hAnsi="Arial" w:cs="Arial"/>
          <w:sz w:val="24"/>
          <w:szCs w:val="24"/>
        </w:rPr>
        <w:t>sido diseñado y desarrollado como una infraestructura de datos espaciales (IDE), un SIG institucional y un sistema de producción cartográfica para la gestión de datos e información geológico-ambiental-minera, abarcando la incorporación, administración, evaluación, accesibilidad y disponibilidad a través de internet de la información existente.</w:t>
      </w:r>
    </w:p>
    <w:p w:rsidR="00C7748A" w:rsidRDefault="00C7748A" w:rsidP="00D81C13">
      <w:pPr>
        <w:spacing w:before="240"/>
        <w:jc w:val="center"/>
        <w:rPr>
          <w:rFonts w:ascii="Arial" w:hAnsi="Arial" w:cs="Arial"/>
          <w:b/>
          <w:sz w:val="24"/>
          <w:szCs w:val="24"/>
        </w:rPr>
      </w:pPr>
      <w:r>
        <w:rPr>
          <w:rFonts w:ascii="Arial" w:hAnsi="Arial" w:cs="Arial"/>
          <w:b/>
          <w:sz w:val="24"/>
          <w:szCs w:val="24"/>
        </w:rPr>
        <w:t>Objetivos</w:t>
      </w:r>
    </w:p>
    <w:p w:rsidR="00D81C13" w:rsidRPr="00D81C13" w:rsidRDefault="00D81C13" w:rsidP="00D81C13">
      <w:pPr>
        <w:spacing w:after="0"/>
        <w:jc w:val="both"/>
        <w:rPr>
          <w:rFonts w:ascii="Arial" w:hAnsi="Arial" w:cs="Arial"/>
          <w:sz w:val="24"/>
          <w:szCs w:val="24"/>
        </w:rPr>
      </w:pPr>
      <w:r w:rsidRPr="00D81C13">
        <w:rPr>
          <w:rFonts w:ascii="Arial" w:hAnsi="Arial" w:cs="Arial"/>
          <w:sz w:val="24"/>
          <w:szCs w:val="24"/>
        </w:rPr>
        <w:t>Los objetivos de Segemar tienen una marcada componente de servicio público, derivada del cumplimiento de funciones</w:t>
      </w:r>
      <w:r>
        <w:rPr>
          <w:rFonts w:ascii="Arial" w:hAnsi="Arial" w:cs="Arial"/>
          <w:sz w:val="24"/>
          <w:szCs w:val="24"/>
        </w:rPr>
        <w:t xml:space="preserve"> </w:t>
      </w:r>
      <w:r w:rsidRPr="00D81C13">
        <w:rPr>
          <w:rFonts w:ascii="Arial" w:hAnsi="Arial" w:cs="Arial"/>
          <w:sz w:val="24"/>
          <w:szCs w:val="24"/>
        </w:rPr>
        <w:t>indelegables del Estado Nacional en cuanto al desarrollo de la infraestructura geológico-minera del país, el aprovechamiento racional de los recursos naturales no renovables del territorio y la promoción de inversiones.</w:t>
      </w:r>
    </w:p>
    <w:p w:rsidR="00D81C13" w:rsidRPr="00D81C13" w:rsidRDefault="00D81C13" w:rsidP="00D81C13">
      <w:pPr>
        <w:pStyle w:val="Prrafodelista"/>
        <w:numPr>
          <w:ilvl w:val="0"/>
          <w:numId w:val="2"/>
        </w:numPr>
        <w:spacing w:after="0"/>
        <w:jc w:val="both"/>
        <w:rPr>
          <w:rFonts w:ascii="Arial" w:hAnsi="Arial" w:cs="Arial"/>
          <w:sz w:val="24"/>
          <w:szCs w:val="24"/>
        </w:rPr>
      </w:pPr>
      <w:r w:rsidRPr="00D81C13">
        <w:rPr>
          <w:rFonts w:ascii="Arial" w:hAnsi="Arial" w:cs="Arial"/>
          <w:sz w:val="24"/>
          <w:szCs w:val="24"/>
        </w:rPr>
        <w:t>Generar y procesar la información geológico-minera y tecnológica de los recursos naturales, suelo, subsuelo y agua, y propender al uso racional de los mismos.</w:t>
      </w:r>
    </w:p>
    <w:p w:rsidR="00D81C13" w:rsidRPr="00D81C13" w:rsidRDefault="00D81C13" w:rsidP="00D81C13">
      <w:pPr>
        <w:pStyle w:val="Prrafodelista"/>
        <w:numPr>
          <w:ilvl w:val="0"/>
          <w:numId w:val="2"/>
        </w:numPr>
        <w:spacing w:after="0"/>
        <w:jc w:val="both"/>
        <w:rPr>
          <w:rFonts w:ascii="Arial" w:hAnsi="Arial" w:cs="Arial"/>
          <w:sz w:val="24"/>
          <w:szCs w:val="24"/>
        </w:rPr>
      </w:pPr>
      <w:r w:rsidRPr="00D81C13">
        <w:rPr>
          <w:rFonts w:ascii="Arial" w:hAnsi="Arial" w:cs="Arial"/>
          <w:sz w:val="24"/>
          <w:szCs w:val="24"/>
        </w:rPr>
        <w:t>Desarrollar y adaptar tecnologías para el sector minero para optimizar el</w:t>
      </w:r>
      <w:r>
        <w:rPr>
          <w:rFonts w:ascii="Arial" w:hAnsi="Arial" w:cs="Arial"/>
          <w:sz w:val="24"/>
          <w:szCs w:val="24"/>
        </w:rPr>
        <w:t xml:space="preserve"> </w:t>
      </w:r>
      <w:r w:rsidRPr="00D81C13">
        <w:rPr>
          <w:rFonts w:ascii="Arial" w:hAnsi="Arial" w:cs="Arial"/>
          <w:sz w:val="24"/>
          <w:szCs w:val="24"/>
        </w:rPr>
        <w:t>aprovechamiento económico de los recursos minerales como materias primas para la industria manufacturera nacional, así como procurar el acceso de esos productos a los mercados internacionales incrementando su valor agregado.</w:t>
      </w:r>
    </w:p>
    <w:p w:rsidR="00D81C13" w:rsidRPr="00D81C13" w:rsidRDefault="00D81C13" w:rsidP="00D81C13">
      <w:pPr>
        <w:pStyle w:val="Prrafodelista"/>
        <w:numPr>
          <w:ilvl w:val="0"/>
          <w:numId w:val="2"/>
        </w:numPr>
        <w:spacing w:after="0"/>
        <w:jc w:val="both"/>
        <w:rPr>
          <w:rFonts w:ascii="Arial" w:hAnsi="Arial" w:cs="Arial"/>
          <w:sz w:val="24"/>
          <w:szCs w:val="24"/>
        </w:rPr>
      </w:pPr>
      <w:r w:rsidRPr="00D81C13">
        <w:rPr>
          <w:rFonts w:ascii="Arial" w:hAnsi="Arial" w:cs="Arial"/>
          <w:sz w:val="24"/>
          <w:szCs w:val="24"/>
        </w:rPr>
        <w:t>Prevenir los efectos provenientes de los riesgos naturales y antrópicos con relación a la instalación de asentamientos humanos, infraestructura y emprendimientos económicos.</w:t>
      </w:r>
    </w:p>
    <w:p w:rsidR="00D81C13" w:rsidRPr="00D81C13" w:rsidRDefault="00D81C13" w:rsidP="00D81C13">
      <w:pPr>
        <w:pStyle w:val="Prrafodelista"/>
        <w:numPr>
          <w:ilvl w:val="0"/>
          <w:numId w:val="2"/>
        </w:numPr>
        <w:spacing w:after="0"/>
        <w:jc w:val="both"/>
        <w:rPr>
          <w:rFonts w:ascii="Arial" w:hAnsi="Arial" w:cs="Arial"/>
          <w:sz w:val="24"/>
          <w:szCs w:val="24"/>
        </w:rPr>
      </w:pPr>
      <w:r w:rsidRPr="00D81C13">
        <w:rPr>
          <w:rFonts w:ascii="Arial" w:hAnsi="Arial" w:cs="Arial"/>
          <w:sz w:val="24"/>
          <w:szCs w:val="24"/>
        </w:rPr>
        <w:t>Contribuir a planificar y tomar decisiones de nivel estatal y privado, a partir del conocimiento del territorio, de los recursos y de la tecnología, en los distintos campos de la actividad humana, con énfasis en la sustentabilidad ambiental de las actividades.</w:t>
      </w:r>
    </w:p>
    <w:p w:rsidR="00D81C13" w:rsidRPr="00D81C13" w:rsidRDefault="00D81C13" w:rsidP="00D81C13">
      <w:pPr>
        <w:spacing w:after="0"/>
        <w:rPr>
          <w:rFonts w:ascii="Arial" w:hAnsi="Arial" w:cs="Arial"/>
          <w:sz w:val="24"/>
          <w:szCs w:val="24"/>
        </w:rPr>
      </w:pPr>
    </w:p>
    <w:p w:rsidR="00C7748A" w:rsidRPr="00C7748A" w:rsidRDefault="00C7748A" w:rsidP="00C7748A">
      <w:pPr>
        <w:spacing w:before="240" w:after="0"/>
        <w:jc w:val="both"/>
        <w:rPr>
          <w:rFonts w:ascii="Arial" w:hAnsi="Arial" w:cs="Arial"/>
          <w:b/>
          <w:sz w:val="24"/>
          <w:szCs w:val="24"/>
        </w:rPr>
      </w:pPr>
    </w:p>
    <w:p w:rsidR="00642211" w:rsidRPr="00FC6FE3" w:rsidRDefault="00642211" w:rsidP="00535323">
      <w:pPr>
        <w:rPr>
          <w:rFonts w:ascii="Arial" w:hAnsi="Arial" w:cs="Arial"/>
          <w:b/>
          <w:sz w:val="24"/>
          <w:szCs w:val="24"/>
        </w:rPr>
      </w:pPr>
      <w:r w:rsidRPr="00642211">
        <w:rPr>
          <w:rFonts w:ascii="Arial" w:hAnsi="Arial" w:cs="Arial"/>
          <w:sz w:val="24"/>
          <w:szCs w:val="24"/>
        </w:rPr>
        <w:br/>
      </w:r>
    </w:p>
    <w:p w:rsidR="00642211" w:rsidRDefault="00C36A52" w:rsidP="00C36A52">
      <w:pPr>
        <w:jc w:val="center"/>
        <w:rPr>
          <w:rFonts w:ascii="Arial" w:hAnsi="Arial" w:cs="Arial"/>
          <w:b/>
          <w:sz w:val="24"/>
          <w:szCs w:val="24"/>
        </w:rPr>
      </w:pPr>
      <w:r>
        <w:rPr>
          <w:rFonts w:ascii="Arial" w:hAnsi="Arial" w:cs="Arial"/>
          <w:b/>
          <w:sz w:val="24"/>
          <w:szCs w:val="24"/>
        </w:rPr>
        <w:lastRenderedPageBreak/>
        <w:t xml:space="preserve">DESCRIPCION DE UN MAPA GEOLOGICO - ECONOMICO </w:t>
      </w:r>
    </w:p>
    <w:p w:rsidR="00C36A52" w:rsidRDefault="00C36A52" w:rsidP="00C36A52">
      <w:pPr>
        <w:jc w:val="both"/>
        <w:rPr>
          <w:rFonts w:ascii="Arial" w:hAnsi="Arial" w:cs="Arial"/>
          <w:sz w:val="24"/>
          <w:szCs w:val="24"/>
        </w:rPr>
      </w:pPr>
      <w:r>
        <w:rPr>
          <w:rFonts w:ascii="Arial" w:hAnsi="Arial" w:cs="Arial"/>
          <w:sz w:val="24"/>
          <w:szCs w:val="24"/>
        </w:rPr>
        <w:t>El mapa a describir es un mapa de tipo Geológico Económico de la República Argentina, provincia de Buenos Aires llamado Sierras Del Azul, La hoja analizada es la 32p por Jorge Villar Fabre.</w:t>
      </w:r>
    </w:p>
    <w:p w:rsidR="00C36A52" w:rsidRDefault="00C36A52" w:rsidP="00C36A52">
      <w:pPr>
        <w:jc w:val="center"/>
        <w:rPr>
          <w:rFonts w:ascii="Arial" w:hAnsi="Arial" w:cs="Arial"/>
          <w:b/>
          <w:sz w:val="24"/>
          <w:szCs w:val="24"/>
        </w:rPr>
      </w:pPr>
      <w:r>
        <w:rPr>
          <w:rFonts w:ascii="Arial" w:hAnsi="Arial" w:cs="Arial"/>
          <w:b/>
          <w:sz w:val="24"/>
          <w:szCs w:val="24"/>
        </w:rPr>
        <w:t>Referencias</w:t>
      </w:r>
      <w:r w:rsidR="00271216">
        <w:rPr>
          <w:rFonts w:ascii="Arial" w:hAnsi="Arial" w:cs="Arial"/>
          <w:b/>
          <w:sz w:val="24"/>
          <w:szCs w:val="24"/>
        </w:rPr>
        <w:t xml:space="preserve"> de minerales o rocas</w:t>
      </w:r>
    </w:p>
    <w:p w:rsidR="00C36A52" w:rsidRDefault="001F6DFD" w:rsidP="00C36A52">
      <w:pPr>
        <w:pStyle w:val="Prrafodelista"/>
        <w:numPr>
          <w:ilvl w:val="0"/>
          <w:numId w:val="3"/>
        </w:numPr>
        <w:jc w:val="both"/>
        <w:rPr>
          <w:rFonts w:ascii="Arial" w:hAnsi="Arial" w:cs="Arial"/>
          <w:sz w:val="24"/>
          <w:szCs w:val="24"/>
        </w:rPr>
      </w:pPr>
      <w:r>
        <w:rPr>
          <w:rFonts w:ascii="Arial" w:hAnsi="Arial" w:cs="Arial"/>
          <w:sz w:val="24"/>
          <w:szCs w:val="24"/>
        </w:rPr>
        <w:t>Se representa de gris las calizas</w:t>
      </w:r>
    </w:p>
    <w:p w:rsidR="001F6DFD" w:rsidRDefault="001F6DFD" w:rsidP="00C36A52">
      <w:pPr>
        <w:pStyle w:val="Prrafodelista"/>
        <w:numPr>
          <w:ilvl w:val="0"/>
          <w:numId w:val="3"/>
        </w:numPr>
        <w:jc w:val="both"/>
        <w:rPr>
          <w:rFonts w:ascii="Arial" w:hAnsi="Arial" w:cs="Arial"/>
          <w:sz w:val="24"/>
          <w:szCs w:val="24"/>
        </w:rPr>
      </w:pPr>
      <w:r>
        <w:rPr>
          <w:rFonts w:ascii="Arial" w:hAnsi="Arial" w:cs="Arial"/>
          <w:sz w:val="24"/>
          <w:szCs w:val="24"/>
        </w:rPr>
        <w:t xml:space="preserve">De gris oscuro se representan las </w:t>
      </w:r>
      <w:r w:rsidR="00271216">
        <w:rPr>
          <w:rFonts w:ascii="Arial" w:hAnsi="Arial" w:cs="Arial"/>
          <w:sz w:val="24"/>
          <w:szCs w:val="24"/>
        </w:rPr>
        <w:t>cuarcitas</w:t>
      </w:r>
      <w:r>
        <w:rPr>
          <w:rFonts w:ascii="Arial" w:hAnsi="Arial" w:cs="Arial"/>
          <w:sz w:val="24"/>
          <w:szCs w:val="24"/>
        </w:rPr>
        <w:t xml:space="preserve"> superiores</w:t>
      </w:r>
    </w:p>
    <w:p w:rsidR="001F6DFD" w:rsidRDefault="00271216" w:rsidP="00C36A52">
      <w:pPr>
        <w:pStyle w:val="Prrafodelista"/>
        <w:numPr>
          <w:ilvl w:val="0"/>
          <w:numId w:val="3"/>
        </w:numPr>
        <w:jc w:val="both"/>
        <w:rPr>
          <w:rFonts w:ascii="Arial" w:hAnsi="Arial" w:cs="Arial"/>
          <w:sz w:val="24"/>
          <w:szCs w:val="24"/>
        </w:rPr>
      </w:pPr>
      <w:r>
        <w:rPr>
          <w:rFonts w:ascii="Arial" w:hAnsi="Arial" w:cs="Arial"/>
          <w:sz w:val="24"/>
          <w:szCs w:val="24"/>
        </w:rPr>
        <w:t>Se representan en color blanco con rayas grises las dolomitas</w:t>
      </w:r>
    </w:p>
    <w:p w:rsidR="00271216" w:rsidRDefault="00271216" w:rsidP="00C36A52">
      <w:pPr>
        <w:pStyle w:val="Prrafodelista"/>
        <w:numPr>
          <w:ilvl w:val="0"/>
          <w:numId w:val="3"/>
        </w:numPr>
        <w:jc w:val="both"/>
        <w:rPr>
          <w:rFonts w:ascii="Arial" w:hAnsi="Arial" w:cs="Arial"/>
          <w:sz w:val="24"/>
          <w:szCs w:val="24"/>
        </w:rPr>
      </w:pPr>
      <w:r>
        <w:rPr>
          <w:rFonts w:ascii="Arial" w:hAnsi="Arial" w:cs="Arial"/>
          <w:sz w:val="24"/>
          <w:szCs w:val="24"/>
        </w:rPr>
        <w:t>Las cuarcitas inferiores se representan con rayas gruesas color gris</w:t>
      </w:r>
    </w:p>
    <w:p w:rsidR="00271216" w:rsidRDefault="00271216" w:rsidP="00271216">
      <w:pPr>
        <w:ind w:left="360"/>
        <w:jc w:val="center"/>
        <w:rPr>
          <w:rFonts w:ascii="Arial" w:hAnsi="Arial" w:cs="Arial"/>
          <w:b/>
          <w:sz w:val="24"/>
          <w:szCs w:val="24"/>
        </w:rPr>
      </w:pPr>
      <w:r>
        <w:rPr>
          <w:rFonts w:ascii="Arial" w:hAnsi="Arial" w:cs="Arial"/>
          <w:b/>
          <w:sz w:val="24"/>
          <w:szCs w:val="24"/>
        </w:rPr>
        <w:t>Referencias de relieves</w:t>
      </w:r>
    </w:p>
    <w:p w:rsidR="00271216" w:rsidRDefault="00271216" w:rsidP="00271216">
      <w:pPr>
        <w:pStyle w:val="Prrafodelista"/>
        <w:numPr>
          <w:ilvl w:val="0"/>
          <w:numId w:val="4"/>
        </w:numPr>
        <w:rPr>
          <w:rFonts w:ascii="Arial" w:hAnsi="Arial" w:cs="Arial"/>
          <w:sz w:val="24"/>
          <w:szCs w:val="24"/>
        </w:rPr>
      </w:pPr>
      <w:r>
        <w:rPr>
          <w:rFonts w:ascii="Arial" w:hAnsi="Arial" w:cs="Arial"/>
          <w:sz w:val="24"/>
          <w:szCs w:val="24"/>
        </w:rPr>
        <w:t>De color rosado se representan los basamentos</w:t>
      </w:r>
    </w:p>
    <w:p w:rsidR="00271216" w:rsidRDefault="00271216" w:rsidP="00271216">
      <w:pPr>
        <w:pStyle w:val="Prrafodelista"/>
        <w:numPr>
          <w:ilvl w:val="0"/>
          <w:numId w:val="4"/>
        </w:numPr>
        <w:rPr>
          <w:rFonts w:ascii="Arial" w:hAnsi="Arial" w:cs="Arial"/>
          <w:sz w:val="24"/>
          <w:szCs w:val="24"/>
        </w:rPr>
      </w:pPr>
      <w:r>
        <w:rPr>
          <w:rFonts w:ascii="Arial" w:hAnsi="Arial" w:cs="Arial"/>
          <w:sz w:val="24"/>
          <w:szCs w:val="24"/>
        </w:rPr>
        <w:t>Con una línea se representan las fallas supuestas (ocultas por cuaternario)</w:t>
      </w:r>
    </w:p>
    <w:p w:rsidR="00271216" w:rsidRPr="00271216" w:rsidRDefault="006E1A37" w:rsidP="00271216">
      <w:pPr>
        <w:pStyle w:val="Prrafodelista"/>
        <w:numPr>
          <w:ilvl w:val="0"/>
          <w:numId w:val="4"/>
        </w:numPr>
        <w:rPr>
          <w:rFonts w:ascii="Arial" w:hAnsi="Arial" w:cs="Arial"/>
          <w:sz w:val="24"/>
          <w:szCs w:val="24"/>
        </w:rPr>
      </w:pPr>
      <w:r>
        <w:rPr>
          <w:rFonts w:ascii="Arial" w:hAnsi="Arial" w:cs="Arial"/>
          <w:sz w:val="24"/>
          <w:szCs w:val="24"/>
        </w:rPr>
        <w:t>Con una línea que tiene un cuadrado se representan las foliaciones</w:t>
      </w:r>
    </w:p>
    <w:p w:rsidR="00271216" w:rsidRPr="00271216" w:rsidRDefault="00271216" w:rsidP="00271216">
      <w:pPr>
        <w:jc w:val="both"/>
        <w:rPr>
          <w:rFonts w:ascii="Arial" w:hAnsi="Arial" w:cs="Arial"/>
          <w:sz w:val="24"/>
          <w:szCs w:val="24"/>
        </w:rPr>
      </w:pPr>
    </w:p>
    <w:p w:rsidR="00586CBB" w:rsidRDefault="00586CBB" w:rsidP="00586CBB">
      <w:pPr>
        <w:pStyle w:val="NormalWeb"/>
        <w:shd w:val="clear" w:color="auto" w:fill="FFFFFF"/>
        <w:spacing w:before="240" w:beforeAutospacing="0" w:after="240" w:afterAutospacing="0"/>
        <w:jc w:val="both"/>
        <w:rPr>
          <w:rFonts w:ascii="Arial" w:hAnsi="Arial" w:cs="Arial"/>
          <w:color w:val="141414"/>
          <w:spacing w:val="-3"/>
        </w:rPr>
      </w:pPr>
      <w:r>
        <w:rPr>
          <w:rFonts w:ascii="Arial" w:hAnsi="Arial" w:cs="Arial"/>
          <w:color w:val="141414"/>
          <w:spacing w:val="-3"/>
        </w:rPr>
        <w:t xml:space="preserve"> </w:t>
      </w:r>
    </w:p>
    <w:p w:rsidR="00586CBB" w:rsidRDefault="00586CBB" w:rsidP="00586CBB">
      <w:pPr>
        <w:pStyle w:val="NormalWeb"/>
        <w:shd w:val="clear" w:color="auto" w:fill="FFFFFF"/>
        <w:spacing w:before="240" w:beforeAutospacing="0" w:after="240" w:afterAutospacing="0"/>
        <w:jc w:val="both"/>
        <w:rPr>
          <w:rFonts w:ascii="Arial" w:hAnsi="Arial" w:cs="Arial"/>
          <w:color w:val="141414"/>
          <w:spacing w:val="-3"/>
        </w:rPr>
      </w:pPr>
    </w:p>
    <w:p w:rsidR="00506F24" w:rsidRDefault="00506F24" w:rsidP="00506F24">
      <w:pPr>
        <w:pStyle w:val="NormalWeb"/>
        <w:shd w:val="clear" w:color="auto" w:fill="FFFFFF"/>
        <w:spacing w:before="0" w:beforeAutospacing="0" w:after="240" w:afterAutospacing="0"/>
        <w:jc w:val="both"/>
        <w:rPr>
          <w:rFonts w:ascii="Arial" w:hAnsi="Arial" w:cs="Arial"/>
          <w:color w:val="141414"/>
          <w:spacing w:val="-3"/>
        </w:rPr>
      </w:pPr>
    </w:p>
    <w:p w:rsidR="00506F24" w:rsidRDefault="00506F24" w:rsidP="00506F24">
      <w:pPr>
        <w:pStyle w:val="NormalWeb"/>
        <w:shd w:val="clear" w:color="auto" w:fill="FFFFFF"/>
        <w:spacing w:before="0" w:beforeAutospacing="0" w:after="240" w:afterAutospacing="0"/>
        <w:jc w:val="center"/>
        <w:rPr>
          <w:rFonts w:ascii="Arial" w:hAnsi="Arial" w:cs="Arial"/>
          <w:color w:val="141414"/>
          <w:spacing w:val="-3"/>
        </w:rPr>
      </w:pPr>
    </w:p>
    <w:p w:rsidR="00506F24" w:rsidRPr="00506F24" w:rsidRDefault="00506F24" w:rsidP="00506F24">
      <w:pPr>
        <w:pStyle w:val="NormalWeb"/>
        <w:shd w:val="clear" w:color="auto" w:fill="FFFFFF"/>
        <w:spacing w:before="0" w:beforeAutospacing="0" w:after="0" w:afterAutospacing="0"/>
        <w:jc w:val="both"/>
        <w:rPr>
          <w:rFonts w:ascii="Arial" w:hAnsi="Arial" w:cs="Arial"/>
          <w:color w:val="141414"/>
          <w:spacing w:val="-3"/>
        </w:rPr>
      </w:pPr>
    </w:p>
    <w:p w:rsidR="00E7746B" w:rsidRPr="00D76914" w:rsidRDefault="00E7746B" w:rsidP="00E7746B">
      <w:pPr>
        <w:spacing w:line="240" w:lineRule="auto"/>
        <w:jc w:val="both"/>
        <w:rPr>
          <w:rFonts w:ascii="Arial" w:hAnsi="Arial" w:cs="Arial"/>
          <w:color w:val="000000" w:themeColor="text1"/>
          <w:spacing w:val="-3"/>
          <w:sz w:val="24"/>
          <w:szCs w:val="24"/>
          <w:shd w:val="clear" w:color="auto" w:fill="EEEEEE"/>
          <w:lang w:val="es-MX"/>
        </w:rPr>
      </w:pPr>
    </w:p>
    <w:sectPr w:rsidR="00E7746B" w:rsidRPr="00D76914" w:rsidSect="006E1A3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8B" w:rsidRDefault="00A6098B" w:rsidP="00D76914">
      <w:pPr>
        <w:spacing w:after="0" w:line="240" w:lineRule="auto"/>
      </w:pPr>
      <w:r>
        <w:separator/>
      </w:r>
    </w:p>
  </w:endnote>
  <w:endnote w:type="continuationSeparator" w:id="0">
    <w:p w:rsidR="00A6098B" w:rsidRDefault="00A6098B" w:rsidP="00D7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8B" w:rsidRDefault="00A6098B" w:rsidP="00D76914">
      <w:pPr>
        <w:spacing w:after="0" w:line="240" w:lineRule="auto"/>
      </w:pPr>
      <w:r>
        <w:separator/>
      </w:r>
    </w:p>
  </w:footnote>
  <w:footnote w:type="continuationSeparator" w:id="0">
    <w:p w:rsidR="00A6098B" w:rsidRDefault="00A6098B" w:rsidP="00D76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14" w:rsidRPr="006E1A37" w:rsidRDefault="006E1A37" w:rsidP="006E1A37">
    <w:pPr>
      <w:pStyle w:val="Encabezado"/>
      <w:jc w:val="center"/>
      <w:rPr>
        <w:rFonts w:ascii="Arial" w:hAnsi="Arial" w:cs="Arial"/>
        <w:b/>
        <w:sz w:val="40"/>
        <w:szCs w:val="40"/>
      </w:rPr>
    </w:pPr>
    <w:r>
      <w:rPr>
        <w:rFonts w:ascii="Arial" w:hAnsi="Arial" w:cs="Arial"/>
        <w:b/>
        <w:sz w:val="40"/>
        <w:szCs w:val="40"/>
      </w:rPr>
      <w:t>YACIMIENTOS MINEROS</w:t>
    </w:r>
  </w:p>
  <w:p w:rsidR="00D76914" w:rsidRDefault="00D7691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14" w:rsidRPr="00E7746B" w:rsidRDefault="00E7746B" w:rsidP="00E7746B">
    <w:pPr>
      <w:pStyle w:val="Encabezado"/>
      <w:jc w:val="center"/>
      <w:rPr>
        <w:b/>
        <w:sz w:val="28"/>
        <w:szCs w:val="28"/>
        <w:lang w:val="es-MX"/>
      </w:rPr>
    </w:pPr>
    <w:r>
      <w:rPr>
        <w:b/>
        <w:sz w:val="28"/>
        <w:szCs w:val="28"/>
        <w:lang w:val="es-MX"/>
      </w:rPr>
      <w:t>YACIMIENTOS MINEROS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E7981"/>
    <w:multiLevelType w:val="multilevel"/>
    <w:tmpl w:val="59D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376B2"/>
    <w:multiLevelType w:val="hybridMultilevel"/>
    <w:tmpl w:val="BC30F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61F65"/>
    <w:multiLevelType w:val="hybridMultilevel"/>
    <w:tmpl w:val="FBF8EB3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9CB2373"/>
    <w:multiLevelType w:val="hybridMultilevel"/>
    <w:tmpl w:val="67F81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14"/>
    <w:rsid w:val="001F6DFD"/>
    <w:rsid w:val="00271216"/>
    <w:rsid w:val="0029373A"/>
    <w:rsid w:val="00313818"/>
    <w:rsid w:val="003F74AC"/>
    <w:rsid w:val="00403B1F"/>
    <w:rsid w:val="00506F24"/>
    <w:rsid w:val="00535323"/>
    <w:rsid w:val="00586CBB"/>
    <w:rsid w:val="00642211"/>
    <w:rsid w:val="006E1A37"/>
    <w:rsid w:val="00911623"/>
    <w:rsid w:val="00A6098B"/>
    <w:rsid w:val="00C36A52"/>
    <w:rsid w:val="00C7748A"/>
    <w:rsid w:val="00D76914"/>
    <w:rsid w:val="00D81C13"/>
    <w:rsid w:val="00E7746B"/>
    <w:rsid w:val="00FA46DC"/>
    <w:rsid w:val="00FC6F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CBE7A"/>
  <w15:docId w15:val="{B1A8A800-2B3E-4A63-9DB9-DB27399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642211"/>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69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6914"/>
  </w:style>
  <w:style w:type="paragraph" w:styleId="Piedepgina">
    <w:name w:val="footer"/>
    <w:basedOn w:val="Normal"/>
    <w:link w:val="PiedepginaCar"/>
    <w:uiPriority w:val="99"/>
    <w:unhideWhenUsed/>
    <w:rsid w:val="00D769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6914"/>
  </w:style>
  <w:style w:type="paragraph" w:styleId="Textodeglobo">
    <w:name w:val="Balloon Text"/>
    <w:basedOn w:val="Normal"/>
    <w:link w:val="TextodegloboCar"/>
    <w:uiPriority w:val="99"/>
    <w:semiHidden/>
    <w:unhideWhenUsed/>
    <w:rsid w:val="00D76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6914"/>
    <w:rPr>
      <w:rFonts w:ascii="Tahoma" w:hAnsi="Tahoma" w:cs="Tahoma"/>
      <w:sz w:val="16"/>
      <w:szCs w:val="16"/>
    </w:rPr>
  </w:style>
  <w:style w:type="paragraph" w:styleId="NormalWeb">
    <w:name w:val="Normal (Web)"/>
    <w:basedOn w:val="Normal"/>
    <w:uiPriority w:val="99"/>
    <w:unhideWhenUsed/>
    <w:rsid w:val="00E7746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7746B"/>
    <w:rPr>
      <w:b/>
      <w:bCs/>
    </w:rPr>
  </w:style>
  <w:style w:type="character" w:customStyle="1" w:styleId="Ttulo5Car">
    <w:name w:val="Título 5 Car"/>
    <w:basedOn w:val="Fuentedeprrafopredeter"/>
    <w:link w:val="Ttulo5"/>
    <w:uiPriority w:val="9"/>
    <w:rsid w:val="00642211"/>
    <w:rPr>
      <w:rFonts w:ascii="Times New Roman" w:eastAsia="Times New Roman" w:hAnsi="Times New Roman" w:cs="Times New Roman"/>
      <w:b/>
      <w:bCs/>
      <w:sz w:val="20"/>
      <w:szCs w:val="20"/>
      <w:lang w:val="en-US"/>
    </w:rPr>
  </w:style>
  <w:style w:type="character" w:styleId="Hipervnculo">
    <w:name w:val="Hyperlink"/>
    <w:basedOn w:val="Fuentedeprrafopredeter"/>
    <w:uiPriority w:val="99"/>
    <w:unhideWhenUsed/>
    <w:rsid w:val="00642211"/>
    <w:rPr>
      <w:color w:val="0000FF"/>
      <w:u w:val="single"/>
    </w:rPr>
  </w:style>
  <w:style w:type="character" w:customStyle="1" w:styleId="fusion-tooltip">
    <w:name w:val="fusion-tooltip"/>
    <w:basedOn w:val="Fuentedeprrafopredeter"/>
    <w:rsid w:val="00D81C13"/>
  </w:style>
  <w:style w:type="paragraph" w:styleId="Prrafodelista">
    <w:name w:val="List Paragraph"/>
    <w:basedOn w:val="Normal"/>
    <w:uiPriority w:val="34"/>
    <w:qFormat/>
    <w:rsid w:val="00D81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427">
      <w:bodyDiv w:val="1"/>
      <w:marLeft w:val="0"/>
      <w:marRight w:val="0"/>
      <w:marTop w:val="0"/>
      <w:marBottom w:val="0"/>
      <w:divBdr>
        <w:top w:val="none" w:sz="0" w:space="0" w:color="auto"/>
        <w:left w:val="none" w:sz="0" w:space="0" w:color="auto"/>
        <w:bottom w:val="none" w:sz="0" w:space="0" w:color="auto"/>
        <w:right w:val="none" w:sz="0" w:space="0" w:color="auto"/>
      </w:divBdr>
    </w:div>
    <w:div w:id="184633325">
      <w:bodyDiv w:val="1"/>
      <w:marLeft w:val="0"/>
      <w:marRight w:val="0"/>
      <w:marTop w:val="0"/>
      <w:marBottom w:val="0"/>
      <w:divBdr>
        <w:top w:val="none" w:sz="0" w:space="0" w:color="auto"/>
        <w:left w:val="none" w:sz="0" w:space="0" w:color="auto"/>
        <w:bottom w:val="none" w:sz="0" w:space="0" w:color="auto"/>
        <w:right w:val="none" w:sz="0" w:space="0" w:color="auto"/>
      </w:divBdr>
    </w:div>
    <w:div w:id="1095515437">
      <w:bodyDiv w:val="1"/>
      <w:marLeft w:val="0"/>
      <w:marRight w:val="0"/>
      <w:marTop w:val="0"/>
      <w:marBottom w:val="0"/>
      <w:divBdr>
        <w:top w:val="none" w:sz="0" w:space="0" w:color="auto"/>
        <w:left w:val="none" w:sz="0" w:space="0" w:color="auto"/>
        <w:bottom w:val="none" w:sz="0" w:space="0" w:color="auto"/>
        <w:right w:val="none" w:sz="0" w:space="0" w:color="auto"/>
      </w:divBdr>
      <w:divsChild>
        <w:div w:id="1015887775">
          <w:marLeft w:val="468"/>
          <w:marRight w:val="0"/>
          <w:marTop w:val="0"/>
          <w:marBottom w:val="0"/>
          <w:divBdr>
            <w:top w:val="none" w:sz="0" w:space="0" w:color="auto"/>
            <w:left w:val="none" w:sz="0" w:space="0" w:color="auto"/>
            <w:bottom w:val="none" w:sz="0" w:space="0" w:color="auto"/>
            <w:right w:val="none" w:sz="0" w:space="0" w:color="auto"/>
          </w:divBdr>
        </w:div>
        <w:div w:id="1775899741">
          <w:marLeft w:val="468"/>
          <w:marRight w:val="0"/>
          <w:marTop w:val="0"/>
          <w:marBottom w:val="0"/>
          <w:divBdr>
            <w:top w:val="none" w:sz="0" w:space="0" w:color="auto"/>
            <w:left w:val="none" w:sz="0" w:space="0" w:color="auto"/>
            <w:bottom w:val="none" w:sz="0" w:space="0" w:color="auto"/>
            <w:right w:val="none" w:sz="0" w:space="0" w:color="auto"/>
          </w:divBdr>
        </w:div>
        <w:div w:id="922374360">
          <w:marLeft w:val="468"/>
          <w:marRight w:val="0"/>
          <w:marTop w:val="0"/>
          <w:marBottom w:val="0"/>
          <w:divBdr>
            <w:top w:val="none" w:sz="0" w:space="0" w:color="auto"/>
            <w:left w:val="none" w:sz="0" w:space="0" w:color="auto"/>
            <w:bottom w:val="none" w:sz="0" w:space="0" w:color="auto"/>
            <w:right w:val="none" w:sz="0" w:space="0" w:color="auto"/>
          </w:divBdr>
        </w:div>
        <w:div w:id="245774318">
          <w:marLeft w:val="468"/>
          <w:marRight w:val="0"/>
          <w:marTop w:val="0"/>
          <w:marBottom w:val="0"/>
          <w:divBdr>
            <w:top w:val="none" w:sz="0" w:space="0" w:color="auto"/>
            <w:left w:val="none" w:sz="0" w:space="0" w:color="auto"/>
            <w:bottom w:val="none" w:sz="0" w:space="0" w:color="auto"/>
            <w:right w:val="none" w:sz="0" w:space="0" w:color="auto"/>
          </w:divBdr>
        </w:div>
      </w:divsChild>
    </w:div>
    <w:div w:id="1140459211">
      <w:bodyDiv w:val="1"/>
      <w:marLeft w:val="0"/>
      <w:marRight w:val="0"/>
      <w:marTop w:val="0"/>
      <w:marBottom w:val="0"/>
      <w:divBdr>
        <w:top w:val="none" w:sz="0" w:space="0" w:color="auto"/>
        <w:left w:val="none" w:sz="0" w:space="0" w:color="auto"/>
        <w:bottom w:val="none" w:sz="0" w:space="0" w:color="auto"/>
        <w:right w:val="none" w:sz="0" w:space="0" w:color="auto"/>
      </w:divBdr>
    </w:div>
    <w:div w:id="16560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5ABF-DE84-43B2-A626-DDE0B861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Usuario</cp:lastModifiedBy>
  <cp:revision>2</cp:revision>
  <dcterms:created xsi:type="dcterms:W3CDTF">2024-10-27T01:16:00Z</dcterms:created>
  <dcterms:modified xsi:type="dcterms:W3CDTF">2024-10-27T01:16:00Z</dcterms:modified>
</cp:coreProperties>
</file>