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EB" w:rsidRDefault="00761CEB" w:rsidP="00761CEB">
      <w:pPr>
        <w:jc w:val="center"/>
        <w:rPr>
          <w:rFonts w:ascii="Arial" w:hAnsi="Arial" w:cs="Arial"/>
          <w:b/>
          <w:sz w:val="28"/>
          <w:szCs w:val="28"/>
        </w:rPr>
      </w:pPr>
      <w:r>
        <w:rPr>
          <w:noProof/>
          <w:lang w:eastAsia="es-AR"/>
        </w:rPr>
        <w:drawing>
          <wp:anchor distT="0" distB="0" distL="114300" distR="114300" simplePos="0" relativeHeight="251659264" behindDoc="0" locked="0" layoutInCell="1" allowOverlap="1" wp14:anchorId="6E5A1637" wp14:editId="11132C73">
            <wp:simplePos x="0" y="0"/>
            <wp:positionH relativeFrom="column">
              <wp:posOffset>4777740</wp:posOffset>
            </wp:positionH>
            <wp:positionV relativeFrom="paragraph">
              <wp:posOffset>0</wp:posOffset>
            </wp:positionV>
            <wp:extent cx="908685" cy="1414145"/>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685" cy="1414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COLEGIO DEL PRADO</w:t>
      </w:r>
    </w:p>
    <w:p w:rsidR="00761CEB" w:rsidRDefault="00761CEB" w:rsidP="00761CEB">
      <w:pPr>
        <w:jc w:val="center"/>
        <w:rPr>
          <w:rFonts w:ascii="Arial" w:hAnsi="Arial" w:cs="Arial"/>
          <w:b/>
          <w:sz w:val="28"/>
          <w:szCs w:val="28"/>
        </w:rPr>
      </w:pPr>
      <w:r>
        <w:rPr>
          <w:rFonts w:ascii="Arial" w:hAnsi="Arial" w:cs="Arial"/>
          <w:b/>
          <w:sz w:val="28"/>
          <w:szCs w:val="28"/>
        </w:rPr>
        <w:t>EDUCACIÓN SECUNDARIA</w:t>
      </w:r>
    </w:p>
    <w:p w:rsidR="00761CEB" w:rsidRDefault="00761CEB" w:rsidP="00761CEB">
      <w:pPr>
        <w:jc w:val="center"/>
        <w:rPr>
          <w:rFonts w:ascii="Arial" w:hAnsi="Arial" w:cs="Arial"/>
          <w:b/>
          <w:sz w:val="28"/>
          <w:szCs w:val="28"/>
        </w:rPr>
      </w:pPr>
    </w:p>
    <w:p w:rsidR="00761CEB" w:rsidRDefault="00761CEB" w:rsidP="00761CEB">
      <w:pPr>
        <w:jc w:val="center"/>
        <w:rPr>
          <w:rFonts w:ascii="Arial" w:hAnsi="Arial" w:cs="Arial"/>
          <w:b/>
          <w:sz w:val="24"/>
          <w:szCs w:val="24"/>
        </w:rPr>
      </w:pPr>
      <w:r>
        <w:rPr>
          <w:rFonts w:ascii="Arial" w:hAnsi="Arial" w:cs="Arial"/>
          <w:b/>
          <w:sz w:val="24"/>
          <w:szCs w:val="24"/>
        </w:rPr>
        <w:t>Historia</w:t>
      </w:r>
    </w:p>
    <w:p w:rsidR="00761CEB" w:rsidRDefault="00761CEB" w:rsidP="00761CEB">
      <w:pPr>
        <w:rPr>
          <w:rFonts w:ascii="Arial" w:hAnsi="Arial" w:cs="Arial"/>
          <w:b/>
          <w:sz w:val="24"/>
          <w:szCs w:val="24"/>
        </w:rPr>
      </w:pPr>
    </w:p>
    <w:p w:rsidR="00761CEB" w:rsidRDefault="00761CEB" w:rsidP="00761CEB">
      <w:pPr>
        <w:rPr>
          <w:rFonts w:ascii="Arial" w:hAnsi="Arial" w:cs="Arial"/>
          <w:b/>
          <w:sz w:val="24"/>
          <w:szCs w:val="24"/>
        </w:rPr>
      </w:pPr>
    </w:p>
    <w:p w:rsidR="00761CEB" w:rsidRDefault="00761CEB" w:rsidP="00761CEB">
      <w:pPr>
        <w:rPr>
          <w:rFonts w:ascii="Arial" w:hAnsi="Arial" w:cs="Arial"/>
          <w:b/>
          <w:sz w:val="24"/>
          <w:szCs w:val="24"/>
        </w:rPr>
      </w:pPr>
    </w:p>
    <w:p w:rsidR="00761CEB" w:rsidRDefault="00761CEB" w:rsidP="00761CEB">
      <w:pPr>
        <w:rPr>
          <w:rFonts w:ascii="Arial" w:hAnsi="Arial" w:cs="Arial"/>
          <w:sz w:val="24"/>
          <w:szCs w:val="24"/>
        </w:rPr>
      </w:pPr>
      <w:r>
        <w:rPr>
          <w:rFonts w:ascii="Arial" w:hAnsi="Arial" w:cs="Arial"/>
          <w:b/>
          <w:sz w:val="24"/>
          <w:szCs w:val="24"/>
        </w:rPr>
        <w:t xml:space="preserve">Curso: </w:t>
      </w:r>
      <w:r>
        <w:rPr>
          <w:rFonts w:ascii="Arial" w:hAnsi="Arial" w:cs="Arial"/>
          <w:sz w:val="24"/>
          <w:szCs w:val="24"/>
        </w:rPr>
        <w:t>3 A - 3 B</w:t>
      </w:r>
    </w:p>
    <w:p w:rsidR="00761CEB" w:rsidRDefault="00761CEB" w:rsidP="00761CEB">
      <w:pPr>
        <w:rPr>
          <w:rFonts w:ascii="Arial" w:hAnsi="Arial" w:cs="Arial"/>
          <w:b/>
          <w:sz w:val="24"/>
          <w:szCs w:val="24"/>
        </w:rPr>
      </w:pPr>
      <w:r>
        <w:rPr>
          <w:rFonts w:ascii="Arial" w:hAnsi="Arial" w:cs="Arial"/>
          <w:b/>
          <w:sz w:val="24"/>
          <w:szCs w:val="24"/>
        </w:rPr>
        <w:t xml:space="preserve">Profesora:  </w:t>
      </w:r>
      <w:r>
        <w:rPr>
          <w:rFonts w:ascii="Arial" w:hAnsi="Arial" w:cs="Arial"/>
          <w:sz w:val="24"/>
          <w:szCs w:val="24"/>
        </w:rPr>
        <w:t>Agostina Ariza</w:t>
      </w:r>
    </w:p>
    <w:p w:rsidR="00761CEB" w:rsidRDefault="00761CEB" w:rsidP="00761CEB">
      <w:pPr>
        <w:rPr>
          <w:rFonts w:ascii="Arial" w:hAnsi="Arial" w:cs="Arial"/>
          <w:sz w:val="24"/>
          <w:szCs w:val="24"/>
        </w:rPr>
      </w:pPr>
      <w:r>
        <w:rPr>
          <w:rFonts w:ascii="Arial" w:hAnsi="Arial" w:cs="Arial"/>
          <w:b/>
          <w:sz w:val="24"/>
          <w:szCs w:val="24"/>
        </w:rPr>
        <w:t xml:space="preserve">Email: </w:t>
      </w:r>
      <w:r>
        <w:rPr>
          <w:rFonts w:ascii="Arial" w:hAnsi="Arial" w:cs="Arial"/>
          <w:sz w:val="24"/>
          <w:szCs w:val="24"/>
        </w:rPr>
        <w:t>arizacorreaagostina@gmail.com</w:t>
      </w:r>
    </w:p>
    <w:p w:rsidR="00761CEB" w:rsidRDefault="00761CEB" w:rsidP="00761CEB">
      <w:pPr>
        <w:rPr>
          <w:rFonts w:ascii="Arial" w:hAnsi="Arial" w:cs="Arial"/>
          <w:b/>
          <w:sz w:val="24"/>
          <w:szCs w:val="24"/>
        </w:rPr>
      </w:pPr>
      <w:r>
        <w:rPr>
          <w:rFonts w:ascii="Arial" w:hAnsi="Arial" w:cs="Arial"/>
          <w:b/>
          <w:sz w:val="24"/>
          <w:szCs w:val="24"/>
        </w:rPr>
        <w:t xml:space="preserve">Temas: </w:t>
      </w:r>
    </w:p>
    <w:p w:rsidR="00623212" w:rsidRDefault="00761CEB" w:rsidP="00761CEB">
      <w:pPr>
        <w:pStyle w:val="Prrafodelista"/>
        <w:numPr>
          <w:ilvl w:val="0"/>
          <w:numId w:val="1"/>
        </w:numPr>
        <w:rPr>
          <w:rFonts w:ascii="Arial" w:hAnsi="Arial" w:cs="Arial"/>
          <w:sz w:val="24"/>
          <w:szCs w:val="24"/>
        </w:rPr>
      </w:pPr>
      <w:r w:rsidRPr="005D0146">
        <w:rPr>
          <w:rFonts w:ascii="Arial" w:hAnsi="Arial" w:cs="Arial"/>
          <w:sz w:val="24"/>
          <w:szCs w:val="24"/>
        </w:rPr>
        <w:t xml:space="preserve">Las presidencias históricas: Mitre, Sarmiento y Avellaneda. </w:t>
      </w: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r>
        <w:rPr>
          <w:noProof/>
          <w:lang w:eastAsia="es-AR"/>
        </w:rPr>
        <w:drawing>
          <wp:inline distT="0" distB="0" distL="0" distR="0" wp14:anchorId="2BB2E91E" wp14:editId="6BB9A167">
            <wp:extent cx="4762500" cy="2486025"/>
            <wp:effectExtent l="0" t="0" r="0" b="9525"/>
            <wp:docPr id="2" name="Imagen 2" descr="Breaking News by coronellorena148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aking News by coronellorena148 on ema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486025"/>
                    </a:xfrm>
                    <a:prstGeom prst="rect">
                      <a:avLst/>
                    </a:prstGeom>
                    <a:ln>
                      <a:noFill/>
                    </a:ln>
                    <a:effectLst>
                      <a:softEdge rad="112500"/>
                    </a:effectLst>
                  </pic:spPr>
                </pic:pic>
              </a:graphicData>
            </a:graphic>
          </wp:inline>
        </w:drawing>
      </w: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rPr>
          <w:rFonts w:ascii="Arial" w:hAnsi="Arial" w:cs="Arial"/>
          <w:sz w:val="24"/>
          <w:szCs w:val="24"/>
        </w:rPr>
      </w:pPr>
    </w:p>
    <w:p w:rsidR="005D0146" w:rsidRDefault="005D0146" w:rsidP="005D0146">
      <w:pPr>
        <w:pStyle w:val="Prrafodelista"/>
        <w:numPr>
          <w:ilvl w:val="0"/>
          <w:numId w:val="3"/>
        </w:numPr>
        <w:rPr>
          <w:rFonts w:ascii="Arial" w:hAnsi="Arial" w:cs="Arial"/>
          <w:sz w:val="24"/>
          <w:szCs w:val="24"/>
        </w:rPr>
      </w:pPr>
      <w:r w:rsidRPr="005D0146">
        <w:rPr>
          <w:rFonts w:ascii="Arial" w:hAnsi="Arial" w:cs="Arial"/>
          <w:sz w:val="24"/>
          <w:szCs w:val="24"/>
        </w:rPr>
        <w:lastRenderedPageBreak/>
        <w:t>Lee</w:t>
      </w:r>
      <w:r w:rsidR="003D3AB8">
        <w:rPr>
          <w:rFonts w:ascii="Arial" w:hAnsi="Arial" w:cs="Arial"/>
          <w:sz w:val="24"/>
          <w:szCs w:val="24"/>
        </w:rPr>
        <w:t xml:space="preserve"> el texto “Pavón y la unificación del país”</w:t>
      </w:r>
      <w:r w:rsidR="00656AD2">
        <w:rPr>
          <w:rFonts w:ascii="Arial" w:hAnsi="Arial" w:cs="Arial"/>
          <w:sz w:val="24"/>
          <w:szCs w:val="24"/>
        </w:rPr>
        <w:t xml:space="preserve"> de</w:t>
      </w:r>
      <w:r w:rsidRPr="005D0146">
        <w:rPr>
          <w:rFonts w:ascii="Arial" w:hAnsi="Arial" w:cs="Arial"/>
          <w:sz w:val="24"/>
          <w:szCs w:val="24"/>
        </w:rPr>
        <w:t xml:space="preserve"> </w:t>
      </w:r>
      <w:r>
        <w:rPr>
          <w:rFonts w:ascii="Arial" w:hAnsi="Arial" w:cs="Arial"/>
          <w:sz w:val="24"/>
          <w:szCs w:val="24"/>
        </w:rPr>
        <w:t xml:space="preserve">la </w:t>
      </w:r>
      <w:r w:rsidR="00656AD2">
        <w:rPr>
          <w:rFonts w:ascii="Arial" w:hAnsi="Arial" w:cs="Arial"/>
          <w:sz w:val="24"/>
          <w:szCs w:val="24"/>
        </w:rPr>
        <w:t>página</w:t>
      </w:r>
      <w:r>
        <w:rPr>
          <w:rFonts w:ascii="Arial" w:hAnsi="Arial" w:cs="Arial"/>
          <w:sz w:val="24"/>
          <w:szCs w:val="24"/>
        </w:rPr>
        <w:t xml:space="preserve"> 39</w:t>
      </w:r>
      <w:r w:rsidR="00656AD2">
        <w:rPr>
          <w:rFonts w:ascii="Arial" w:hAnsi="Arial" w:cs="Arial"/>
          <w:sz w:val="24"/>
          <w:szCs w:val="24"/>
        </w:rPr>
        <w:t xml:space="preserve"> de tu cuadernillo</w:t>
      </w:r>
      <w:r>
        <w:rPr>
          <w:rFonts w:ascii="Arial" w:hAnsi="Arial" w:cs="Arial"/>
          <w:sz w:val="24"/>
          <w:szCs w:val="24"/>
        </w:rPr>
        <w:t xml:space="preserve"> y luego responde:</w:t>
      </w:r>
    </w:p>
    <w:p w:rsidR="005D0146" w:rsidRDefault="003D3AB8" w:rsidP="005D0146">
      <w:pPr>
        <w:pStyle w:val="Prrafodelista"/>
        <w:numPr>
          <w:ilvl w:val="0"/>
          <w:numId w:val="4"/>
        </w:numPr>
        <w:rPr>
          <w:rFonts w:ascii="Arial" w:hAnsi="Arial" w:cs="Arial"/>
          <w:sz w:val="24"/>
          <w:szCs w:val="24"/>
        </w:rPr>
      </w:pPr>
      <w:r>
        <w:rPr>
          <w:rFonts w:ascii="Arial" w:hAnsi="Arial" w:cs="Arial"/>
          <w:sz w:val="24"/>
          <w:szCs w:val="24"/>
        </w:rPr>
        <w:t>¿Cuándo sucedió?</w:t>
      </w:r>
    </w:p>
    <w:p w:rsidR="003D3AB8" w:rsidRDefault="003D3AB8" w:rsidP="00D37765">
      <w:pPr>
        <w:pStyle w:val="Prrafodelista"/>
        <w:numPr>
          <w:ilvl w:val="0"/>
          <w:numId w:val="4"/>
        </w:numPr>
        <w:rPr>
          <w:rFonts w:ascii="Arial" w:hAnsi="Arial" w:cs="Arial"/>
          <w:sz w:val="24"/>
          <w:szCs w:val="24"/>
        </w:rPr>
      </w:pPr>
      <w:r>
        <w:rPr>
          <w:rFonts w:ascii="Arial" w:hAnsi="Arial" w:cs="Arial"/>
          <w:sz w:val="24"/>
          <w:szCs w:val="24"/>
        </w:rPr>
        <w:t>¿Cuáles fueron los conflictos que llevaron a la batalla?</w:t>
      </w:r>
    </w:p>
    <w:p w:rsidR="003D3AB8" w:rsidRPr="003D3AB8" w:rsidRDefault="003D3AB8" w:rsidP="00D37765">
      <w:pPr>
        <w:pStyle w:val="Prrafodelista"/>
        <w:numPr>
          <w:ilvl w:val="0"/>
          <w:numId w:val="4"/>
        </w:numPr>
        <w:rPr>
          <w:rFonts w:ascii="Arial" w:hAnsi="Arial" w:cs="Arial"/>
          <w:sz w:val="24"/>
          <w:szCs w:val="24"/>
        </w:rPr>
      </w:pPr>
      <w:r>
        <w:rPr>
          <w:rFonts w:ascii="Arial" w:hAnsi="Arial" w:cs="Arial"/>
          <w:sz w:val="24"/>
          <w:szCs w:val="24"/>
        </w:rPr>
        <w:t>¿</w:t>
      </w:r>
      <w:r w:rsidRPr="003D3AB8">
        <w:rPr>
          <w:rFonts w:ascii="Arial" w:hAnsi="Arial" w:cs="Arial"/>
          <w:sz w:val="24"/>
          <w:szCs w:val="24"/>
        </w:rPr>
        <w:t>Quiénes se enfrentaron?</w:t>
      </w:r>
    </w:p>
    <w:p w:rsidR="003D3AB8" w:rsidRDefault="002320E6" w:rsidP="005D0146">
      <w:pPr>
        <w:pStyle w:val="Prrafodelista"/>
        <w:numPr>
          <w:ilvl w:val="0"/>
          <w:numId w:val="4"/>
        </w:numPr>
        <w:rPr>
          <w:rFonts w:ascii="Arial" w:hAnsi="Arial" w:cs="Arial"/>
          <w:sz w:val="24"/>
          <w:szCs w:val="24"/>
        </w:rPr>
      </w:pPr>
      <w:r>
        <w:rPr>
          <w:rFonts w:ascii="Arial" w:hAnsi="Arial" w:cs="Arial"/>
          <w:sz w:val="24"/>
          <w:szCs w:val="24"/>
        </w:rPr>
        <w:t>¿Cuáles fueron los resultados?</w:t>
      </w:r>
    </w:p>
    <w:p w:rsidR="002320E6" w:rsidRDefault="002320E6" w:rsidP="002320E6">
      <w:pPr>
        <w:pStyle w:val="Prrafodelista"/>
        <w:numPr>
          <w:ilvl w:val="0"/>
          <w:numId w:val="3"/>
        </w:numPr>
        <w:rPr>
          <w:rFonts w:ascii="Arial" w:hAnsi="Arial" w:cs="Arial"/>
          <w:sz w:val="24"/>
          <w:szCs w:val="24"/>
        </w:rPr>
      </w:pPr>
      <w:r>
        <w:rPr>
          <w:rFonts w:ascii="Arial" w:hAnsi="Arial" w:cs="Arial"/>
          <w:sz w:val="24"/>
          <w:szCs w:val="24"/>
        </w:rPr>
        <w:t>Lee el siguiente texto atentamente.</w:t>
      </w:r>
    </w:p>
    <w:p w:rsidR="00AE5D27" w:rsidRPr="00F50CFB" w:rsidRDefault="00AE5D27" w:rsidP="002320E6">
      <w:pPr>
        <w:rPr>
          <w:rFonts w:ascii="Arial" w:hAnsi="Arial" w:cs="Arial"/>
          <w:b/>
          <w:i/>
        </w:rPr>
      </w:pPr>
      <w:r w:rsidRPr="00F50CFB">
        <w:rPr>
          <w:rFonts w:ascii="Arial" w:hAnsi="Arial" w:cs="Arial"/>
          <w:b/>
          <w:i/>
        </w:rPr>
        <w:t>LAS PRESIDENCIAS HISTÓRICAS (1862-1880)</w:t>
      </w:r>
      <w:r w:rsidRPr="00F50CFB">
        <w:rPr>
          <w:rFonts w:ascii="Arial" w:hAnsi="Arial" w:cs="Arial"/>
          <w:b/>
          <w:i/>
        </w:rPr>
        <w:t>.</w:t>
      </w:r>
    </w:p>
    <w:p w:rsidR="002320E6" w:rsidRPr="00F50CFB" w:rsidRDefault="00AE5D27" w:rsidP="00AE5D27">
      <w:pPr>
        <w:ind w:firstLine="708"/>
        <w:rPr>
          <w:rFonts w:ascii="Arial" w:hAnsi="Arial" w:cs="Arial"/>
          <w:i/>
        </w:rPr>
      </w:pPr>
      <w:r w:rsidRPr="00F50CFB">
        <w:rPr>
          <w:rFonts w:ascii="Arial" w:hAnsi="Arial" w:cs="Arial"/>
          <w:i/>
        </w:rPr>
        <w:t>Las presidencias históricas es una denominación que suele utilizarse en la historiografía argentina para referirse a tres presidencias sucesivas constitucionales de Argentina: Bartolomé Mitre (1862-1868), Domingo Faustino Sarmiento (1868-1874) y Nicolás Avellaneda (1874-1880), que abarcaron el período de dieciocho años comprendido entre 1862 y 1880 durante el cual se terminó de consolidar la Organización Nacional</w:t>
      </w:r>
      <w:r w:rsidRPr="00F50CFB">
        <w:rPr>
          <w:rFonts w:ascii="Arial" w:hAnsi="Arial" w:cs="Arial"/>
          <w:i/>
        </w:rPr>
        <w:t>.</w:t>
      </w:r>
    </w:p>
    <w:p w:rsidR="00AE5D27" w:rsidRPr="00F50CFB" w:rsidRDefault="00AE5D27" w:rsidP="00AE5D27">
      <w:pPr>
        <w:ind w:firstLine="708"/>
        <w:rPr>
          <w:rFonts w:ascii="Arial" w:hAnsi="Arial" w:cs="Arial"/>
          <w:i/>
        </w:rPr>
      </w:pPr>
      <w:r w:rsidRPr="00F50CFB">
        <w:rPr>
          <w:rFonts w:ascii="Arial" w:hAnsi="Arial" w:cs="Arial"/>
          <w:i/>
        </w:rPr>
        <w:t>Las mismas fueron consecuencia inmediata de la guerra entre el Estado de Buenos Aires y la Confederación Argentina que se resolvió con el triunfo porteño en la Batalla de Pavón, que llevó al gobernador de Buenos Aires, Bartolomé Mitre, a tomar de facto la presidencia de la Confederación Argentina en 1862.</w:t>
      </w:r>
    </w:p>
    <w:p w:rsidR="00AE5D27" w:rsidRPr="00F50CFB" w:rsidRDefault="00AE5D27" w:rsidP="00AE5D27">
      <w:pPr>
        <w:ind w:firstLine="708"/>
        <w:rPr>
          <w:rFonts w:ascii="Arial" w:hAnsi="Arial" w:cs="Arial"/>
          <w:i/>
        </w:rPr>
      </w:pPr>
      <w:r w:rsidRPr="00F50CFB">
        <w:rPr>
          <w:rFonts w:ascii="Arial" w:hAnsi="Arial" w:cs="Arial"/>
          <w:i/>
        </w:rPr>
        <w:t xml:space="preserve"> Se sucedieron con posterioridad a la Reforma constitucional de 1860, que formalizó la integración de Buenos Aires a la Confederación Argentina, organizada nueve años antes por la Constitución de 1853. </w:t>
      </w:r>
    </w:p>
    <w:p w:rsidR="00AE5D27" w:rsidRPr="00F50CFB" w:rsidRDefault="00AE5D27" w:rsidP="00AE5D27">
      <w:pPr>
        <w:ind w:firstLine="708"/>
        <w:rPr>
          <w:rFonts w:ascii="Arial" w:hAnsi="Arial" w:cs="Arial"/>
          <w:i/>
        </w:rPr>
      </w:pPr>
      <w:r w:rsidRPr="00F50CFB">
        <w:rPr>
          <w:rFonts w:ascii="Arial" w:hAnsi="Arial" w:cs="Arial"/>
          <w:i/>
        </w:rPr>
        <w:t>Las tres presidencias constitucionales que se sucedieron contribuyeron a un proyecto común que las identificaba, organizando y modelando el modo de vida argentino y las instituciones que conformaron los tres poderes del estado. Este trío de presidentes, si bien con sus diferencias personales, de estilos y de poder, tuvieron un claro objetivo común para la Argentina como: la civilización sobre la barbarie. La participación de las presidencias históricas en el proyecto que compartieron se basó en tres finalidades: “nación, constitución y libertad”. Las presidencias históricas aplicaron los artículos de la Constitución Argentina logrando la consolidación de la unión nacional de las provincias a través de un creciente poder federal.</w:t>
      </w:r>
    </w:p>
    <w:p w:rsidR="00AE5D27" w:rsidRPr="00F50CFB" w:rsidRDefault="00AE5D27" w:rsidP="00AE5D27">
      <w:pPr>
        <w:ind w:firstLine="708"/>
        <w:rPr>
          <w:rFonts w:ascii="Arial" w:hAnsi="Arial" w:cs="Arial"/>
          <w:i/>
        </w:rPr>
      </w:pPr>
      <w:r w:rsidRPr="00F50CFB">
        <w:rPr>
          <w:rFonts w:ascii="Arial" w:hAnsi="Arial" w:cs="Arial"/>
          <w:i/>
        </w:rPr>
        <w:t>Estos tres presidentes instrumentaron un conjunto de medidas que permitieron afianzar la autoridad del Estado nacional sobre todos los habitantes del territorio argentino:</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La creación de un Ejército Nacional. Las milicias locales, que hasta ese momento disponían de la fuerza en cada provincia, se disolvieron progresivamente. En su lugar, se estableció un nuevo cuerpo militar que respondió a las órdenes del gobierno central y sirvió para “pacificar” el interior, reprimiendo los alzamientos de los caudillos federales y sus montoneras (Ángel V. Peñaloza, Felipe Varela, Ricardo López Jordán).</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 La ocupación y control de toda la extensión territorial, con la consecuente ampliación del espacio productivo. La expresión más clara de esta expansión fue la llamada “Conquista del Desierto” que hizo posible, mediante el exterminio o sometimiento de los pueblos originarios, la ocupación de la Patagonia.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 La unificación y el ordenamiento jurídicos. En estos años se sancionaron importantes conjuntos de leyes que regían en todo el territorio y que </w:t>
      </w:r>
      <w:r w:rsidRPr="00F50CFB">
        <w:rPr>
          <w:rFonts w:ascii="Arial" w:hAnsi="Arial" w:cs="Arial"/>
          <w:i/>
        </w:rPr>
        <w:lastRenderedPageBreak/>
        <w:t xml:space="preserve">respondían a los principios de la Constitución: el Código de Comercio de 1862 y el Código Civil de 1871.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 La organización del Poder Judicial de la Nación y la creación de una administración pública nacional (ministerios, oficinas públicas, juzgados)</w:t>
      </w:r>
      <w:r w:rsidRPr="00F50CFB">
        <w:rPr>
          <w:rFonts w:ascii="Arial" w:hAnsi="Arial" w:cs="Arial"/>
          <w:i/>
        </w:rPr>
        <w:t>.</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La creación del Banco Nacional y la implementación de un sistema de comunicaciones unificado (correo, telégrafo, ferrocarriles).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El comienzo del tendido de vías férreas, con el objetivo de conectar los centros productivos con los puertos de embarque para la exportación.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 Durante la presidencia de Sarmiento se realizó una vigorosa actividad en torno al tema educativo. Creó las primeras escuelas normales, el Colegio Militar, la Escuela Naval, el Observatorio Astronómico, la Facultad de Ciencias Físicas y Matemáticas y alrededor de ochocientas escuelas primarias. Durante su gobierno la población escolar se elevó de treinta mil a cien mil alumnos. También se crearon las primeras bibliotecas populares.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 Se realizó el Primer Censo Nacional en 1869, que puso de relieve los aspectos de la estructura social que necesitaban ser modificados. El censo descubrió un país de grandes </w:t>
      </w:r>
      <w:r w:rsidRPr="00F50CFB">
        <w:rPr>
          <w:rFonts w:ascii="Arial" w:hAnsi="Arial" w:cs="Arial"/>
          <w:i/>
        </w:rPr>
        <w:t>extensiones,</w:t>
      </w:r>
      <w:r w:rsidRPr="00F50CFB">
        <w:rPr>
          <w:rFonts w:ascii="Arial" w:hAnsi="Arial" w:cs="Arial"/>
          <w:i/>
        </w:rPr>
        <w:t xml:space="preserve"> pero deshabitadas o en poder de los aborígenes y un índice altísimo de analfabetos que alcanzaba el 71%.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 La Sanción de la Ley de Colonización e Inmigración de 1876, con el objetivo de poblar el territorio y dar una respuesta a la escasez de mano de obra.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 xml:space="preserve">La conformación de una “comunidad nacional” que integrara a nativos y extranjeros por medio de la extensión de la instrucción primaria obligatoria. </w:t>
      </w:r>
    </w:p>
    <w:p w:rsidR="00AE5D27" w:rsidRPr="00F50CFB" w:rsidRDefault="00AE5D27" w:rsidP="00AE5D27">
      <w:pPr>
        <w:pStyle w:val="Prrafodelista"/>
        <w:numPr>
          <w:ilvl w:val="0"/>
          <w:numId w:val="1"/>
        </w:numPr>
        <w:rPr>
          <w:rFonts w:ascii="Arial" w:hAnsi="Arial" w:cs="Arial"/>
          <w:i/>
          <w:sz w:val="24"/>
          <w:szCs w:val="24"/>
        </w:rPr>
      </w:pPr>
      <w:r w:rsidRPr="00F50CFB">
        <w:rPr>
          <w:rFonts w:ascii="Arial" w:hAnsi="Arial" w:cs="Arial"/>
          <w:i/>
        </w:rPr>
        <w:t>La federalización de la Ciudad de Buenos Aires en 1880, que permitió el control del Estado nacional sobre los recursos de la Aduana porteña.</w:t>
      </w:r>
    </w:p>
    <w:p w:rsidR="00125409" w:rsidRDefault="00125409" w:rsidP="00125409">
      <w:pPr>
        <w:ind w:firstLine="360"/>
        <w:rPr>
          <w:rFonts w:ascii="Arial" w:hAnsi="Arial" w:cs="Arial"/>
          <w:i/>
        </w:rPr>
      </w:pPr>
      <w:r w:rsidRPr="00F50CFB">
        <w:rPr>
          <w:rFonts w:ascii="Arial" w:hAnsi="Arial" w:cs="Arial"/>
          <w:i/>
        </w:rPr>
        <w:t>La creación del Estado Nacional obedecía también a los cambios económicos que estaban sucediendo en el contexto internacional en la segunda mitad del siglo XIX. La integración de la Argentina al mercado mundial como proveedora de materia prima para los países industrializados requería de la presencia de un Estado que garantizara su exclusiva autoridad y el cumplimiento efectivo de un Estado que garantizara su exclusiva autoridad y el cumplimiento efectivo de sus leyes en todo territorio y que fuera capaz de resolver problemas tales como la escasez de mano de obra y la falta de transporte y comunicación.</w:t>
      </w:r>
    </w:p>
    <w:p w:rsidR="00F50CFB" w:rsidRDefault="00F50CFB" w:rsidP="00125409">
      <w:pPr>
        <w:ind w:firstLine="360"/>
        <w:rPr>
          <w:rFonts w:ascii="Arial" w:hAnsi="Arial" w:cs="Arial"/>
          <w:i/>
        </w:rPr>
      </w:pPr>
      <w:r>
        <w:rPr>
          <w:rFonts w:ascii="Arial" w:hAnsi="Arial" w:cs="Arial"/>
          <w:i/>
        </w:rPr>
        <w:t xml:space="preserve">Autores: </w:t>
      </w:r>
      <w:proofErr w:type="spellStart"/>
      <w:r>
        <w:rPr>
          <w:rFonts w:ascii="Arial" w:hAnsi="Arial" w:cs="Arial"/>
          <w:i/>
        </w:rPr>
        <w:t>Chicala</w:t>
      </w:r>
      <w:proofErr w:type="spellEnd"/>
      <w:r>
        <w:rPr>
          <w:rFonts w:ascii="Arial" w:hAnsi="Arial" w:cs="Arial"/>
          <w:i/>
        </w:rPr>
        <w:t>- Ochoa.</w:t>
      </w:r>
    </w:p>
    <w:p w:rsidR="007E3722" w:rsidRPr="007E3722" w:rsidRDefault="00EA07B9" w:rsidP="007E3722">
      <w:pPr>
        <w:pStyle w:val="Prrafodelista"/>
        <w:numPr>
          <w:ilvl w:val="0"/>
          <w:numId w:val="3"/>
        </w:numPr>
        <w:rPr>
          <w:rFonts w:ascii="Arial" w:hAnsi="Arial" w:cs="Arial"/>
          <w:sz w:val="24"/>
          <w:szCs w:val="24"/>
        </w:rPr>
      </w:pPr>
      <w:r w:rsidRPr="007E3722">
        <w:rPr>
          <w:rFonts w:ascii="Arial" w:hAnsi="Arial" w:cs="Arial"/>
          <w:sz w:val="24"/>
          <w:szCs w:val="24"/>
        </w:rPr>
        <w:t>Realiza una línea del tiempo i</w:t>
      </w:r>
      <w:r w:rsidR="00D534A6" w:rsidRPr="007E3722">
        <w:rPr>
          <w:rFonts w:ascii="Arial" w:hAnsi="Arial" w:cs="Arial"/>
          <w:sz w:val="24"/>
          <w:szCs w:val="24"/>
        </w:rPr>
        <w:t>ntegrando los tres presidentes. Agrega imágenes o dibujos y un dato</w:t>
      </w:r>
      <w:r w:rsidR="007E3722">
        <w:rPr>
          <w:rFonts w:ascii="Arial" w:hAnsi="Arial" w:cs="Arial"/>
          <w:sz w:val="24"/>
          <w:szCs w:val="24"/>
        </w:rPr>
        <w:t xml:space="preserve"> curioso sobre cada presidente. </w:t>
      </w:r>
      <w:bookmarkStart w:id="0" w:name="_GoBack"/>
      <w:bookmarkEnd w:id="0"/>
      <w:r w:rsidR="007E3722" w:rsidRPr="007E3722">
        <w:rPr>
          <w:rFonts w:ascii="Arial" w:hAnsi="Arial" w:cs="Arial"/>
          <w:sz w:val="24"/>
          <w:szCs w:val="24"/>
        </w:rPr>
        <w:t>Puede utilizar CANVA o alguna herramienta digital o a mano.</w:t>
      </w:r>
    </w:p>
    <w:p w:rsidR="00EA07B9" w:rsidRDefault="00EA07B9" w:rsidP="00EA07B9">
      <w:pPr>
        <w:pStyle w:val="Prrafodelista"/>
        <w:numPr>
          <w:ilvl w:val="0"/>
          <w:numId w:val="3"/>
        </w:numPr>
        <w:rPr>
          <w:rFonts w:ascii="Arial" w:hAnsi="Arial" w:cs="Arial"/>
          <w:sz w:val="24"/>
          <w:szCs w:val="24"/>
        </w:rPr>
      </w:pPr>
    </w:p>
    <w:p w:rsidR="00EA07B9" w:rsidRDefault="00EA07B9" w:rsidP="00EA07B9">
      <w:pPr>
        <w:pStyle w:val="Prrafodelista"/>
        <w:numPr>
          <w:ilvl w:val="0"/>
          <w:numId w:val="3"/>
        </w:numPr>
        <w:rPr>
          <w:rFonts w:ascii="Arial" w:hAnsi="Arial" w:cs="Arial"/>
          <w:sz w:val="24"/>
          <w:szCs w:val="24"/>
        </w:rPr>
      </w:pPr>
      <w:r>
        <w:rPr>
          <w:rFonts w:ascii="Arial" w:hAnsi="Arial" w:cs="Arial"/>
          <w:sz w:val="24"/>
          <w:szCs w:val="24"/>
        </w:rPr>
        <w:t xml:space="preserve">Luego de la lectura realiza un mapa mental integrando las principales medidas de los gobiernos estudiados. </w:t>
      </w:r>
      <w:r w:rsidR="00043B84">
        <w:rPr>
          <w:rFonts w:ascii="Arial" w:hAnsi="Arial" w:cs="Arial"/>
          <w:sz w:val="24"/>
          <w:szCs w:val="24"/>
        </w:rPr>
        <w:t>Puede utilizar CANVA o alguna herramienta digital o a mano.</w:t>
      </w:r>
    </w:p>
    <w:p w:rsidR="00EA07B9" w:rsidRPr="00EA07B9" w:rsidRDefault="00EA07B9" w:rsidP="00EA07B9">
      <w:pPr>
        <w:ind w:left="360"/>
        <w:rPr>
          <w:rFonts w:ascii="Arial" w:hAnsi="Arial" w:cs="Arial"/>
          <w:sz w:val="24"/>
          <w:szCs w:val="24"/>
        </w:rPr>
      </w:pPr>
      <w:r w:rsidRPr="00EA07B9">
        <w:rPr>
          <w:rFonts w:ascii="Arial" w:hAnsi="Arial" w:cs="Arial"/>
          <w:b/>
          <w:sz w:val="24"/>
          <w:szCs w:val="24"/>
        </w:rPr>
        <w:t>Nota:</w:t>
      </w:r>
      <w:r>
        <w:rPr>
          <w:rFonts w:ascii="Arial" w:hAnsi="Arial" w:cs="Arial"/>
          <w:sz w:val="24"/>
          <w:szCs w:val="24"/>
        </w:rPr>
        <w:t xml:space="preserve"> este trabajo practico será evaluado de </w:t>
      </w:r>
      <w:r w:rsidRPr="00375CF5">
        <w:rPr>
          <w:rFonts w:ascii="Arial" w:hAnsi="Arial" w:cs="Arial"/>
          <w:i/>
          <w:sz w:val="24"/>
          <w:szCs w:val="24"/>
        </w:rPr>
        <w:t>manera escrita</w:t>
      </w:r>
      <w:r>
        <w:rPr>
          <w:rFonts w:ascii="Arial" w:hAnsi="Arial" w:cs="Arial"/>
          <w:sz w:val="24"/>
          <w:szCs w:val="24"/>
        </w:rPr>
        <w:t xml:space="preserve"> presentando las actividades resueltas y de </w:t>
      </w:r>
      <w:r w:rsidRPr="00375CF5">
        <w:rPr>
          <w:rFonts w:ascii="Arial" w:hAnsi="Arial" w:cs="Arial"/>
          <w:i/>
          <w:sz w:val="24"/>
          <w:szCs w:val="24"/>
        </w:rPr>
        <w:t>manera oral</w:t>
      </w:r>
      <w:r>
        <w:rPr>
          <w:rFonts w:ascii="Arial" w:hAnsi="Arial" w:cs="Arial"/>
          <w:sz w:val="24"/>
          <w:szCs w:val="24"/>
        </w:rPr>
        <w:t xml:space="preserve"> </w:t>
      </w:r>
      <w:r w:rsidR="0042193C">
        <w:rPr>
          <w:rFonts w:ascii="Arial" w:hAnsi="Arial" w:cs="Arial"/>
          <w:sz w:val="24"/>
          <w:szCs w:val="24"/>
        </w:rPr>
        <w:t>cada grupo explicará la</w:t>
      </w:r>
      <w:r>
        <w:rPr>
          <w:rFonts w:ascii="Arial" w:hAnsi="Arial" w:cs="Arial"/>
          <w:sz w:val="24"/>
          <w:szCs w:val="24"/>
        </w:rPr>
        <w:t xml:space="preserve"> línea del </w:t>
      </w:r>
      <w:r w:rsidR="0042193C">
        <w:rPr>
          <w:rFonts w:ascii="Arial" w:hAnsi="Arial" w:cs="Arial"/>
          <w:sz w:val="24"/>
          <w:szCs w:val="24"/>
        </w:rPr>
        <w:t xml:space="preserve">tiempo y mapa mental que realizaron. </w:t>
      </w:r>
    </w:p>
    <w:sectPr w:rsidR="00EA07B9" w:rsidRPr="00EA07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13A733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3AFB66FA"/>
    <w:multiLevelType w:val="hybridMultilevel"/>
    <w:tmpl w:val="475602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DDA479A"/>
    <w:multiLevelType w:val="hybridMultilevel"/>
    <w:tmpl w:val="274C181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344060E"/>
    <w:multiLevelType w:val="hybridMultilevel"/>
    <w:tmpl w:val="0F7C645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EB"/>
    <w:rsid w:val="00043B84"/>
    <w:rsid w:val="000D4751"/>
    <w:rsid w:val="000E2D33"/>
    <w:rsid w:val="00125409"/>
    <w:rsid w:val="0014499F"/>
    <w:rsid w:val="002320E6"/>
    <w:rsid w:val="00375CF5"/>
    <w:rsid w:val="003D3AB8"/>
    <w:rsid w:val="0042193C"/>
    <w:rsid w:val="005D0146"/>
    <w:rsid w:val="00656AD2"/>
    <w:rsid w:val="00761CEB"/>
    <w:rsid w:val="007E3722"/>
    <w:rsid w:val="00AE5D27"/>
    <w:rsid w:val="00D534A6"/>
    <w:rsid w:val="00EA07B9"/>
    <w:rsid w:val="00F50C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D878"/>
  <w15:chartTrackingRefBased/>
  <w15:docId w15:val="{9B72B1BC-12E7-46DD-8797-7DF7DBE8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CEB"/>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1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941</Words>
  <Characters>5177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2024-10-29T10:55:00Z</dcterms:created>
  <dcterms:modified xsi:type="dcterms:W3CDTF">2024-10-29T11:46:00Z</dcterms:modified>
</cp:coreProperties>
</file>