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rPr/>
      </w:pPr>
      <w:r w:rsidDel="00000000" w:rsidR="00000000" w:rsidRPr="00000000">
        <w:rPr/>
        <mc:AlternateContent>
          <mc:Choice Requires="wps">
            <w:drawing>
              <wp:anchor allowOverlap="1" behindDoc="1" distB="0" distT="0" distL="0" distR="0" hidden="0" layoutInCell="1" locked="0" relativeHeight="0" simplePos="0">
                <wp:simplePos x="0" y="0"/>
                <wp:positionH relativeFrom="page">
                  <wp:align>center</wp:align>
                </wp:positionH>
                <wp:positionV relativeFrom="page">
                  <wp:align>center</wp:align>
                </wp:positionV>
                <wp:extent cx="7772400" cy="10058400"/>
                <wp:wrapNone/>
                <wp:docPr id="423" name=""/>
                <a:graphic>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ext uri="{53640926-AAD7-44D8-BBD7-CCE9431645EC}"/>
                        </a:extLst>
                      </wps:spPr>
                      <wps:txbx>
                        <w:txbxContent>
                          <w:p w:rsidR="001A2BAF" w:rsidDel="00000000" w:rsidP="001A2BAF" w:rsidRDefault="001A2BAF" w:rsidRPr="00000000" w14:paraId="0A37501D" w14:textId="77777777">
                            <w:pPr>
                              <w:pStyle w:val="NormalWeb"/>
                            </w:pPr>
                            <w:r w:rsidDel="00000000" w:rsidR="00000000" w:rsidRPr="00000000">
                              <w:rPr>
                                <w:noProof w:val="1"/>
                              </w:rPr>
                              <w:drawing>
                                <wp:inline distB="0" distT="0" distL="0" distR="0">
                                  <wp:extent cx="7378995" cy="10557364"/>
                                  <wp:effectExtent b="0" l="0" r="0" t="0"/>
                                  <wp:docPr descr="C:\Users\Usuario\AppData\Local\Packages\Microsoft.Windows.Photos_8wekyb3d8bbwe\TempState\ShareServiceTempFolder\1.jpeg" id="3" name="Imagen 3"/>
                                  <wp:cNvGraphicFramePr>
                                    <a:graphicFrameLocks noChangeAspect="1"/>
                                  </wp:cNvGraphicFramePr>
                                  <a:graphic>
                                    <a:graphicData uri="http://schemas.openxmlformats.org/drawingml/2006/picture">
                                      <pic:pic>
                                        <pic:nvPicPr>
                                          <pic:cNvPr descr="C:\Users\Usuario\AppData\Local\Packages\Microsoft.Windows.Photos_8wekyb3d8bbwe\TempState\ShareServiceTempFolder\1.jpeg" id="0" name="Picture 2"/>
                                          <pic:cNvPicPr>
                                            <a:picLocks noChangeAspect="1" noChangeArrowheads="1"/>
                                          </pic:cNvPicPr>
                                        </pic:nvPicPr>
                                        <pic:blipFill>
                                          <a:blip r:embed="rId1">
                                            <a:extLst>
                                              <a:ext uri="{28A0092B-C50C-407E-A947-70E740481C1C}"/>
                                            </a:extLst>
                                          </a:blip>
                                          <a:srcRect/>
                                          <a:stretch>
                                            <a:fillRect/>
                                          </a:stretch>
                                        </pic:blipFill>
                                        <pic:spPr bwMode="auto">
                                          <a:xfrm>
                                            <a:off x="0" y="0"/>
                                            <a:ext cx="7379988" cy="10558784"/>
                                          </a:xfrm>
                                          <a:prstGeom prst="rect">
                                            <a:avLst/>
                                          </a:prstGeom>
                                          <a:noFill/>
                                          <a:ln>
                                            <a:noFill/>
                                          </a:ln>
                                        </pic:spPr>
                                      </pic:pic>
                                    </a:graphicData>
                                  </a:graphic>
                                </wp:inline>
                              </w:drawing>
                            </w:r>
                          </w:p>
                          <w:p w:rsidR="00973F16" w:rsidDel="00000000" w:rsidP="00000000" w:rsidRDefault="00973F16" w:rsidRPr="00000000" w14:paraId="5DAB6C7B" w14:textId="77777777">
                            <w:pPr>
                              <w:rPr>
                                <w:rFonts w:asciiTheme="majorHAnsi" w:cstheme="majorBidi" w:eastAsiaTheme="majorEastAsia" w:hAnsiTheme="majorHAnsi"/>
                                <w:b w:val="1"/>
                                <w:bCs w:val="1"/>
                                <w:color w:val="eeece1" w:themeColor="background2"/>
                                <w:spacing w:val="30"/>
                                <w:sz w:val="96"/>
                                <w:szCs w:val="96"/>
                                <w14:shadow w14:blurRad="25400" w14:sx="100000" w14:algn="tl" w14:sy="100000">
                                  <w14:srgbClr w14:val="000000">
                                    <w14:alpha w14:val="57000"/>
                                  </w14:srgbClr>
                                </w14:shadow>
                                <w14:textOutline w14:cap="flat" w14:cmpd="sng" w14:w="11430" w14:algn="ctr">
                                  <w14:noFill/>
                                  <w14:prstDash w14:val="solid"/>
                                  <w14:round/>
                                </w14:textOutline>
                                <w14:props3d>
                                  <w14:bevelT w14:h="12700" w14:w="27940"/>
                                  <w14:extrusionClr>
                                    <w14:srgbClr w14:val="000000"/>
                                  </w14:extrusionClr>
                                  <w14:contourClr>
                                    <w14:srgbClr w14:val="000000"/>
                                  </w14:contourClr>
                                </w14:props3d>
                              </w:rPr>
                            </w:pPr>
                          </w:p>
                        </w:txbxContent>
                      </wps:txbx>
                      <wps:bodyPr anchorCtr="0" anchor="t" bIns="45720" lIns="91440" rIns="91440" rot="0" upright="1" vert="horz" wrap="square" tIns="45720">
                        <a:noAutofit/>
                        <a:scene3d>
                          <a:camera prst="orthographicFront"/>
                          <a:lightRig dir="t" rig="threePt"/>
                        </a:scene3d>
                        <a:sp3d extrusionH="57150">
                          <a:bevelT h="38100" prst="angle" w="38100"/>
                        </a:sp3d>
                      </wps:bodyPr>
                    </wps:wsp>
                  </a:graphicData>
                </a:graphic>
              </wp:anchor>
            </w:drawing>
          </mc:Choice>
          <mc:Fallback>
            <w:drawing>
              <wp:anchor allowOverlap="1" behindDoc="1" distB="0" distT="0" distL="0" distR="0" hidden="0" layoutInCell="1" locked="0" relativeHeight="0" simplePos="0">
                <wp:simplePos x="0" y="0"/>
                <wp:positionH relativeFrom="page">
                  <wp:align>center</wp:align>
                </wp:positionH>
                <wp:positionV relativeFrom="page">
                  <wp:align>center</wp:align>
                </wp:positionV>
                <wp:extent cx="7772400" cy="10058400"/>
                <wp:effectExtent b="0" l="0" r="0" t="0"/>
                <wp:wrapNone/>
                <wp:docPr id="423" name="image10.jpg"/>
                <a:graphic>
                  <a:graphicData uri="http://schemas.openxmlformats.org/drawingml/2006/picture">
                    <pic:pic>
                      <pic:nvPicPr>
                        <pic:cNvPr id="0" name="image10.jpg"/>
                        <pic:cNvPicPr preferRelativeResize="0"/>
                      </pic:nvPicPr>
                      <pic:blipFill>
                        <a:blip r:embed="rId8"/>
                        <a:srcRect b="0" l="0" r="0" t="0"/>
                        <a:stretch>
                          <a:fillRect/>
                        </a:stretch>
                      </pic:blipFill>
                      <pic:spPr>
                        <a:xfrm>
                          <a:off x="0" y="0"/>
                          <a:ext cx="7772400" cy="100584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rFonts w:ascii="Algerian" w:cs="Algerian" w:eastAsia="Algerian" w:hAnsi="Algerian"/>
          <w:color w:val="ff0000"/>
          <w:sz w:val="56"/>
          <w:szCs w:val="56"/>
        </w:rPr>
      </w:pPr>
      <w:r w:rsidDel="00000000" w:rsidR="00000000" w:rsidRPr="00000000">
        <w:br w:type="page"/>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PROYECTO DE COBRE Y ORO ALTAR</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i w:val="0"/>
          <w:smallCaps w:val="0"/>
          <w:strike w:val="0"/>
          <w:sz w:val="24"/>
          <w:szCs w:val="24"/>
          <w:u w:val="none"/>
          <w:shd w:fill="auto" w:val="clear"/>
          <w:vertAlign w:val="baseline"/>
        </w:rPr>
      </w:pPr>
      <w:r w:rsidDel="00000000" w:rsidR="00000000" w:rsidRPr="00000000">
        <w:rPr>
          <w:rFonts w:ascii="Arial" w:cs="Arial" w:eastAsia="Arial" w:hAnsi="Arial"/>
          <w:i w:val="0"/>
          <w:smallCaps w:val="0"/>
          <w:strike w:val="0"/>
          <w:sz w:val="24"/>
          <w:szCs w:val="24"/>
          <w:u w:val="none"/>
          <w:shd w:fill="auto" w:val="clear"/>
          <w:vertAlign w:val="baseline"/>
          <w:rtl w:val="0"/>
        </w:rPr>
        <w:t xml:space="preserve">El Proyecto Altar está ubicado en Argentina, dentro de la Provincia de San Juan, aproximadamente a 10 km de la frontera entre Argentina y Chile, y aproximadamente a 180 km en línea recta al oeste de la ciudad de San Juan. Las elevaciones dentro del área del Proyecto varían entre 3.100 metros sobre el nivel del mar (MSN) y 4.000 MSN. El centro del depósito está a una elevación de aproximadamente 3.400 MSN. El proyecto está aproximadamente a 46 km al sur del proyecto Los Azules de McEwen Copper y a 30 km al norte del proyecto El Pachón de Glencore.</w:t>
      </w:r>
      <w:r w:rsidDel="00000000" w:rsidR="00000000" w:rsidRPr="00000000">
        <w:rPr>
          <w:rFonts w:ascii="Arial" w:cs="Arial" w:eastAsia="Arial" w:hAnsi="Arial"/>
          <w:i w:val="0"/>
          <w:smallCaps w:val="0"/>
          <w:strike w:val="0"/>
          <w:sz w:val="2"/>
          <w:szCs w:val="2"/>
          <w:highlight w:val="black"/>
          <w:u w:val="none"/>
          <w:vertAlign w:val="baseline"/>
          <w:rtl w:val="0"/>
        </w:rPr>
        <w:t xml:space="preserve"> </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i w:val="0"/>
          <w:smallCaps w:val="0"/>
          <w:strike w:val="0"/>
          <w:sz w:val="24"/>
          <w:szCs w:val="24"/>
          <w:u w:val="none"/>
          <w:shd w:fill="auto" w:val="clear"/>
          <w:vertAlign w:val="baseline"/>
        </w:rPr>
      </w:pPr>
      <w:r w:rsidDel="00000000" w:rsidR="00000000" w:rsidRPr="00000000">
        <w:rPr>
          <w:rFonts w:ascii="Arial" w:cs="Arial" w:eastAsia="Arial" w:hAnsi="Arial"/>
          <w:i w:val="0"/>
          <w:smallCaps w:val="0"/>
          <w:strike w:val="0"/>
          <w:sz w:val="24"/>
          <w:szCs w:val="24"/>
          <w:u w:val="none"/>
          <w:shd w:fill="auto" w:val="clear"/>
          <w:vertAlign w:val="baseline"/>
          <w:rtl w:val="0"/>
        </w:rPr>
        <w:t xml:space="preserve">Altar consiste en un conjunto de centros de pórfido a lo largo de 7 km de longitud, con seis zonas mineralizadas conocidas hasta la fecha: Altar East, Altar Central, Altar North, Altar United, QDM y Radio.</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i w:val="0"/>
          <w:smallCaps w:val="0"/>
          <w:strike w:val="0"/>
          <w:sz w:val="24"/>
          <w:szCs w:val="24"/>
          <w:u w:val="none"/>
          <w:shd w:fill="auto" w:val="clear"/>
          <w:vertAlign w:val="baseline"/>
        </w:rPr>
      </w:pPr>
      <w:r w:rsidDel="00000000" w:rsidR="00000000" w:rsidRPr="00000000">
        <w:rPr>
          <w:rFonts w:ascii="Arial" w:cs="Arial" w:eastAsia="Arial" w:hAnsi="Arial"/>
          <w:i w:val="0"/>
          <w:smallCaps w:val="0"/>
          <w:strike w:val="0"/>
          <w:sz w:val="24"/>
          <w:szCs w:val="24"/>
          <w:u w:val="none"/>
          <w:shd w:fill="auto" w:val="clear"/>
          <w:vertAlign w:val="baseline"/>
          <w:rtl w:val="0"/>
        </w:rPr>
        <w:t xml:space="preserve"> </w:t>
      </w:r>
      <w:r w:rsidDel="00000000" w:rsidR="00000000" w:rsidRPr="00000000">
        <w:rPr>
          <w:rFonts w:ascii="Arial" w:cs="Arial" w:eastAsia="Arial" w:hAnsi="Arial"/>
          <w:i w:val="0"/>
          <w:smallCaps w:val="0"/>
          <w:strike w:val="0"/>
          <w:sz w:val="24"/>
          <w:szCs w:val="24"/>
          <w:u w:val="none"/>
          <w:shd w:fill="auto" w:val="clear"/>
          <w:vertAlign w:val="baseline"/>
        </w:rPr>
        <w:drawing>
          <wp:inline distB="0" distT="0" distL="0" distR="0">
            <wp:extent cx="2826791" cy="2145185"/>
            <wp:effectExtent b="0" l="0" r="0" t="0"/>
            <wp:docPr descr="d:\Users\Secundaria\Downloads\altar-location-20240226.png" id="435" name="image13.png"/>
            <a:graphic>
              <a:graphicData uri="http://schemas.openxmlformats.org/drawingml/2006/picture">
                <pic:pic>
                  <pic:nvPicPr>
                    <pic:cNvPr descr="d:\Users\Secundaria\Downloads\altar-location-20240226.png" id="0" name="image13.png"/>
                    <pic:cNvPicPr preferRelativeResize="0"/>
                  </pic:nvPicPr>
                  <pic:blipFill>
                    <a:blip r:embed="rId9"/>
                    <a:srcRect b="0" l="0" r="0" t="0"/>
                    <a:stretch>
                      <a:fillRect/>
                    </a:stretch>
                  </pic:blipFill>
                  <pic:spPr>
                    <a:xfrm>
                      <a:off x="0" y="0"/>
                      <a:ext cx="2826791" cy="2145185"/>
                    </a:xfrm>
                    <a:prstGeom prst="rect"/>
                    <a:ln/>
                  </pic:spPr>
                </pic:pic>
              </a:graphicData>
            </a:graphic>
          </wp:inline>
        </w:drawing>
      </w:r>
      <w:r w:rsidDel="00000000" w:rsidR="00000000" w:rsidRPr="00000000">
        <w:rPr>
          <w:rFonts w:ascii="Arial" w:cs="Arial" w:eastAsia="Arial" w:hAnsi="Arial"/>
          <w:i w:val="0"/>
          <w:smallCaps w:val="0"/>
          <w:strike w:val="0"/>
          <w:sz w:val="24"/>
          <w:szCs w:val="24"/>
          <w:u w:val="none"/>
          <w:shd w:fill="auto" w:val="clear"/>
          <w:vertAlign w:val="baseline"/>
        </w:rPr>
        <w:drawing>
          <wp:inline distB="0" distT="0" distL="0" distR="0">
            <wp:extent cx="2416489" cy="2139543"/>
            <wp:effectExtent b="0" l="0" r="0" t="0"/>
            <wp:docPr descr="d:\Users\Secundaria\Downloads\new_altar_project_region_finalpng.1024x0.png" id="433" name="image12.png"/>
            <a:graphic>
              <a:graphicData uri="http://schemas.openxmlformats.org/drawingml/2006/picture">
                <pic:pic>
                  <pic:nvPicPr>
                    <pic:cNvPr descr="d:\Users\Secundaria\Downloads\new_altar_project_region_finalpng.1024x0.png" id="0" name="image12.png"/>
                    <pic:cNvPicPr preferRelativeResize="0"/>
                  </pic:nvPicPr>
                  <pic:blipFill>
                    <a:blip r:embed="rId10"/>
                    <a:srcRect b="2375" l="0" r="0" t="0"/>
                    <a:stretch>
                      <a:fillRect/>
                    </a:stretch>
                  </pic:blipFill>
                  <pic:spPr>
                    <a:xfrm>
                      <a:off x="0" y="0"/>
                      <a:ext cx="2416489" cy="2139543"/>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i w:val="0"/>
          <w:smallCaps w:val="0"/>
          <w:strike w:val="0"/>
          <w:sz w:val="24"/>
          <w:szCs w:val="24"/>
          <w:u w:val="none"/>
          <w:shd w:fill="auto" w:val="clear"/>
          <w:vertAlign w:val="baseline"/>
        </w:rPr>
      </w:pPr>
      <w:r w:rsidDel="00000000" w:rsidR="00000000" w:rsidRPr="00000000">
        <w:rPr>
          <w:rFonts w:ascii="Arial" w:cs="Arial" w:eastAsia="Arial" w:hAnsi="Arial"/>
          <w:i w:val="0"/>
          <w:smallCaps w:val="0"/>
          <w:strike w:val="0"/>
          <w:sz w:val="24"/>
          <w:szCs w:val="24"/>
          <w:u w:val="none"/>
          <w:shd w:fill="auto" w:val="clear"/>
          <w:vertAlign w:val="baseline"/>
          <w:rtl w:val="0"/>
        </w:rPr>
        <w:t xml:space="preserve">En 2023, Aldebaran completó US$30 millones de gastos en Altar (incluida la perforación de 2018 que se realizó entre febrero y mayo de 2018) y obtuvo una participación del 60% en el proyecto Altar. Aldebaran se ha comprometido a obtener un 20% adicional en el proyecto Altar invirtiendo US$25 millones adicionales durante un período de tres años después de la adquisición inicial.</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i w:val="0"/>
          <w:smallCaps w:val="0"/>
          <w:strike w:val="0"/>
          <w:sz w:val="24"/>
          <w:szCs w:val="24"/>
          <w:u w:val="none"/>
          <w:shd w:fill="auto" w:val="clear"/>
          <w:vertAlign w:val="baseline"/>
        </w:rPr>
      </w:pPr>
      <w:r w:rsidDel="00000000" w:rsidR="00000000" w:rsidRPr="00000000">
        <w:rPr>
          <w:rFonts w:ascii="Arial" w:cs="Arial" w:eastAsia="Arial" w:hAnsi="Arial"/>
          <w:i w:val="0"/>
          <w:smallCaps w:val="0"/>
          <w:strike w:val="0"/>
          <w:sz w:val="24"/>
          <w:szCs w:val="24"/>
          <w:u w:val="none"/>
          <w:shd w:fill="auto" w:val="clear"/>
          <w:vertAlign w:val="baseline"/>
          <w:rtl w:val="0"/>
        </w:rPr>
        <w:t xml:space="preserve">CRA (Rio Tinto) originalmente fue dueña del proyecto Altar desde 1995 hasta 2004, completando 2.841 metros de perforación en el proyecto. En 2005, Peregrine Metals adquirió la propiedad Altar de Rio Tinto y, entre 2005 y 2011, completó 56.761 metros de perforación en el proyecto. Peregrine Metals fue adquirida a Stillwater Mining en 2011 por ~US$ 487 millones de dólares. Entre 2012 y 2018, Stillwater Mining y, posteriormente, Sibanye-Stillwater (tras la adquisición de Stillwater Mining por Sibanye Gold en 2017) completaron 53.864 metros de perforación en el proyecto. En 2018, Aldebaran Resources firmó un acuerdo de opción para adquirir una participación del 80% en el Proyecto Altar.</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INFORME DE PRÁCTICAS PROFESIONALIZANTES EN ALDEBARAN RESOURCES “PROYECTO ALTAR”</w:t>
      </w:r>
      <w:r w:rsidDel="00000000" w:rsidR="00000000" w:rsidRPr="00000000">
        <w:rPr>
          <w:rFonts w:ascii="Arial" w:cs="Arial" w:eastAsia="Arial" w:hAnsi="Arial"/>
          <w:i w:val="0"/>
          <w:smallCaps w:val="0"/>
          <w:strike w:val="0"/>
          <w:sz w:val="24"/>
          <w:szCs w:val="24"/>
          <w:u w:val="none"/>
          <w:shd w:fill="auto" w:val="clear"/>
          <w:vertAlign w:val="baseline"/>
          <w:rtl w:val="0"/>
        </w:rPr>
        <w:br w:type="textWrapping"/>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i w:val="0"/>
          <w:smallCaps w:val="0"/>
          <w:strike w:val="0"/>
          <w:sz w:val="24"/>
          <w:szCs w:val="24"/>
          <w:u w:val="none"/>
          <w:shd w:fill="auto" w:val="clear"/>
          <w:vertAlign w:val="baseline"/>
        </w:rPr>
      </w:pPr>
      <w:r w:rsidDel="00000000" w:rsidR="00000000" w:rsidRPr="00000000">
        <w:rPr>
          <w:rFonts w:ascii="Arial" w:cs="Arial" w:eastAsia="Arial" w:hAnsi="Arial"/>
          <w:i w:val="0"/>
          <w:smallCaps w:val="0"/>
          <w:strike w:val="0"/>
          <w:sz w:val="24"/>
          <w:szCs w:val="24"/>
          <w:u w:val="none"/>
          <w:shd w:fill="auto" w:val="clear"/>
          <w:vertAlign w:val="baseline"/>
          <w:rtl w:val="0"/>
        </w:rPr>
        <w:t xml:space="preserve">El día 7 de octubre de 2024, iniciamos nuestras prácticas profesionalizantes en la empresa “Aldebaran Resources”, dedicada a la exploración del proyecto Altar. A continuación, se detallan las actividades realizadas durante estos días como pasantes del Colegio del Prado.</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Día 1</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i w:val="0"/>
          <w:smallCaps w:val="0"/>
          <w:strike w:val="0"/>
          <w:sz w:val="24"/>
          <w:szCs w:val="24"/>
          <w:u w:val="none"/>
          <w:shd w:fill="auto" w:val="clear"/>
          <w:vertAlign w:val="baseline"/>
        </w:rPr>
      </w:pPr>
      <w:r w:rsidDel="00000000" w:rsidR="00000000" w:rsidRPr="00000000">
        <w:rPr>
          <w:rFonts w:ascii="Arial" w:cs="Arial" w:eastAsia="Arial" w:hAnsi="Arial"/>
          <w:i w:val="0"/>
          <w:smallCaps w:val="0"/>
          <w:strike w:val="0"/>
          <w:sz w:val="24"/>
          <w:szCs w:val="24"/>
          <w:u w:val="none"/>
          <w:shd w:fill="auto" w:val="clear"/>
          <w:vertAlign w:val="baseline"/>
          <w:rtl w:val="0"/>
        </w:rPr>
        <w:t xml:space="preserve">En nuestro primer día, el Licenciado Enrique nos orientó sobre las actividades a desarrollar. Nos explicó la misión de la empresa y su enfoque en la realización de descubrimientos geológicos, así como los métodos utilizados para determinar la masa o el volumen de mineral presente en un yacimiento.</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i w:val="0"/>
          <w:smallCaps w:val="0"/>
          <w:strike w:val="0"/>
          <w:sz w:val="24"/>
          <w:szCs w:val="24"/>
          <w:u w:val="none"/>
          <w:shd w:fill="auto" w:val="clear"/>
          <w:vertAlign w:val="baseline"/>
        </w:rPr>
      </w:pPr>
      <w:r w:rsidDel="00000000" w:rsidR="00000000" w:rsidRPr="00000000">
        <w:rPr>
          <w:rFonts w:ascii="Arial" w:cs="Arial" w:eastAsia="Arial" w:hAnsi="Arial"/>
          <w:i w:val="0"/>
          <w:smallCaps w:val="0"/>
          <w:strike w:val="0"/>
          <w:sz w:val="24"/>
          <w:szCs w:val="24"/>
          <w:u w:val="none"/>
          <w:shd w:fill="auto" w:val="clear"/>
          <w:vertAlign w:val="baseline"/>
          <w:rtl w:val="0"/>
        </w:rPr>
        <w:t xml:space="preserve">Antes de comenzar con el trabajo asignado, aplicamos los conocimientos adquiridos en el colegio, con la guía del Licenciado. Iniciamos rotulando las muestras, asignándoles un número de pozo, un número de muestra y la profundidad correspondiente. Estas muestras fueron luego ubicadas en las cajas designadas, retornando al lugar de donde fueron extraídas y verificando su inclusión en la lista de la computadora.</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i w:val="0"/>
          <w:smallCaps w:val="0"/>
          <w:strike w:val="0"/>
          <w:sz w:val="24"/>
          <w:szCs w:val="24"/>
          <w:u w:val="none"/>
          <w:shd w:fill="auto" w:val="clear"/>
          <w:vertAlign w:val="baseline"/>
        </w:rPr>
      </w:pPr>
      <w:r w:rsidDel="00000000" w:rsidR="00000000" w:rsidRPr="00000000">
        <w:rPr>
          <w:rFonts w:ascii="Arial" w:cs="Arial" w:eastAsia="Arial" w:hAnsi="Arial"/>
          <w:i w:val="0"/>
          <w:smallCaps w:val="0"/>
          <w:strike w:val="0"/>
          <w:sz w:val="24"/>
          <w:szCs w:val="24"/>
          <w:u w:val="none"/>
          <w:shd w:fill="auto" w:val="clear"/>
          <w:vertAlign w:val="baseline"/>
          <w:rtl w:val="0"/>
        </w:rPr>
        <w:t xml:space="preserve">Una vez rotuladas y agrupadas por número de pozo, las llevamos al exterior, donde se colocaron en las cajas adecuadas.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i w:val="0"/>
          <w:smallCaps w:val="0"/>
          <w:strike w:val="0"/>
          <w:sz w:val="24"/>
          <w:szCs w:val="24"/>
          <w:u w:val="none"/>
          <w:shd w:fill="auto" w:val="clear"/>
          <w:vertAlign w:val="baseline"/>
        </w:rPr>
      </w:pPr>
      <w:r w:rsidDel="00000000" w:rsidR="00000000" w:rsidRPr="00000000">
        <w:rPr>
          <w:rFonts w:ascii="Arial" w:cs="Arial" w:eastAsia="Arial" w:hAnsi="Arial"/>
          <w:i w:val="0"/>
          <w:smallCaps w:val="0"/>
          <w:strike w:val="0"/>
          <w:sz w:val="24"/>
          <w:szCs w:val="24"/>
          <w:u w:val="none"/>
          <w:shd w:fill="auto" w:val="clear"/>
          <w:vertAlign w:val="baseline"/>
        </w:rPr>
        <w:drawing>
          <wp:inline distB="0" distT="0" distL="0" distR="0">
            <wp:extent cx="1776730" cy="2371725"/>
            <wp:effectExtent b="0" l="0" r="0" t="0"/>
            <wp:docPr descr="C:\Users\Usuario\Downloads\WhatsApp Image 2024-10-10 at 16.55.25.jpeg" id="437" name="image14.png"/>
            <a:graphic>
              <a:graphicData uri="http://schemas.openxmlformats.org/drawingml/2006/picture">
                <pic:pic>
                  <pic:nvPicPr>
                    <pic:cNvPr descr="C:\Users\Usuario\Downloads\WhatsApp Image 2024-10-10 at 16.55.25.jpeg" id="0" name="image14.png"/>
                    <pic:cNvPicPr preferRelativeResize="0"/>
                  </pic:nvPicPr>
                  <pic:blipFill>
                    <a:blip r:embed="rId11"/>
                    <a:srcRect b="0" l="0" r="0" t="0"/>
                    <a:stretch>
                      <a:fillRect/>
                    </a:stretch>
                  </pic:blipFill>
                  <pic:spPr>
                    <a:xfrm>
                      <a:off x="0" y="0"/>
                      <a:ext cx="1776730" cy="2371725"/>
                    </a:xfrm>
                    <a:prstGeom prst="rect"/>
                    <a:ln/>
                  </pic:spPr>
                </pic:pic>
              </a:graphicData>
            </a:graphic>
          </wp:inline>
        </w:drawing>
      </w:r>
      <w:r w:rsidDel="00000000" w:rsidR="00000000" w:rsidRPr="00000000">
        <w:rPr>
          <w:rFonts w:ascii="Arial" w:cs="Arial" w:eastAsia="Arial" w:hAnsi="Arial"/>
          <w:i w:val="0"/>
          <w:smallCaps w:val="0"/>
          <w:strike w:val="0"/>
          <w:sz w:val="24"/>
          <w:szCs w:val="24"/>
          <w:u w:val="none"/>
          <w:shd w:fill="auto" w:val="clear"/>
          <w:vertAlign w:val="baseline"/>
          <w:rtl w:val="0"/>
        </w:rPr>
        <w:t xml:space="preserve">       </w:t>
      </w:r>
      <w:r w:rsidDel="00000000" w:rsidR="00000000" w:rsidRPr="00000000">
        <w:rPr>
          <w:rFonts w:ascii="Arial" w:cs="Arial" w:eastAsia="Arial" w:hAnsi="Arial"/>
          <w:i w:val="0"/>
          <w:smallCaps w:val="0"/>
          <w:strike w:val="0"/>
          <w:sz w:val="24"/>
          <w:szCs w:val="24"/>
          <w:u w:val="none"/>
          <w:shd w:fill="auto" w:val="clear"/>
          <w:vertAlign w:val="baseline"/>
        </w:rPr>
        <w:drawing>
          <wp:inline distB="0" distT="0" distL="0" distR="0">
            <wp:extent cx="1062355" cy="2364105"/>
            <wp:effectExtent b="0" l="0" r="0" t="0"/>
            <wp:docPr descr="C:\Users\Usuario\Downloads\WhatsApp Image 2024-10-10 at 16.54.50.jpeg" id="436" name="image9.png"/>
            <a:graphic>
              <a:graphicData uri="http://schemas.openxmlformats.org/drawingml/2006/picture">
                <pic:pic>
                  <pic:nvPicPr>
                    <pic:cNvPr descr="C:\Users\Usuario\Downloads\WhatsApp Image 2024-10-10 at 16.54.50.jpeg" id="0" name="image9.png"/>
                    <pic:cNvPicPr preferRelativeResize="0"/>
                  </pic:nvPicPr>
                  <pic:blipFill>
                    <a:blip r:embed="rId12"/>
                    <a:srcRect b="0" l="0" r="0" t="0"/>
                    <a:stretch>
                      <a:fillRect/>
                    </a:stretch>
                  </pic:blipFill>
                  <pic:spPr>
                    <a:xfrm>
                      <a:off x="0" y="0"/>
                      <a:ext cx="1062355" cy="236410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Día 2</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i w:val="0"/>
          <w:smallCaps w:val="0"/>
          <w:strike w:val="0"/>
          <w:sz w:val="24"/>
          <w:szCs w:val="24"/>
          <w:u w:val="none"/>
          <w:shd w:fill="auto" w:val="clear"/>
          <w:vertAlign w:val="baseline"/>
        </w:rPr>
      </w:pPr>
      <w:r w:rsidDel="00000000" w:rsidR="00000000" w:rsidRPr="00000000">
        <w:rPr>
          <w:rFonts w:ascii="Arial" w:cs="Arial" w:eastAsia="Arial" w:hAnsi="Arial"/>
          <w:i w:val="0"/>
          <w:smallCaps w:val="0"/>
          <w:strike w:val="0"/>
          <w:sz w:val="24"/>
          <w:szCs w:val="24"/>
          <w:u w:val="none"/>
          <w:shd w:fill="auto" w:val="clear"/>
          <w:vertAlign w:val="baseline"/>
          <w:rtl w:val="0"/>
        </w:rPr>
        <w:t xml:space="preserve">El segundo día comenzó con una charla impartida por el equipo de higiene y seguridad, que tenía como objetivo concientizarnos sobre la importancia de tomar las medidas de seguridad adecuadas al realizar nuestras actividades, incluso en tareas cotidianas.</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i w:val="0"/>
          <w:smallCaps w:val="0"/>
          <w:strike w:val="0"/>
          <w:sz w:val="24"/>
          <w:szCs w:val="24"/>
          <w:u w:val="none"/>
          <w:shd w:fill="auto" w:val="clear"/>
          <w:vertAlign w:val="baseline"/>
        </w:rPr>
      </w:pPr>
      <w:r w:rsidDel="00000000" w:rsidR="00000000" w:rsidRPr="00000000">
        <w:rPr>
          <w:rFonts w:ascii="Arial" w:cs="Arial" w:eastAsia="Arial" w:hAnsi="Arial"/>
          <w:i w:val="0"/>
          <w:smallCaps w:val="0"/>
          <w:strike w:val="0"/>
          <w:sz w:val="24"/>
          <w:szCs w:val="24"/>
          <w:u w:val="none"/>
          <w:shd w:fill="auto" w:val="clear"/>
          <w:vertAlign w:val="baseline"/>
          <w:rtl w:val="0"/>
        </w:rPr>
        <w:t xml:space="preserve">Posteriormente, se nos asignó la tarea de pintar las cajas que contienen los desechos de las muestras de laboratorio, dejándolas listas para su posterior rotulación.</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1"/>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24"/>
          <w:szCs w:val="24"/>
          <w:u w:val="none"/>
          <w:shd w:fill="auto" w:val="clear"/>
          <w:vertAlign w:val="baseline"/>
        </w:rPr>
        <w:drawing>
          <wp:inline distB="0" distT="0" distL="0" distR="0">
            <wp:extent cx="1311910" cy="1750695"/>
            <wp:effectExtent b="0" l="0" r="0" t="0"/>
            <wp:docPr descr="C:\Users\Usuario\Downloads\WhatsApp Image 2024-10-10 at 16.02.09.jpeg" id="439" name="image4.jpg"/>
            <a:graphic>
              <a:graphicData uri="http://schemas.openxmlformats.org/drawingml/2006/picture">
                <pic:pic>
                  <pic:nvPicPr>
                    <pic:cNvPr descr="C:\Users\Usuario\Downloads\WhatsApp Image 2024-10-10 at 16.02.09.jpeg" id="0" name="image4.jpg"/>
                    <pic:cNvPicPr preferRelativeResize="0"/>
                  </pic:nvPicPr>
                  <pic:blipFill>
                    <a:blip r:embed="rId13"/>
                    <a:srcRect b="0" l="0" r="0" t="0"/>
                    <a:stretch>
                      <a:fillRect/>
                    </a:stretch>
                  </pic:blipFill>
                  <pic:spPr>
                    <a:xfrm>
                      <a:off x="0" y="0"/>
                      <a:ext cx="1311910" cy="1750695"/>
                    </a:xfrm>
                    <a:prstGeom prst="rect"/>
                    <a:ln/>
                  </pic:spPr>
                </pic:pic>
              </a:graphicData>
            </a:graphic>
          </wp:inline>
        </w:drawing>
      </w: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sz w:val="24"/>
          <w:szCs w:val="24"/>
          <w:u w:val="none"/>
          <w:shd w:fill="auto" w:val="clear"/>
          <w:vertAlign w:val="baseline"/>
        </w:rPr>
        <w:drawing>
          <wp:inline distB="0" distT="0" distL="0" distR="0">
            <wp:extent cx="985520" cy="1750695"/>
            <wp:effectExtent b="0" l="0" r="0" t="0"/>
            <wp:docPr descr="C:\Users\Usuario\Downloads\WhatsApp Image 2024-10-10 at 16.02.08.jpeg" id="438" name="image11.png"/>
            <a:graphic>
              <a:graphicData uri="http://schemas.openxmlformats.org/drawingml/2006/picture">
                <pic:pic>
                  <pic:nvPicPr>
                    <pic:cNvPr descr="C:\Users\Usuario\Downloads\WhatsApp Image 2024-10-10 at 16.02.08.jpeg" id="0" name="image11.png"/>
                    <pic:cNvPicPr preferRelativeResize="0"/>
                  </pic:nvPicPr>
                  <pic:blipFill>
                    <a:blip r:embed="rId14"/>
                    <a:srcRect b="0" l="0" r="0" t="0"/>
                    <a:stretch>
                      <a:fillRect/>
                    </a:stretch>
                  </pic:blipFill>
                  <pic:spPr>
                    <a:xfrm>
                      <a:off x="0" y="0"/>
                      <a:ext cx="985520" cy="175069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Día 3</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i w:val="0"/>
          <w:smallCaps w:val="0"/>
          <w:strike w:val="0"/>
          <w:sz w:val="24"/>
          <w:szCs w:val="24"/>
          <w:u w:val="none"/>
          <w:shd w:fill="auto" w:val="clear"/>
          <w:vertAlign w:val="baseline"/>
        </w:rPr>
      </w:pPr>
      <w:r w:rsidDel="00000000" w:rsidR="00000000" w:rsidRPr="00000000">
        <w:rPr>
          <w:rFonts w:ascii="Arial" w:cs="Arial" w:eastAsia="Arial" w:hAnsi="Arial"/>
          <w:i w:val="0"/>
          <w:smallCaps w:val="0"/>
          <w:strike w:val="0"/>
          <w:sz w:val="24"/>
          <w:szCs w:val="24"/>
          <w:u w:val="none"/>
          <w:shd w:fill="auto" w:val="clear"/>
          <w:vertAlign w:val="baseline"/>
          <w:rtl w:val="0"/>
        </w:rPr>
        <w:t xml:space="preserve">En el tercer día, comenzamos nuevamente con una charla sobre higiene y seguridad. Esta sesión nos dejó como enseñanza que “nada es tan importante, ni tan urgente, que no se pueda hacer con seguridad”.</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i w:val="0"/>
          <w:smallCaps w:val="0"/>
          <w:strike w:val="0"/>
          <w:sz w:val="24"/>
          <w:szCs w:val="24"/>
          <w:u w:val="none"/>
          <w:shd w:fill="auto" w:val="clear"/>
          <w:vertAlign w:val="baseline"/>
        </w:rPr>
      </w:pPr>
      <w:r w:rsidDel="00000000" w:rsidR="00000000" w:rsidRPr="00000000">
        <w:rPr>
          <w:rFonts w:ascii="Arial" w:cs="Arial" w:eastAsia="Arial" w:hAnsi="Arial"/>
          <w:i w:val="0"/>
          <w:smallCaps w:val="0"/>
          <w:strike w:val="0"/>
          <w:sz w:val="24"/>
          <w:szCs w:val="24"/>
          <w:u w:val="none"/>
          <w:shd w:fill="auto" w:val="clear"/>
          <w:vertAlign w:val="baseline"/>
          <w:rtl w:val="0"/>
        </w:rPr>
        <w:t xml:space="preserve">Para la actividad del día, tuvimos que completar planillas con información sobre el monitoreo de aguas en las pertenencias y ríos cercanos al proyecto. Las planillas incluían datos de ubicación, hora y fecha de extracción, número de muestra, entre otros.</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i w:val="0"/>
          <w:smallCaps w:val="0"/>
          <w:strike w:val="0"/>
          <w:sz w:val="24"/>
          <w:szCs w:val="24"/>
          <w:u w:val="none"/>
          <w:shd w:fill="auto" w:val="clear"/>
          <w:vertAlign w:val="baseline"/>
        </w:rPr>
      </w:pPr>
      <w:r w:rsidDel="00000000" w:rsidR="00000000" w:rsidRPr="00000000">
        <w:rPr>
          <w:rFonts w:ascii="Arial" w:cs="Arial" w:eastAsia="Arial" w:hAnsi="Arial"/>
          <w:i w:val="0"/>
          <w:smallCaps w:val="0"/>
          <w:strike w:val="0"/>
          <w:sz w:val="24"/>
          <w:szCs w:val="24"/>
          <w:u w:val="none"/>
          <w:shd w:fill="auto" w:val="clear"/>
          <w:vertAlign w:val="baseline"/>
          <w:rtl w:val="0"/>
        </w:rPr>
        <w:t xml:space="preserve">El equipo de higiene y seguridad también nos invitó a participar en una capacitación sobre el cuidado de las manos y el uso de herramientas manuales.</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Día 4</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i w:val="0"/>
          <w:smallCaps w:val="0"/>
          <w:strike w:val="0"/>
          <w:sz w:val="24"/>
          <w:szCs w:val="24"/>
          <w:u w:val="none"/>
          <w:shd w:fill="auto" w:val="clear"/>
          <w:vertAlign w:val="baseline"/>
        </w:rPr>
      </w:pPr>
      <w:r w:rsidDel="00000000" w:rsidR="00000000" w:rsidRPr="00000000">
        <w:rPr>
          <w:rFonts w:ascii="Arial" w:cs="Arial" w:eastAsia="Arial" w:hAnsi="Arial"/>
          <w:i w:val="0"/>
          <w:smallCaps w:val="0"/>
          <w:strike w:val="0"/>
          <w:sz w:val="24"/>
          <w:szCs w:val="24"/>
          <w:u w:val="none"/>
          <w:shd w:fill="auto" w:val="clear"/>
          <w:vertAlign w:val="baseline"/>
          <w:rtl w:val="0"/>
        </w:rPr>
        <w:t xml:space="preserve">En este último día, finalizamos la perfección de las planillas elaboradas el día anterior. Además, comenzamos y terminamos la planilla correspondiente a CATUA, la cual se realiza cada seis meses. En esta planilla se registraron datos sobre la calidad del suelo, aire y agua, así como información relevante sobre la flora y fauna.</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i w:val="0"/>
          <w:smallCaps w:val="0"/>
          <w:strike w:val="0"/>
          <w:sz w:val="24"/>
          <w:szCs w:val="24"/>
          <w:u w:val="none"/>
          <w:shd w:fill="auto" w:val="clear"/>
          <w:vertAlign w:val="baseline"/>
        </w:rPr>
      </w:pPr>
      <w:r w:rsidDel="00000000" w:rsidR="00000000" w:rsidRPr="00000000">
        <w:rPr>
          <w:rFonts w:ascii="Arial" w:cs="Arial" w:eastAsia="Arial" w:hAnsi="Arial"/>
          <w:i w:val="0"/>
          <w:smallCaps w:val="0"/>
          <w:strike w:val="0"/>
          <w:sz w:val="24"/>
          <w:szCs w:val="24"/>
          <w:u w:val="none"/>
          <w:shd w:fill="auto" w:val="clear"/>
          <w:vertAlign w:val="baseline"/>
          <w:rtl w:val="0"/>
        </w:rPr>
        <w:t xml:space="preserve">Durante el transcurso de la semana, todas las actividades mencionadas fueron realizadas gracias al apoyo del gran equipo de trabajo con el que cuenta la empresa. Desde la secretaria, quien nos recibe y despide con una gran sonrisa al finalizar el día de la práctica, hasta el equipo de higiene y seguridad, que nos brindó su atención e hizo que nos sintiéramos parte de sus charlas, las cuales resultaron informativas y concientizadoras.</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sz w:val="24"/>
          <w:szCs w:val="24"/>
          <w:u w:val="none"/>
          <w:shd w:fill="auto" w:val="clear"/>
          <w:vertAlign w:val="baseline"/>
        </w:rPr>
      </w:pPr>
      <w:r w:rsidDel="00000000" w:rsidR="00000000" w:rsidRPr="00000000">
        <w:rPr>
          <w:rFonts w:ascii="Arial" w:cs="Arial" w:eastAsia="Arial" w:hAnsi="Arial"/>
          <w:i w:val="0"/>
          <w:smallCaps w:val="0"/>
          <w:strike w:val="0"/>
          <w:sz w:val="24"/>
          <w:szCs w:val="24"/>
          <w:u w:val="none"/>
          <w:shd w:fill="auto" w:val="clear"/>
          <w:vertAlign w:val="baseline"/>
          <w:rtl w:val="0"/>
        </w:rPr>
        <w:t xml:space="preserve">Además, tomaron el tiempo necesario para ofrecernos un recorrido por las instalaciones, explicándonos las actividades que realizan los trabajadores en cada área, incluyendo sus funciones específicas. Es importante destacar que, en todos los días que asistimos, siempre contamos con el respaldo de los colaboradores, quienes nos ayudaron a adquirir un mayor conocimiento sobre lo que estábamos realizando. Un claro ejemplo de ello fue Gonzalo, quien se tomó el tiempo de explicarnos el proceso relacionado con los testigos y el motivo detrás de ciertas acciones.</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sz w:val="24"/>
          <w:szCs w:val="24"/>
          <w:u w:val="none"/>
          <w:shd w:fill="auto" w:val="clear"/>
          <w:vertAlign w:val="baseline"/>
        </w:rPr>
      </w:pPr>
      <w:r w:rsidDel="00000000" w:rsidR="00000000" w:rsidRPr="00000000">
        <w:rPr>
          <w:rFonts w:ascii="Arial" w:cs="Arial" w:eastAsia="Arial" w:hAnsi="Arial"/>
          <w:i w:val="0"/>
          <w:smallCaps w:val="0"/>
          <w:strike w:val="0"/>
          <w:sz w:val="24"/>
          <w:szCs w:val="24"/>
          <w:u w:val="none"/>
          <w:shd w:fill="auto" w:val="clear"/>
          <w:vertAlign w:val="baseline"/>
          <w:rtl w:val="0"/>
        </w:rPr>
        <w:t xml:space="preserve">Agradecemos también a los chicos que nos hicieron reír durante la hora del almuerzo y en las actividades de trabajo, no solo haciéndonos sentir cómodos, sino también brindándonos su apoyo constante.</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i w:val="0"/>
          <w:smallCaps w:val="0"/>
          <w:strike w:val="0"/>
          <w:sz w:val="24"/>
          <w:szCs w:val="24"/>
          <w:u w:val="none"/>
          <w:shd w:fill="auto" w:val="clear"/>
          <w:vertAlign w:val="baseline"/>
          <w:rtl w:val="0"/>
        </w:rPr>
        <w:t xml:space="preserve">En esta visita, podemos afirmar que Altar no es solo una empresa; es una familia y un gran equipo dispuesto a ayudar y a ofrecer oportunidades a las futuras generaciones. Agradecemos sinceramente a todos por su apoyo incondicional y dedicación.</w:t>
      </w:r>
      <w:r w:rsidDel="00000000" w:rsidR="00000000" w:rsidRPr="00000000">
        <w:rPr>
          <w:rtl w:val="0"/>
        </w:rPr>
      </w:r>
    </w:p>
    <w:p w:rsidR="00000000" w:rsidDel="00000000" w:rsidP="00000000" w:rsidRDefault="00000000" w:rsidRPr="00000000" w14:paraId="00000028">
      <w:pPr>
        <w:pStyle w:val="Title"/>
        <w:spacing w:after="60" w:before="0" w:line="276" w:lineRule="auto"/>
        <w:rPr>
          <w:rFonts w:ascii="Arial" w:cs="Arial" w:eastAsia="Arial" w:hAnsi="Arial"/>
          <w:sz w:val="32"/>
          <w:szCs w:val="32"/>
        </w:rPr>
      </w:pPr>
      <w:bookmarkStart w:colFirst="0" w:colLast="0" w:name="_heading=h.mfydrep8zyca" w:id="0"/>
      <w:bookmarkEnd w:id="0"/>
      <w:r w:rsidDel="00000000" w:rsidR="00000000" w:rsidRPr="00000000">
        <w:rPr>
          <w:rFonts w:ascii="Arial" w:cs="Arial" w:eastAsia="Arial" w:hAnsi="Arial"/>
          <w:sz w:val="32"/>
          <w:szCs w:val="32"/>
          <w:rtl w:val="0"/>
        </w:rPr>
        <w:t xml:space="preserve">DÍA 1</w:t>
      </w:r>
    </w:p>
    <w:p w:rsidR="00000000" w:rsidDel="00000000" w:rsidP="00000000" w:rsidRDefault="00000000" w:rsidRPr="00000000" w14:paraId="00000029">
      <w:pPr>
        <w:spacing w:after="0" w:line="276" w:lineRule="auto"/>
        <w:jc w:val="both"/>
        <w:rPr>
          <w:rFonts w:ascii="Arial" w:cs="Arial" w:eastAsia="Arial" w:hAnsi="Arial"/>
        </w:rPr>
      </w:pPr>
      <w:r w:rsidDel="00000000" w:rsidR="00000000" w:rsidRPr="00000000">
        <w:rPr>
          <w:rFonts w:ascii="Arial" w:cs="Arial" w:eastAsia="Arial" w:hAnsi="Arial"/>
          <w:rtl w:val="0"/>
        </w:rPr>
        <w:t xml:space="preserve">El día lunes 30/9/24 de 8:30 hs (por ser el primer día), llegamos al establecimiento para cumplir con el horario hasta las 17:00 hs con nuestros respectivos EPP (Cascos, Botas de seguridad, Guantes, Lentes). Donde nos esperaban con una charla introductoria a lo que es la empresa (Sistemas de Gestión, Seguridad, Medio Ambiente).</w:t>
      </w:r>
    </w:p>
    <w:p w:rsidR="00000000" w:rsidDel="00000000" w:rsidP="00000000" w:rsidRDefault="00000000" w:rsidRPr="00000000" w14:paraId="0000002A">
      <w:pPr>
        <w:spacing w:after="0" w:line="276" w:lineRule="auto"/>
        <w:jc w:val="both"/>
        <w:rPr>
          <w:rFonts w:ascii="Arial" w:cs="Arial" w:eastAsia="Arial" w:hAnsi="Arial"/>
        </w:rPr>
      </w:pPr>
      <w:r w:rsidDel="00000000" w:rsidR="00000000" w:rsidRPr="00000000">
        <w:rPr>
          <w:rFonts w:ascii="Arial" w:cs="Arial" w:eastAsia="Arial" w:hAnsi="Arial"/>
          <w:rtl w:val="0"/>
        </w:rPr>
        <w:t xml:space="preserve">Los encargados de Seguridad e Higiene dieron comienzo a la charla hablando sobre el nuevo camino que se creó con el fin de acceder al proyecto, llamado “Río Blanco” (Fig. 1) de baja altura, que este era un convenio entre varias empresas para utilizarlo y se dividían los gastos en mantenimiento (aligerando los gastos elevados que conlleva un camino).</w:t>
      </w:r>
    </w:p>
    <w:p w:rsidR="00000000" w:rsidDel="00000000" w:rsidP="00000000" w:rsidRDefault="00000000" w:rsidRPr="00000000" w14:paraId="0000002B">
      <w:pPr>
        <w:spacing w:after="0" w:line="276" w:lineRule="auto"/>
        <w:rPr>
          <w:rFonts w:ascii="Arial" w:cs="Arial" w:eastAsia="Arial" w:hAnsi="Arial"/>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143112</wp:posOffset>
            </wp:positionV>
            <wp:extent cx="2738438" cy="2551386"/>
            <wp:effectExtent b="0" l="0" r="0" t="0"/>
            <wp:wrapNone/>
            <wp:docPr id="432"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2738438" cy="2551386"/>
                    </a:xfrm>
                    <a:prstGeom prst="rect"/>
                    <a:ln/>
                  </pic:spPr>
                </pic:pic>
              </a:graphicData>
            </a:graphic>
          </wp:anchor>
        </w:drawing>
      </w:r>
    </w:p>
    <w:p w:rsidR="00000000" w:rsidDel="00000000" w:rsidP="00000000" w:rsidRDefault="00000000" w:rsidRPr="00000000" w14:paraId="0000002C">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2D">
      <w:pPr>
        <w:spacing w:after="0" w:line="276" w:lineRule="auto"/>
        <w:rPr>
          <w:rFonts w:ascii="Arial" w:cs="Arial" w:eastAsia="Arial" w:hAnsi="Arial"/>
        </w:rPr>
      </w:pPr>
      <w:r w:rsidDel="00000000" w:rsidR="00000000" w:rsidRPr="00000000">
        <w:rPr>
          <w:rFonts w:ascii="Arial" w:cs="Arial" w:eastAsia="Arial" w:hAnsi="Arial"/>
          <w:rtl w:val="0"/>
        </w:rPr>
        <w:t xml:space="preserve">                                                                                   Campamento chico de perforación</w:t>
      </w:r>
    </w:p>
    <w:p w:rsidR="00000000" w:rsidDel="00000000" w:rsidP="00000000" w:rsidRDefault="00000000" w:rsidRPr="00000000" w14:paraId="0000002E">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2F">
      <w:pPr>
        <w:spacing w:after="0"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30">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31">
      <w:pPr>
        <w:spacing w:after="0" w:line="276" w:lineRule="auto"/>
        <w:rPr>
          <w:rFonts w:ascii="Arial" w:cs="Arial" w:eastAsia="Arial" w:hAnsi="Arial"/>
        </w:rPr>
      </w:pPr>
      <w:r w:rsidDel="00000000" w:rsidR="00000000" w:rsidRPr="00000000">
        <w:rPr>
          <w:rFonts w:ascii="Arial" w:cs="Arial" w:eastAsia="Arial" w:hAnsi="Arial"/>
          <w:rtl w:val="0"/>
        </w:rPr>
        <w:t xml:space="preserve">                                                                                    Nuevo camino</w:t>
      </w:r>
    </w:p>
    <w:p w:rsidR="00000000" w:rsidDel="00000000" w:rsidP="00000000" w:rsidRDefault="00000000" w:rsidRPr="00000000" w14:paraId="00000032">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33">
      <w:pPr>
        <w:spacing w:after="0"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34">
      <w:pPr>
        <w:spacing w:after="0"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35">
      <w:pPr>
        <w:spacing w:after="0"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36">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37">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38">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39">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3A">
      <w:pPr>
        <w:spacing w:after="0" w:line="276" w:lineRule="auto"/>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Arial" w:cs="Arial" w:eastAsia="Arial" w:hAnsi="Arial"/>
          <w:b w:val="1"/>
          <w:rtl w:val="0"/>
        </w:rPr>
        <w:t xml:space="preserve">Fig. 1 Río Blanco y el proyecto Altar</w:t>
      </w:r>
      <w:r w:rsidDel="00000000" w:rsidR="00000000" w:rsidRPr="00000000">
        <w:rPr>
          <w:rFonts w:ascii="Arial" w:cs="Arial" w:eastAsia="Arial" w:hAnsi="Arial"/>
          <w:rtl w:val="0"/>
        </w:rPr>
        <w:t xml:space="preserve">)</w:t>
      </w:r>
    </w:p>
    <w:p w:rsidR="00000000" w:rsidDel="00000000" w:rsidP="00000000" w:rsidRDefault="00000000" w:rsidRPr="00000000" w14:paraId="0000003B">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3C">
      <w:pPr>
        <w:spacing w:after="0" w:line="276" w:lineRule="auto"/>
        <w:rPr>
          <w:rFonts w:ascii="Arial" w:cs="Arial" w:eastAsia="Arial" w:hAnsi="Arial"/>
        </w:rPr>
      </w:pPr>
      <w:r w:rsidDel="00000000" w:rsidR="00000000" w:rsidRPr="00000000">
        <w:rPr>
          <w:rFonts w:ascii="Arial" w:cs="Arial" w:eastAsia="Arial" w:hAnsi="Arial"/>
          <w:rtl w:val="0"/>
        </w:rPr>
        <w:t xml:space="preserve">Nos comentaron sobre la matriz de riesgo, un programa de seguridad que analizaba los riesgos y peligros posibles para generar medidas de control preventivas. Y como respaldo tenían el ART (Seguro) el cuál los indemniza en caso de ocurrir algún accidente. </w:t>
      </w:r>
    </w:p>
    <w:p w:rsidR="00000000" w:rsidDel="00000000" w:rsidP="00000000" w:rsidRDefault="00000000" w:rsidRPr="00000000" w14:paraId="0000003D">
      <w:pPr>
        <w:spacing w:after="0" w:line="276" w:lineRule="auto"/>
        <w:rPr>
          <w:rFonts w:ascii="Arial" w:cs="Arial" w:eastAsia="Arial" w:hAnsi="Arial"/>
        </w:rPr>
      </w:pPr>
      <w:r w:rsidDel="00000000" w:rsidR="00000000" w:rsidRPr="00000000">
        <w:rPr>
          <w:rFonts w:ascii="Arial" w:cs="Arial" w:eastAsia="Arial" w:hAnsi="Arial"/>
          <w:rtl w:val="0"/>
        </w:rPr>
        <w:t xml:space="preserve">Con respecto a las medidas de control antes mencionadas, se realizan protocolos que enfocan los estudios en: Iluminación, Ergonomía, Ruidos, Puesto a tierra, etc.</w:t>
      </w:r>
    </w:p>
    <w:p w:rsidR="00000000" w:rsidDel="00000000" w:rsidP="00000000" w:rsidRDefault="00000000" w:rsidRPr="00000000" w14:paraId="0000003E">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3F">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40">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41">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42">
      <w:pPr>
        <w:spacing w:after="0" w:line="276" w:lineRule="auto"/>
        <w:rPr>
          <w:rFonts w:ascii="Arial" w:cs="Arial" w:eastAsia="Arial" w:hAnsi="Arial"/>
        </w:rPr>
      </w:pPr>
      <w:r w:rsidDel="00000000" w:rsidR="00000000" w:rsidRPr="00000000">
        <w:rPr>
          <w:rtl w:val="0"/>
        </w:rPr>
      </w:r>
    </w:p>
    <w:tbl>
      <w:tblPr>
        <w:tblStyle w:val="Table1"/>
        <w:tblW w:w="850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65"/>
        <w:gridCol w:w="5865"/>
        <w:gridCol w:w="1"/>
        <w:gridCol w:w="1"/>
        <w:gridCol w:w="1"/>
        <w:gridCol w:w="1"/>
        <w:gridCol w:w="1"/>
        <w:tblGridChange w:id="0">
          <w:tblGrid>
            <w:gridCol w:w="2865"/>
            <w:gridCol w:w="5865"/>
            <w:gridCol w:w="1"/>
            <w:gridCol w:w="1"/>
            <w:gridCol w:w="1"/>
            <w:gridCol w:w="1"/>
            <w:gridCol w:w="1"/>
          </w:tblGrid>
        </w:tblGridChange>
      </w:tblGrid>
      <w:tr>
        <w:trPr>
          <w:cantSplit w:val="0"/>
          <w:trHeight w:val="400" w:hRule="atLeast"/>
          <w:tblHeader w:val="0"/>
        </w:trPr>
        <w:tc>
          <w:tcPr>
            <w:tcBorders>
              <w:top w:color="000000" w:space="0" w:sz="6" w:val="single"/>
              <w:left w:color="000000" w:space="0" w:sz="6" w:val="single"/>
              <w:bottom w:color="000000" w:space="0" w:sz="6" w:val="single"/>
              <w:right w:color="000000" w:space="0" w:sz="6" w:val="single"/>
            </w:tcBorders>
            <w:tcMar>
              <w:top w:w="20.0" w:type="dxa"/>
              <w:left w:w="20.0" w:type="dxa"/>
              <w:bottom w:w="100.0" w:type="dxa"/>
              <w:right w:w="20.0" w:type="dxa"/>
            </w:tcMar>
            <w:vAlign w:val="bottom"/>
          </w:tcPr>
          <w:p w:rsidR="00000000" w:rsidDel="00000000" w:rsidP="00000000" w:rsidRDefault="00000000" w:rsidRPr="00000000" w14:paraId="00000043">
            <w:pPr>
              <w:spacing w:after="0" w:line="276" w:lineRule="auto"/>
              <w:rPr>
                <w:rFonts w:ascii="Arial" w:cs="Arial" w:eastAsia="Arial" w:hAnsi="Arial"/>
                <w:b w:val="1"/>
              </w:rPr>
            </w:pPr>
            <w:r w:rsidDel="00000000" w:rsidR="00000000" w:rsidRPr="00000000">
              <w:rPr>
                <w:rFonts w:ascii="Arial" w:cs="Arial" w:eastAsia="Arial" w:hAnsi="Arial"/>
                <w:b w:val="1"/>
                <w:rtl w:val="0"/>
              </w:rPr>
              <w:t xml:space="preserve">Procedimientos Instructivos</w:t>
            </w:r>
          </w:p>
        </w:tc>
        <w:tc>
          <w:tcPr>
            <w:gridSpan w:val="6"/>
            <w:tcBorders>
              <w:top w:color="000000" w:space="0" w:sz="6" w:val="single"/>
              <w:left w:color="000000" w:space="0" w:sz="6" w:val="single"/>
              <w:bottom w:color="000000" w:space="0" w:sz="6" w:val="single"/>
              <w:right w:color="000000" w:space="0" w:sz="6" w:val="single"/>
            </w:tcBorders>
            <w:tcMar>
              <w:top w:w="20.0" w:type="dxa"/>
              <w:left w:w="20.0" w:type="dxa"/>
              <w:bottom w:w="100.0" w:type="dxa"/>
              <w:right w:w="20.0" w:type="dxa"/>
            </w:tcMar>
            <w:vAlign w:val="bottom"/>
          </w:tcPr>
          <w:p w:rsidR="00000000" w:rsidDel="00000000" w:rsidP="00000000" w:rsidRDefault="00000000" w:rsidRPr="00000000" w14:paraId="00000044">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Control o procedimiento en pasos para realizar los trabajos</w:t>
            </w:r>
          </w:p>
        </w:tc>
      </w:tr>
      <w:tr>
        <w:trPr>
          <w:cantSplit w:val="0"/>
          <w:trHeight w:val="4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20.0" w:type="dxa"/>
              <w:left w:w="20.0" w:type="dxa"/>
              <w:bottom w:w="100.0" w:type="dxa"/>
              <w:right w:w="20.0" w:type="dxa"/>
            </w:tcMar>
            <w:vAlign w:val="bottom"/>
          </w:tcPr>
          <w:p w:rsidR="00000000" w:rsidDel="00000000" w:rsidP="00000000" w:rsidRDefault="00000000" w:rsidRPr="00000000" w14:paraId="0000004A">
            <w:pPr>
              <w:spacing w:after="0" w:line="276" w:lineRule="auto"/>
              <w:rPr>
                <w:rFonts w:ascii="Arial" w:cs="Arial" w:eastAsia="Arial" w:hAnsi="Arial"/>
                <w:b w:val="1"/>
              </w:rPr>
            </w:pPr>
            <w:r w:rsidDel="00000000" w:rsidR="00000000" w:rsidRPr="00000000">
              <w:rPr>
                <w:rFonts w:ascii="Arial" w:cs="Arial" w:eastAsia="Arial" w:hAnsi="Arial"/>
                <w:b w:val="1"/>
                <w:rtl w:val="0"/>
              </w:rPr>
              <w:t xml:space="preserve">Plan de Inspecciones</w:t>
            </w:r>
          </w:p>
        </w:tc>
        <w:tc>
          <w:tcPr>
            <w:gridSpan w:val="6"/>
            <w:tcBorders>
              <w:top w:color="000000" w:space="0" w:sz="6" w:val="single"/>
              <w:left w:color="000000" w:space="0" w:sz="6" w:val="single"/>
              <w:bottom w:color="000000" w:space="0" w:sz="6" w:val="single"/>
              <w:right w:color="000000" w:space="0" w:sz="6" w:val="single"/>
            </w:tcBorders>
            <w:shd w:fill="auto" w:val="clear"/>
            <w:tcMar>
              <w:top w:w="20.0" w:type="dxa"/>
              <w:left w:w="20.0" w:type="dxa"/>
              <w:bottom w:w="100.0" w:type="dxa"/>
              <w:right w:w="20.0" w:type="dxa"/>
            </w:tcMar>
            <w:vAlign w:val="bottom"/>
          </w:tcPr>
          <w:p w:rsidR="00000000" w:rsidDel="00000000" w:rsidP="00000000" w:rsidRDefault="00000000" w:rsidRPr="00000000" w14:paraId="0000004B">
            <w:pPr>
              <w:spacing w:after="0" w:line="276" w:lineRule="auto"/>
              <w:rPr>
                <w:rFonts w:ascii="Arial" w:cs="Arial" w:eastAsia="Arial" w:hAnsi="Arial"/>
              </w:rPr>
            </w:pPr>
            <w:r w:rsidDel="00000000" w:rsidR="00000000" w:rsidRPr="00000000">
              <w:rPr>
                <w:rFonts w:ascii="Arial" w:cs="Arial" w:eastAsia="Arial" w:hAnsi="Arial"/>
                <w:rtl w:val="0"/>
              </w:rPr>
              <w:t xml:space="preserve">     Herramientas, lugares</w:t>
            </w:r>
          </w:p>
        </w:tc>
      </w:tr>
      <w:tr>
        <w:trPr>
          <w:cantSplit w:val="0"/>
          <w:trHeight w:val="4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20.0" w:type="dxa"/>
              <w:left w:w="20.0" w:type="dxa"/>
              <w:bottom w:w="100.0" w:type="dxa"/>
              <w:right w:w="20.0" w:type="dxa"/>
            </w:tcMar>
            <w:vAlign w:val="bottom"/>
          </w:tcPr>
          <w:p w:rsidR="00000000" w:rsidDel="00000000" w:rsidP="00000000" w:rsidRDefault="00000000" w:rsidRPr="00000000" w14:paraId="00000051">
            <w:pPr>
              <w:spacing w:after="0" w:line="276" w:lineRule="auto"/>
              <w:rPr>
                <w:rFonts w:ascii="Arial" w:cs="Arial" w:eastAsia="Arial" w:hAnsi="Arial"/>
              </w:rPr>
            </w:pPr>
            <w:r w:rsidDel="00000000" w:rsidR="00000000" w:rsidRPr="00000000">
              <w:rPr>
                <w:rtl w:val="0"/>
              </w:rPr>
            </w:r>
          </w:p>
        </w:tc>
        <w:tc>
          <w:tcPr>
            <w:gridSpan w:val="6"/>
            <w:tcBorders>
              <w:top w:color="000000" w:space="0" w:sz="6" w:val="single"/>
              <w:left w:color="000000" w:space="0" w:sz="6" w:val="single"/>
              <w:bottom w:color="000000" w:space="0" w:sz="6" w:val="single"/>
              <w:right w:color="000000" w:space="0" w:sz="6" w:val="single"/>
            </w:tcBorders>
            <w:shd w:fill="auto" w:val="clear"/>
            <w:tcMar>
              <w:top w:w="20.0" w:type="dxa"/>
              <w:left w:w="20.0" w:type="dxa"/>
              <w:bottom w:w="100.0" w:type="dxa"/>
              <w:right w:w="20.0" w:type="dxa"/>
            </w:tcMar>
            <w:vAlign w:val="bottom"/>
          </w:tcPr>
          <w:p w:rsidR="00000000" w:rsidDel="00000000" w:rsidP="00000000" w:rsidRDefault="00000000" w:rsidRPr="00000000" w14:paraId="00000052">
            <w:pPr>
              <w:spacing w:after="0" w:line="276" w:lineRule="auto"/>
              <w:rPr>
                <w:rFonts w:ascii="Arial" w:cs="Arial" w:eastAsia="Arial" w:hAnsi="Arial"/>
              </w:rPr>
            </w:pPr>
            <w:r w:rsidDel="00000000" w:rsidR="00000000" w:rsidRPr="00000000">
              <w:rPr>
                <w:rFonts w:ascii="Arial" w:cs="Arial" w:eastAsia="Arial" w:hAnsi="Arial"/>
                <w:rtl w:val="0"/>
              </w:rPr>
              <w:t xml:space="preserve">     Inspecciones (cronograma al mes o al año)</w:t>
            </w:r>
          </w:p>
        </w:tc>
      </w:tr>
      <w:tr>
        <w:trPr>
          <w:cantSplit w:val="0"/>
          <w:trHeight w:val="4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20.0" w:type="dxa"/>
              <w:left w:w="20.0" w:type="dxa"/>
              <w:bottom w:w="100.0" w:type="dxa"/>
              <w:right w:w="20.0" w:type="dxa"/>
            </w:tcMar>
            <w:vAlign w:val="bottom"/>
          </w:tcPr>
          <w:p w:rsidR="00000000" w:rsidDel="00000000" w:rsidP="00000000" w:rsidRDefault="00000000" w:rsidRPr="00000000" w14:paraId="00000058">
            <w:pPr>
              <w:spacing w:after="0" w:line="276" w:lineRule="auto"/>
              <w:rPr>
                <w:rFonts w:ascii="Arial" w:cs="Arial" w:eastAsia="Arial" w:hAnsi="Arial"/>
                <w:b w:val="1"/>
              </w:rPr>
            </w:pPr>
            <w:r w:rsidDel="00000000" w:rsidR="00000000" w:rsidRPr="00000000">
              <w:rPr>
                <w:rFonts w:ascii="Arial" w:cs="Arial" w:eastAsia="Arial" w:hAnsi="Arial"/>
                <w:b w:val="1"/>
                <w:rtl w:val="0"/>
              </w:rPr>
              <w:t xml:space="preserve">Plan de Emergencia</w:t>
            </w:r>
          </w:p>
        </w:tc>
        <w:tc>
          <w:tcPr>
            <w:gridSpan w:val="6"/>
            <w:tcBorders>
              <w:top w:color="000000" w:space="0" w:sz="6" w:val="single"/>
              <w:left w:color="000000" w:space="0" w:sz="6" w:val="single"/>
              <w:bottom w:color="000000" w:space="0" w:sz="6" w:val="single"/>
              <w:right w:color="000000" w:space="0" w:sz="6" w:val="single"/>
            </w:tcBorders>
            <w:shd w:fill="auto" w:val="clear"/>
            <w:tcMar>
              <w:top w:w="20.0" w:type="dxa"/>
              <w:left w:w="20.0" w:type="dxa"/>
              <w:bottom w:w="100.0" w:type="dxa"/>
              <w:right w:w="20.0" w:type="dxa"/>
            </w:tcMar>
            <w:vAlign w:val="bottom"/>
          </w:tcPr>
          <w:p w:rsidR="00000000" w:rsidDel="00000000" w:rsidP="00000000" w:rsidRDefault="00000000" w:rsidRPr="00000000" w14:paraId="00000059">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 Situaciones imprevistas (sismo, incendio, accidente laboral)</w:t>
            </w:r>
          </w:p>
        </w:tc>
      </w:tr>
      <w:tr>
        <w:trPr>
          <w:cantSplit w:val="0"/>
          <w:trHeight w:val="4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20.0" w:type="dxa"/>
              <w:left w:w="20.0" w:type="dxa"/>
              <w:bottom w:w="100.0" w:type="dxa"/>
              <w:right w:w="20.0" w:type="dxa"/>
            </w:tcMar>
            <w:vAlign w:val="bottom"/>
          </w:tcPr>
          <w:p w:rsidR="00000000" w:rsidDel="00000000" w:rsidP="00000000" w:rsidRDefault="00000000" w:rsidRPr="00000000" w14:paraId="0000005F">
            <w:pPr>
              <w:spacing w:after="0" w:line="276" w:lineRule="auto"/>
              <w:rPr>
                <w:rFonts w:ascii="Arial" w:cs="Arial" w:eastAsia="Arial" w:hAnsi="Arial"/>
              </w:rPr>
            </w:pPr>
            <w:r w:rsidDel="00000000" w:rsidR="00000000" w:rsidRPr="00000000">
              <w:rPr>
                <w:rtl w:val="0"/>
              </w:rPr>
            </w:r>
          </w:p>
        </w:tc>
        <w:tc>
          <w:tcPr>
            <w:gridSpan w:val="6"/>
            <w:tcBorders>
              <w:top w:color="000000" w:space="0" w:sz="6" w:val="single"/>
              <w:left w:color="000000" w:space="0" w:sz="6" w:val="single"/>
              <w:bottom w:color="000000" w:space="0" w:sz="6" w:val="single"/>
              <w:right w:color="000000" w:space="0" w:sz="6" w:val="single"/>
            </w:tcBorders>
            <w:shd w:fill="auto" w:val="clear"/>
            <w:tcMar>
              <w:top w:w="20.0" w:type="dxa"/>
              <w:left w:w="20.0" w:type="dxa"/>
              <w:bottom w:w="100.0" w:type="dxa"/>
              <w:right w:w="20.0" w:type="dxa"/>
            </w:tcMar>
            <w:vAlign w:val="bottom"/>
          </w:tcPr>
          <w:p w:rsidR="00000000" w:rsidDel="00000000" w:rsidP="00000000" w:rsidRDefault="00000000" w:rsidRPr="00000000" w14:paraId="00000060">
            <w:pPr>
              <w:spacing w:after="0" w:line="276" w:lineRule="auto"/>
              <w:rPr>
                <w:rFonts w:ascii="Arial" w:cs="Arial" w:eastAsia="Arial" w:hAnsi="Arial"/>
              </w:rPr>
            </w:pPr>
            <w:r w:rsidDel="00000000" w:rsidR="00000000" w:rsidRPr="00000000">
              <w:rPr>
                <w:rFonts w:ascii="Arial" w:cs="Arial" w:eastAsia="Arial" w:hAnsi="Arial"/>
                <w:rtl w:val="0"/>
              </w:rPr>
              <w:t xml:space="preserve">     Saber cómo actuar </w:t>
            </w:r>
          </w:p>
        </w:tc>
      </w:tr>
    </w:tbl>
    <w:p w:rsidR="00000000" w:rsidDel="00000000" w:rsidP="00000000" w:rsidRDefault="00000000" w:rsidRPr="00000000" w14:paraId="00000066">
      <w:pPr>
        <w:spacing w:after="0" w:line="276" w:lineRule="auto"/>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067">
      <w:pPr>
        <w:pStyle w:val="Subtitle"/>
        <w:spacing w:after="320" w:before="0" w:line="276" w:lineRule="auto"/>
        <w:rPr>
          <w:rFonts w:ascii="Arial" w:cs="Arial" w:eastAsia="Arial" w:hAnsi="Arial"/>
          <w:i w:val="0"/>
          <w:color w:val="000000"/>
          <w:sz w:val="30"/>
          <w:szCs w:val="30"/>
        </w:rPr>
      </w:pPr>
      <w:bookmarkStart w:colFirst="0" w:colLast="0" w:name="_heading=h.a1palhjt7qqe" w:id="1"/>
      <w:bookmarkEnd w:id="1"/>
      <w:r w:rsidDel="00000000" w:rsidR="00000000" w:rsidRPr="00000000">
        <w:rPr>
          <w:rFonts w:ascii="Arial" w:cs="Arial" w:eastAsia="Arial" w:hAnsi="Arial"/>
          <w:i w:val="0"/>
          <w:color w:val="000000"/>
          <w:sz w:val="30"/>
          <w:szCs w:val="30"/>
          <w:rtl w:val="0"/>
        </w:rPr>
        <w:t xml:space="preserve">Salud</w:t>
      </w:r>
    </w:p>
    <w:p w:rsidR="00000000" w:rsidDel="00000000" w:rsidP="00000000" w:rsidRDefault="00000000" w:rsidRPr="00000000" w14:paraId="00000068">
      <w:pPr>
        <w:spacing w:after="0" w:line="276" w:lineRule="auto"/>
        <w:rPr>
          <w:rFonts w:ascii="Arial" w:cs="Arial" w:eastAsia="Arial" w:hAnsi="Arial"/>
        </w:rPr>
      </w:pPr>
      <w:r w:rsidDel="00000000" w:rsidR="00000000" w:rsidRPr="00000000">
        <w:rPr>
          <w:rFonts w:ascii="Arial" w:cs="Arial" w:eastAsia="Arial" w:hAnsi="Arial"/>
          <w:rtl w:val="0"/>
        </w:rPr>
        <w:t xml:space="preserve">Se realiza la RT(qué estudios se deben realizar)</w:t>
      </w:r>
    </w:p>
    <w:p w:rsidR="00000000" w:rsidDel="00000000" w:rsidP="00000000" w:rsidRDefault="00000000" w:rsidRPr="00000000" w14:paraId="00000069">
      <w:pPr>
        <w:spacing w:after="0" w:line="276" w:lineRule="auto"/>
        <w:rPr>
          <w:rFonts w:ascii="Arial" w:cs="Arial" w:eastAsia="Arial" w:hAnsi="Arial"/>
        </w:rPr>
      </w:pPr>
      <w:r w:rsidDel="00000000" w:rsidR="00000000" w:rsidRPr="00000000">
        <w:rPr>
          <w:rFonts w:ascii="Arial" w:cs="Arial" w:eastAsia="Arial" w:hAnsi="Arial"/>
          <w:rtl w:val="0"/>
        </w:rPr>
        <w:t xml:space="preserve">-Control de alcohol y droga</w:t>
      </w:r>
    </w:p>
    <w:p w:rsidR="00000000" w:rsidDel="00000000" w:rsidP="00000000" w:rsidRDefault="00000000" w:rsidRPr="00000000" w14:paraId="0000006A">
      <w:pPr>
        <w:spacing w:after="0" w:line="276" w:lineRule="auto"/>
        <w:rPr>
          <w:rFonts w:ascii="Arial" w:cs="Arial" w:eastAsia="Arial" w:hAnsi="Arial"/>
        </w:rPr>
      </w:pPr>
      <w:r w:rsidDel="00000000" w:rsidR="00000000" w:rsidRPr="00000000">
        <w:rPr>
          <w:rFonts w:ascii="Arial" w:cs="Arial" w:eastAsia="Arial" w:hAnsi="Arial"/>
          <w:rtl w:val="0"/>
        </w:rPr>
        <w:t xml:space="preserve">-Dental</w:t>
      </w:r>
    </w:p>
    <w:p w:rsidR="00000000" w:rsidDel="00000000" w:rsidP="00000000" w:rsidRDefault="00000000" w:rsidRPr="00000000" w14:paraId="0000006B">
      <w:pPr>
        <w:spacing w:after="0" w:line="276" w:lineRule="auto"/>
        <w:rPr>
          <w:rFonts w:ascii="Arial" w:cs="Arial" w:eastAsia="Arial" w:hAnsi="Arial"/>
        </w:rPr>
      </w:pPr>
      <w:r w:rsidDel="00000000" w:rsidR="00000000" w:rsidRPr="00000000">
        <w:rPr>
          <w:rFonts w:ascii="Arial" w:cs="Arial" w:eastAsia="Arial" w:hAnsi="Arial"/>
          <w:rtl w:val="0"/>
        </w:rPr>
        <w:t xml:space="preserve">-Nutrición</w:t>
      </w:r>
    </w:p>
    <w:p w:rsidR="00000000" w:rsidDel="00000000" w:rsidP="00000000" w:rsidRDefault="00000000" w:rsidRPr="00000000" w14:paraId="0000006C">
      <w:pPr>
        <w:spacing w:after="0" w:line="276" w:lineRule="auto"/>
        <w:rPr>
          <w:rFonts w:ascii="Arial" w:cs="Arial" w:eastAsia="Arial" w:hAnsi="Arial"/>
        </w:rPr>
      </w:pPr>
      <w:r w:rsidDel="00000000" w:rsidR="00000000" w:rsidRPr="00000000">
        <w:rPr>
          <w:rFonts w:ascii="Arial" w:cs="Arial" w:eastAsia="Arial" w:hAnsi="Arial"/>
          <w:rtl w:val="0"/>
        </w:rPr>
        <w:t xml:space="preserve">Objetivo: Cuidar y proteger la salud del trabajador</w:t>
      </w:r>
    </w:p>
    <w:p w:rsidR="00000000" w:rsidDel="00000000" w:rsidP="00000000" w:rsidRDefault="00000000" w:rsidRPr="00000000" w14:paraId="0000006D">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6E">
      <w:pPr>
        <w:pStyle w:val="Subtitle"/>
        <w:spacing w:after="320" w:before="0" w:line="276" w:lineRule="auto"/>
        <w:rPr>
          <w:rFonts w:ascii="Arial" w:cs="Arial" w:eastAsia="Arial" w:hAnsi="Arial"/>
          <w:i w:val="0"/>
          <w:color w:val="000000"/>
          <w:sz w:val="30"/>
          <w:szCs w:val="30"/>
        </w:rPr>
      </w:pPr>
      <w:bookmarkStart w:colFirst="0" w:colLast="0" w:name="_heading=h.4ts2361m3xoj" w:id="2"/>
      <w:bookmarkEnd w:id="2"/>
      <w:r w:rsidDel="00000000" w:rsidR="00000000" w:rsidRPr="00000000">
        <w:rPr>
          <w:rFonts w:ascii="Arial" w:cs="Arial" w:eastAsia="Arial" w:hAnsi="Arial"/>
          <w:i w:val="0"/>
          <w:color w:val="000000"/>
          <w:sz w:val="30"/>
          <w:szCs w:val="30"/>
          <w:rtl w:val="0"/>
        </w:rPr>
        <w:t xml:space="preserve">Medio Ambiente (desarrollo sustentable)</w:t>
      </w:r>
    </w:p>
    <w:p w:rsidR="00000000" w:rsidDel="00000000" w:rsidP="00000000" w:rsidRDefault="00000000" w:rsidRPr="00000000" w14:paraId="0000006F">
      <w:pPr>
        <w:spacing w:after="0" w:line="276" w:lineRule="auto"/>
        <w:rPr>
          <w:rFonts w:ascii="Arial" w:cs="Arial" w:eastAsia="Arial" w:hAnsi="Arial"/>
        </w:rPr>
      </w:pPr>
      <w:r w:rsidDel="00000000" w:rsidR="00000000" w:rsidRPr="00000000">
        <w:rPr>
          <w:rFonts w:ascii="Arial" w:cs="Arial" w:eastAsia="Arial" w:hAnsi="Arial"/>
          <w:rtl w:val="0"/>
        </w:rPr>
        <w:t xml:space="preserve">-Generación de residuos (gestión)</w:t>
      </w:r>
    </w:p>
    <w:p w:rsidR="00000000" w:rsidDel="00000000" w:rsidP="00000000" w:rsidRDefault="00000000" w:rsidRPr="00000000" w14:paraId="00000070">
      <w:pPr>
        <w:spacing w:after="0" w:line="276" w:lineRule="auto"/>
        <w:rPr>
          <w:rFonts w:ascii="Arial" w:cs="Arial" w:eastAsia="Arial" w:hAnsi="Arial"/>
        </w:rPr>
      </w:pPr>
      <w:r w:rsidDel="00000000" w:rsidR="00000000" w:rsidRPr="00000000">
        <w:rPr>
          <w:rFonts w:ascii="Arial" w:cs="Arial" w:eastAsia="Arial" w:hAnsi="Arial"/>
          <w:rtl w:val="0"/>
        </w:rPr>
        <w:t xml:space="preserve">-Capacitación sobre el medio ambiente </w:t>
      </w:r>
    </w:p>
    <w:p w:rsidR="00000000" w:rsidDel="00000000" w:rsidP="00000000" w:rsidRDefault="00000000" w:rsidRPr="00000000" w14:paraId="00000071">
      <w:pPr>
        <w:spacing w:after="0" w:line="276" w:lineRule="auto"/>
        <w:rPr>
          <w:rFonts w:ascii="Arial" w:cs="Arial" w:eastAsia="Arial" w:hAnsi="Arial"/>
        </w:rPr>
      </w:pPr>
      <w:r w:rsidDel="00000000" w:rsidR="00000000" w:rsidRPr="00000000">
        <w:rPr>
          <w:rFonts w:ascii="Arial" w:cs="Arial" w:eastAsia="Arial" w:hAnsi="Arial"/>
          <w:rtl w:val="0"/>
        </w:rPr>
        <w:t xml:space="preserve">-Estudios y monitoreos </w:t>
      </w:r>
    </w:p>
    <w:p w:rsidR="00000000" w:rsidDel="00000000" w:rsidP="00000000" w:rsidRDefault="00000000" w:rsidRPr="00000000" w14:paraId="00000072">
      <w:pPr>
        <w:spacing w:after="0" w:line="276" w:lineRule="auto"/>
        <w:rPr>
          <w:rFonts w:ascii="Arial" w:cs="Arial" w:eastAsia="Arial" w:hAnsi="Arial"/>
        </w:rPr>
      </w:pPr>
      <w:r w:rsidDel="00000000" w:rsidR="00000000" w:rsidRPr="00000000">
        <w:rPr>
          <w:rFonts w:ascii="Arial" w:cs="Arial" w:eastAsia="Arial" w:hAnsi="Arial"/>
          <w:rtl w:val="0"/>
        </w:rPr>
        <w:t xml:space="preserve">-Permisos aprobados (8 meses en el campo)</w:t>
      </w:r>
    </w:p>
    <w:p w:rsidR="00000000" w:rsidDel="00000000" w:rsidP="00000000" w:rsidRDefault="00000000" w:rsidRPr="00000000" w14:paraId="00000073">
      <w:pPr>
        <w:spacing w:after="0" w:line="276" w:lineRule="auto"/>
        <w:rPr>
          <w:rFonts w:ascii="Arial" w:cs="Arial" w:eastAsia="Arial" w:hAnsi="Arial"/>
        </w:rPr>
      </w:pPr>
      <w:r w:rsidDel="00000000" w:rsidR="00000000" w:rsidRPr="00000000">
        <w:rPr>
          <w:rFonts w:ascii="Arial" w:cs="Arial" w:eastAsia="Arial" w:hAnsi="Arial"/>
          <w:rtl w:val="0"/>
        </w:rPr>
        <w:t xml:space="preserve">-Consumo de agua (Cambios en el control del uso del agua gracias al caudalímetro)</w:t>
      </w:r>
    </w:p>
    <w:p w:rsidR="00000000" w:rsidDel="00000000" w:rsidP="00000000" w:rsidRDefault="00000000" w:rsidRPr="00000000" w14:paraId="00000074">
      <w:pPr>
        <w:spacing w:after="0" w:line="276" w:lineRule="auto"/>
        <w:rPr>
          <w:rFonts w:ascii="Arial" w:cs="Arial" w:eastAsia="Arial" w:hAnsi="Arial"/>
        </w:rPr>
      </w:pPr>
      <w:r w:rsidDel="00000000" w:rsidR="00000000" w:rsidRPr="00000000">
        <w:rPr>
          <w:rFonts w:ascii="Arial" w:cs="Arial" w:eastAsia="Arial" w:hAnsi="Arial"/>
          <w:rtl w:val="0"/>
        </w:rPr>
        <w:t xml:space="preserve">-DIA</w:t>
      </w:r>
    </w:p>
    <w:p w:rsidR="00000000" w:rsidDel="00000000" w:rsidP="00000000" w:rsidRDefault="00000000" w:rsidRPr="00000000" w14:paraId="00000075">
      <w:pPr>
        <w:pStyle w:val="Subtitle"/>
        <w:spacing w:after="320" w:before="0" w:line="276" w:lineRule="auto"/>
        <w:rPr>
          <w:rFonts w:ascii="Arial" w:cs="Arial" w:eastAsia="Arial" w:hAnsi="Arial"/>
          <w:i w:val="0"/>
          <w:color w:val="000000"/>
          <w:sz w:val="30"/>
          <w:szCs w:val="30"/>
        </w:rPr>
      </w:pPr>
      <w:bookmarkStart w:colFirst="0" w:colLast="0" w:name="_heading=h.j02h4qzch48" w:id="3"/>
      <w:bookmarkEnd w:id="3"/>
      <w:r w:rsidDel="00000000" w:rsidR="00000000" w:rsidRPr="00000000">
        <w:rPr>
          <w:rFonts w:ascii="Arial" w:cs="Arial" w:eastAsia="Arial" w:hAnsi="Arial"/>
          <w:i w:val="0"/>
          <w:color w:val="000000"/>
          <w:sz w:val="30"/>
          <w:szCs w:val="30"/>
          <w:rtl w:val="0"/>
        </w:rPr>
        <w:t xml:space="preserve">Gestión de residuos</w:t>
      </w:r>
    </w:p>
    <w:p w:rsidR="00000000" w:rsidDel="00000000" w:rsidP="00000000" w:rsidRDefault="00000000" w:rsidRPr="00000000" w14:paraId="00000076">
      <w:pPr>
        <w:spacing w:after="0" w:line="276" w:lineRule="auto"/>
        <w:rPr>
          <w:rFonts w:ascii="Arial" w:cs="Arial" w:eastAsia="Arial" w:hAnsi="Arial"/>
        </w:rPr>
      </w:pPr>
      <w:r w:rsidDel="00000000" w:rsidR="00000000" w:rsidRPr="00000000">
        <w:rPr>
          <w:rFonts w:ascii="Arial" w:cs="Arial" w:eastAsia="Arial" w:hAnsi="Arial"/>
          <w:rtl w:val="0"/>
        </w:rPr>
        <w:t xml:space="preserve">-Separar el residuo según el tipo (sólido, líquido, reciclable)</w:t>
      </w:r>
    </w:p>
    <w:p w:rsidR="00000000" w:rsidDel="00000000" w:rsidP="00000000" w:rsidRDefault="00000000" w:rsidRPr="00000000" w14:paraId="00000077">
      <w:pPr>
        <w:spacing w:after="0" w:line="276" w:lineRule="auto"/>
        <w:rPr>
          <w:rFonts w:ascii="Arial" w:cs="Arial" w:eastAsia="Arial" w:hAnsi="Arial"/>
        </w:rPr>
      </w:pPr>
      <w:r w:rsidDel="00000000" w:rsidR="00000000" w:rsidRPr="00000000">
        <w:rPr>
          <w:rFonts w:ascii="Arial" w:cs="Arial" w:eastAsia="Arial" w:hAnsi="Arial"/>
          <w:rtl w:val="0"/>
        </w:rPr>
        <w:t xml:space="preserve">-Disminuir el volúmen de residuo</w:t>
      </w:r>
    </w:p>
    <w:p w:rsidR="00000000" w:rsidDel="00000000" w:rsidP="00000000" w:rsidRDefault="00000000" w:rsidRPr="00000000" w14:paraId="00000078">
      <w:pPr>
        <w:spacing w:after="0" w:line="276" w:lineRule="auto"/>
        <w:rPr>
          <w:rFonts w:ascii="Arial" w:cs="Arial" w:eastAsia="Arial" w:hAnsi="Arial"/>
        </w:rPr>
      </w:pPr>
      <w:r w:rsidDel="00000000" w:rsidR="00000000" w:rsidRPr="00000000">
        <w:rPr>
          <w:rFonts w:ascii="Arial" w:cs="Arial" w:eastAsia="Arial" w:hAnsi="Arial"/>
          <w:rtl w:val="0"/>
        </w:rPr>
        <w:t xml:space="preserve">-Residuo sólido urbano (RSU)</w:t>
      </w:r>
    </w:p>
    <w:p w:rsidR="00000000" w:rsidDel="00000000" w:rsidP="00000000" w:rsidRDefault="00000000" w:rsidRPr="00000000" w14:paraId="00000079">
      <w:pPr>
        <w:spacing w:after="0" w:line="276" w:lineRule="auto"/>
        <w:rPr>
          <w:rFonts w:ascii="Arial" w:cs="Arial" w:eastAsia="Arial" w:hAnsi="Arial"/>
          <w:i w:val="0"/>
          <w:color w:val="000000"/>
          <w:sz w:val="30"/>
          <w:szCs w:val="30"/>
        </w:rPr>
      </w:pPr>
      <w:r w:rsidDel="00000000" w:rsidR="00000000" w:rsidRPr="00000000">
        <w:rPr>
          <w:rFonts w:ascii="Arial" w:cs="Arial" w:eastAsia="Arial" w:hAnsi="Arial"/>
          <w:rtl w:val="0"/>
        </w:rPr>
        <w:t xml:space="preserve">-Residuo peligroso (RRPP)</w:t>
      </w:r>
      <w:r w:rsidDel="00000000" w:rsidR="00000000" w:rsidRPr="00000000">
        <w:rPr>
          <w:rtl w:val="0"/>
        </w:rPr>
      </w:r>
    </w:p>
    <w:p w:rsidR="00000000" w:rsidDel="00000000" w:rsidP="00000000" w:rsidRDefault="00000000" w:rsidRPr="00000000" w14:paraId="0000007A">
      <w:pPr>
        <w:pStyle w:val="Subtitle"/>
        <w:spacing w:after="320" w:before="0" w:line="276" w:lineRule="auto"/>
        <w:rPr>
          <w:rFonts w:ascii="Arial" w:cs="Arial" w:eastAsia="Arial" w:hAnsi="Arial"/>
          <w:i w:val="0"/>
          <w:color w:val="000000"/>
          <w:sz w:val="30"/>
          <w:szCs w:val="30"/>
        </w:rPr>
      </w:pPr>
      <w:bookmarkStart w:colFirst="0" w:colLast="0" w:name="_heading=h.qvtjw17you1n" w:id="4"/>
      <w:bookmarkEnd w:id="4"/>
      <w:r w:rsidDel="00000000" w:rsidR="00000000" w:rsidRPr="00000000">
        <w:rPr>
          <w:rFonts w:ascii="Arial" w:cs="Arial" w:eastAsia="Arial" w:hAnsi="Arial"/>
          <w:i w:val="0"/>
          <w:color w:val="000000"/>
          <w:sz w:val="30"/>
          <w:szCs w:val="30"/>
          <w:rtl w:val="0"/>
        </w:rPr>
        <w:t xml:space="preserve">Medio Ambiente (protocolos)</w:t>
      </w:r>
    </w:p>
    <w:p w:rsidR="00000000" w:rsidDel="00000000" w:rsidP="00000000" w:rsidRDefault="00000000" w:rsidRPr="00000000" w14:paraId="0000007B">
      <w:pPr>
        <w:spacing w:after="0" w:line="276" w:lineRule="auto"/>
        <w:rPr>
          <w:rFonts w:ascii="Arial" w:cs="Arial" w:eastAsia="Arial" w:hAnsi="Arial"/>
        </w:rPr>
      </w:pPr>
      <w:r w:rsidDel="00000000" w:rsidR="00000000" w:rsidRPr="00000000">
        <w:rPr>
          <w:rFonts w:ascii="Arial" w:cs="Arial" w:eastAsia="Arial" w:hAnsi="Arial"/>
          <w:rtl w:val="0"/>
        </w:rPr>
        <w:t xml:space="preserve">-Monitoreos (flor, fauna y limnología)</w:t>
      </w:r>
    </w:p>
    <w:p w:rsidR="00000000" w:rsidDel="00000000" w:rsidP="00000000" w:rsidRDefault="00000000" w:rsidRPr="00000000" w14:paraId="0000007C">
      <w:pPr>
        <w:spacing w:after="0" w:line="276" w:lineRule="auto"/>
        <w:rPr>
          <w:rFonts w:ascii="Arial" w:cs="Arial" w:eastAsia="Arial" w:hAnsi="Arial"/>
        </w:rPr>
      </w:pPr>
      <w:r w:rsidDel="00000000" w:rsidR="00000000" w:rsidRPr="00000000">
        <w:rPr>
          <w:rFonts w:ascii="Arial" w:cs="Arial" w:eastAsia="Arial" w:hAnsi="Arial"/>
          <w:rtl w:val="0"/>
        </w:rPr>
        <w:t xml:space="preserve">-Descarga de datos de estaciones metereológicas</w:t>
      </w:r>
    </w:p>
    <w:p w:rsidR="00000000" w:rsidDel="00000000" w:rsidP="00000000" w:rsidRDefault="00000000" w:rsidRPr="00000000" w14:paraId="0000007D">
      <w:pPr>
        <w:spacing w:after="0" w:line="276" w:lineRule="auto"/>
        <w:rPr>
          <w:rFonts w:ascii="Arial" w:cs="Arial" w:eastAsia="Arial" w:hAnsi="Arial"/>
        </w:rPr>
      </w:pPr>
      <w:r w:rsidDel="00000000" w:rsidR="00000000" w:rsidRPr="00000000">
        <w:rPr>
          <w:rFonts w:ascii="Arial" w:cs="Arial" w:eastAsia="Arial" w:hAnsi="Arial"/>
          <w:rtl w:val="0"/>
        </w:rPr>
        <w:t xml:space="preserve">-Monitoreo hidrológico y aforo cursos de agua</w:t>
      </w:r>
    </w:p>
    <w:p w:rsidR="00000000" w:rsidDel="00000000" w:rsidP="00000000" w:rsidRDefault="00000000" w:rsidRPr="00000000" w14:paraId="0000007E">
      <w:pPr>
        <w:spacing w:after="0" w:line="276" w:lineRule="auto"/>
        <w:rPr>
          <w:rFonts w:ascii="Arial" w:cs="Arial" w:eastAsia="Arial" w:hAnsi="Arial"/>
        </w:rPr>
      </w:pPr>
      <w:r w:rsidDel="00000000" w:rsidR="00000000" w:rsidRPr="00000000">
        <w:rPr>
          <w:rFonts w:ascii="Arial" w:cs="Arial" w:eastAsia="Arial" w:hAnsi="Arial"/>
          <w:rtl w:val="0"/>
        </w:rPr>
        <w:t xml:space="preserve">-Calidad de aire (PM10 y gases de inmisión)</w:t>
      </w:r>
    </w:p>
    <w:p w:rsidR="00000000" w:rsidDel="00000000" w:rsidP="00000000" w:rsidRDefault="00000000" w:rsidRPr="00000000" w14:paraId="0000007F">
      <w:pPr>
        <w:spacing w:after="0" w:line="276" w:lineRule="auto"/>
        <w:rPr>
          <w:rFonts w:ascii="Arial" w:cs="Arial" w:eastAsia="Arial" w:hAnsi="Arial"/>
        </w:rPr>
      </w:pPr>
      <w:r w:rsidDel="00000000" w:rsidR="00000000" w:rsidRPr="00000000">
        <w:rPr>
          <w:rFonts w:ascii="Arial" w:cs="Arial" w:eastAsia="Arial" w:hAnsi="Arial"/>
          <w:rtl w:val="0"/>
        </w:rPr>
        <w:t xml:space="preserve">-Ruido Ambiental</w:t>
      </w:r>
    </w:p>
    <w:p w:rsidR="00000000" w:rsidDel="00000000" w:rsidP="00000000" w:rsidRDefault="00000000" w:rsidRPr="00000000" w14:paraId="00000080">
      <w:pPr>
        <w:spacing w:after="0" w:line="276" w:lineRule="auto"/>
        <w:rPr>
          <w:rFonts w:ascii="Arial" w:cs="Arial" w:eastAsia="Arial" w:hAnsi="Arial"/>
        </w:rPr>
      </w:pPr>
      <w:r w:rsidDel="00000000" w:rsidR="00000000" w:rsidRPr="00000000">
        <w:rPr>
          <w:rFonts w:ascii="Arial" w:cs="Arial" w:eastAsia="Arial" w:hAnsi="Arial"/>
          <w:rtl w:val="0"/>
        </w:rPr>
        <w:t xml:space="preserve">-Monitoreo de geoformas criogénicas (glaciares)</w:t>
      </w:r>
    </w:p>
    <w:p w:rsidR="00000000" w:rsidDel="00000000" w:rsidP="00000000" w:rsidRDefault="00000000" w:rsidRPr="00000000" w14:paraId="00000081">
      <w:pPr>
        <w:spacing w:after="0" w:line="276" w:lineRule="auto"/>
        <w:rPr>
          <w:rFonts w:ascii="Arial" w:cs="Arial" w:eastAsia="Arial" w:hAnsi="Arial"/>
        </w:rPr>
      </w:pPr>
      <w:r w:rsidDel="00000000" w:rsidR="00000000" w:rsidRPr="00000000">
        <w:rPr>
          <w:rFonts w:ascii="Arial" w:cs="Arial" w:eastAsia="Arial" w:hAnsi="Arial"/>
          <w:rtl w:val="0"/>
        </w:rPr>
        <w:t xml:space="preserve">-Cálculo de huella de carbono </w:t>
      </w:r>
    </w:p>
    <w:p w:rsidR="00000000" w:rsidDel="00000000" w:rsidP="00000000" w:rsidRDefault="00000000" w:rsidRPr="00000000" w14:paraId="00000082">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83">
      <w:pPr>
        <w:pStyle w:val="Subtitle"/>
        <w:spacing w:after="320" w:before="0" w:line="276" w:lineRule="auto"/>
        <w:rPr>
          <w:rFonts w:ascii="Arial" w:cs="Arial" w:eastAsia="Arial" w:hAnsi="Arial"/>
          <w:i w:val="0"/>
          <w:color w:val="000000"/>
          <w:sz w:val="30"/>
          <w:szCs w:val="30"/>
        </w:rPr>
      </w:pPr>
      <w:bookmarkStart w:colFirst="0" w:colLast="0" w:name="_heading=h.y8eslqk2spy0" w:id="5"/>
      <w:bookmarkEnd w:id="5"/>
      <w:r w:rsidDel="00000000" w:rsidR="00000000" w:rsidRPr="00000000">
        <w:rPr>
          <w:rtl w:val="0"/>
        </w:rPr>
      </w:r>
    </w:p>
    <w:p w:rsidR="00000000" w:rsidDel="00000000" w:rsidP="00000000" w:rsidRDefault="00000000" w:rsidRPr="00000000" w14:paraId="00000084">
      <w:pPr>
        <w:pStyle w:val="Subtitle"/>
        <w:spacing w:after="320" w:before="0" w:line="276" w:lineRule="auto"/>
        <w:rPr>
          <w:rFonts w:ascii="Arial" w:cs="Arial" w:eastAsia="Arial" w:hAnsi="Arial"/>
          <w:i w:val="0"/>
          <w:color w:val="000000"/>
          <w:sz w:val="30"/>
          <w:szCs w:val="30"/>
        </w:rPr>
      </w:pPr>
      <w:bookmarkStart w:colFirst="0" w:colLast="0" w:name="_heading=h.cwk9qsfh2yu0" w:id="6"/>
      <w:bookmarkEnd w:id="6"/>
      <w:r w:rsidDel="00000000" w:rsidR="00000000" w:rsidRPr="00000000">
        <w:rPr>
          <w:rtl w:val="0"/>
        </w:rPr>
      </w:r>
    </w:p>
    <w:p w:rsidR="00000000" w:rsidDel="00000000" w:rsidP="00000000" w:rsidRDefault="00000000" w:rsidRPr="00000000" w14:paraId="00000085">
      <w:pPr>
        <w:pStyle w:val="Subtitle"/>
        <w:spacing w:after="320" w:before="0" w:line="276" w:lineRule="auto"/>
        <w:rPr>
          <w:rFonts w:ascii="Arial" w:cs="Arial" w:eastAsia="Arial" w:hAnsi="Arial"/>
          <w:i w:val="0"/>
          <w:color w:val="000000"/>
          <w:sz w:val="30"/>
          <w:szCs w:val="30"/>
        </w:rPr>
      </w:pPr>
      <w:bookmarkStart w:colFirst="0" w:colLast="0" w:name="_heading=h.kjgal2on67r8" w:id="7"/>
      <w:bookmarkEnd w:id="7"/>
      <w:r w:rsidDel="00000000" w:rsidR="00000000" w:rsidRPr="00000000">
        <w:rPr>
          <w:rFonts w:ascii="Arial" w:cs="Arial" w:eastAsia="Arial" w:hAnsi="Arial"/>
          <w:i w:val="0"/>
          <w:color w:val="000000"/>
          <w:sz w:val="30"/>
          <w:szCs w:val="30"/>
          <w:rtl w:val="0"/>
        </w:rPr>
        <w:t xml:space="preserve">Estaciones</w:t>
      </w:r>
    </w:p>
    <w:p w:rsidR="00000000" w:rsidDel="00000000" w:rsidP="00000000" w:rsidRDefault="00000000" w:rsidRPr="00000000" w14:paraId="00000086">
      <w:pPr>
        <w:spacing w:after="0" w:line="276" w:lineRule="auto"/>
        <w:rPr>
          <w:rFonts w:ascii="Arial" w:cs="Arial" w:eastAsia="Arial" w:hAnsi="Arial"/>
        </w:rPr>
      </w:pPr>
      <w:sdt>
        <w:sdtPr>
          <w:tag w:val="goog_rdk_0"/>
        </w:sdtPr>
        <w:sdtContent>
          <w:r w:rsidDel="00000000" w:rsidR="00000000" w:rsidRPr="00000000">
            <w:rPr>
              <w:rFonts w:ascii="Arial Unicode MS" w:cs="Arial Unicode MS" w:eastAsia="Arial Unicode MS" w:hAnsi="Arial Unicode MS"/>
              <w:rtl w:val="0"/>
            </w:rPr>
            <w:t xml:space="preserve">Verano → Parte alta </w:t>
          </w:r>
        </w:sdtContent>
      </w:sdt>
    </w:p>
    <w:p w:rsidR="00000000" w:rsidDel="00000000" w:rsidP="00000000" w:rsidRDefault="00000000" w:rsidRPr="00000000" w14:paraId="00000087">
      <w:pPr>
        <w:spacing w:after="0" w:line="276" w:lineRule="auto"/>
        <w:rPr>
          <w:rFonts w:ascii="Arial" w:cs="Arial" w:eastAsia="Arial" w:hAnsi="Arial"/>
          <w:b w:val="1"/>
          <w:sz w:val="24"/>
          <w:szCs w:val="24"/>
        </w:rPr>
      </w:pPr>
      <w:sdt>
        <w:sdtPr>
          <w:tag w:val="goog_rdk_1"/>
        </w:sdtPr>
        <w:sdtContent>
          <w:r w:rsidDel="00000000" w:rsidR="00000000" w:rsidRPr="00000000">
            <w:rPr>
              <w:rFonts w:ascii="Arial Unicode MS" w:cs="Arial Unicode MS" w:eastAsia="Arial Unicode MS" w:hAnsi="Arial Unicode MS"/>
              <w:rtl w:val="0"/>
            </w:rPr>
            <w:t xml:space="preserve">Invierno → Parte baja (mucha nieve)</w:t>
          </w:r>
        </w:sdtContent>
      </w:sdt>
      <w:r w:rsidDel="00000000" w:rsidR="00000000" w:rsidRPr="00000000">
        <w:rPr>
          <w:rtl w:val="0"/>
        </w:rPr>
      </w:r>
    </w:p>
    <w:p w:rsidR="00000000" w:rsidDel="00000000" w:rsidP="00000000" w:rsidRDefault="00000000" w:rsidRPr="00000000" w14:paraId="00000088">
      <w:pPr>
        <w:pStyle w:val="Subtitle"/>
        <w:spacing w:after="320" w:before="0" w:line="276" w:lineRule="auto"/>
        <w:rPr>
          <w:rFonts w:ascii="Arial" w:cs="Arial" w:eastAsia="Arial" w:hAnsi="Arial"/>
          <w:i w:val="0"/>
          <w:color w:val="000000"/>
          <w:sz w:val="30"/>
          <w:szCs w:val="30"/>
        </w:rPr>
      </w:pPr>
      <w:bookmarkStart w:colFirst="0" w:colLast="0" w:name="_heading=h.lrxo3yc1e33p" w:id="8"/>
      <w:bookmarkEnd w:id="8"/>
      <w:r w:rsidDel="00000000" w:rsidR="00000000" w:rsidRPr="00000000">
        <w:rPr>
          <w:rFonts w:ascii="Arial" w:cs="Arial" w:eastAsia="Arial" w:hAnsi="Arial"/>
          <w:i w:val="0"/>
          <w:color w:val="000000"/>
          <w:sz w:val="30"/>
          <w:szCs w:val="30"/>
          <w:rtl w:val="0"/>
        </w:rPr>
        <w:t xml:space="preserve">Permisos Vigentes</w:t>
      </w:r>
    </w:p>
    <w:p w:rsidR="00000000" w:rsidDel="00000000" w:rsidP="00000000" w:rsidRDefault="00000000" w:rsidRPr="00000000" w14:paraId="00000089">
      <w:pPr>
        <w:spacing w:after="0" w:line="276" w:lineRule="auto"/>
        <w:rPr>
          <w:rFonts w:ascii="Arial" w:cs="Arial" w:eastAsia="Arial" w:hAnsi="Arial"/>
        </w:rPr>
      </w:pPr>
      <w:r w:rsidDel="00000000" w:rsidR="00000000" w:rsidRPr="00000000">
        <w:rPr>
          <w:rFonts w:ascii="Arial" w:cs="Arial" w:eastAsia="Arial" w:hAnsi="Arial"/>
          <w:rtl w:val="0"/>
        </w:rPr>
        <w:t xml:space="preserve">-Permiso temporario del uso de agua</w:t>
      </w:r>
    </w:p>
    <w:p w:rsidR="00000000" w:rsidDel="00000000" w:rsidP="00000000" w:rsidRDefault="00000000" w:rsidRPr="00000000" w14:paraId="0000008A">
      <w:pPr>
        <w:spacing w:after="0" w:line="276" w:lineRule="auto"/>
        <w:rPr>
          <w:rFonts w:ascii="Arial" w:cs="Arial" w:eastAsia="Arial" w:hAnsi="Arial"/>
        </w:rPr>
      </w:pPr>
      <w:r w:rsidDel="00000000" w:rsidR="00000000" w:rsidRPr="00000000">
        <w:rPr>
          <w:rFonts w:ascii="Arial" w:cs="Arial" w:eastAsia="Arial" w:hAnsi="Arial"/>
          <w:rtl w:val="0"/>
        </w:rPr>
        <w:t xml:space="preserve">-Permiso de perforación</w:t>
      </w:r>
    </w:p>
    <w:p w:rsidR="00000000" w:rsidDel="00000000" w:rsidP="00000000" w:rsidRDefault="00000000" w:rsidRPr="00000000" w14:paraId="0000008B">
      <w:pPr>
        <w:spacing w:after="0" w:line="276" w:lineRule="auto"/>
        <w:rPr>
          <w:rFonts w:ascii="Arial" w:cs="Arial" w:eastAsia="Arial" w:hAnsi="Arial"/>
        </w:rPr>
      </w:pPr>
      <w:r w:rsidDel="00000000" w:rsidR="00000000" w:rsidRPr="00000000">
        <w:rPr>
          <w:rFonts w:ascii="Arial" w:cs="Arial" w:eastAsia="Arial" w:hAnsi="Arial"/>
          <w:rtl w:val="0"/>
        </w:rPr>
        <w:t xml:space="preserve">-Permiso de autorización de descarga (CAD)</w:t>
      </w:r>
    </w:p>
    <w:p w:rsidR="00000000" w:rsidDel="00000000" w:rsidP="00000000" w:rsidRDefault="00000000" w:rsidRPr="00000000" w14:paraId="0000008C">
      <w:pPr>
        <w:spacing w:after="0" w:line="276" w:lineRule="auto"/>
        <w:rPr>
          <w:rFonts w:ascii="Arial" w:cs="Arial" w:eastAsia="Arial" w:hAnsi="Arial"/>
        </w:rPr>
      </w:pPr>
      <w:r w:rsidDel="00000000" w:rsidR="00000000" w:rsidRPr="00000000">
        <w:rPr>
          <w:rFonts w:ascii="Arial" w:cs="Arial" w:eastAsia="Arial" w:hAnsi="Arial"/>
          <w:rtl w:val="0"/>
        </w:rPr>
        <w:t xml:space="preserve">-Permiso de transporte de muestra mineral sin valor comercial (testigos)</w:t>
      </w:r>
    </w:p>
    <w:p w:rsidR="00000000" w:rsidDel="00000000" w:rsidP="00000000" w:rsidRDefault="00000000" w:rsidRPr="00000000" w14:paraId="0000008D">
      <w:pPr>
        <w:spacing w:after="0" w:line="276" w:lineRule="auto"/>
        <w:rPr>
          <w:rFonts w:ascii="Arial" w:cs="Arial" w:eastAsia="Arial" w:hAnsi="Arial"/>
        </w:rPr>
      </w:pPr>
      <w:r w:rsidDel="00000000" w:rsidR="00000000" w:rsidRPr="00000000">
        <w:rPr>
          <w:rFonts w:ascii="Arial" w:cs="Arial" w:eastAsia="Arial" w:hAnsi="Arial"/>
          <w:rtl w:val="0"/>
        </w:rPr>
        <w:t xml:space="preserve">-Permiso de colecta científica</w:t>
      </w:r>
    </w:p>
    <w:p w:rsidR="00000000" w:rsidDel="00000000" w:rsidP="00000000" w:rsidRDefault="00000000" w:rsidRPr="00000000" w14:paraId="0000008E">
      <w:pPr>
        <w:spacing w:after="0" w:line="276" w:lineRule="auto"/>
        <w:rPr>
          <w:rFonts w:ascii="Arial" w:cs="Arial" w:eastAsia="Arial" w:hAnsi="Arial"/>
        </w:rPr>
      </w:pPr>
      <w:r w:rsidDel="00000000" w:rsidR="00000000" w:rsidRPr="00000000">
        <w:rPr>
          <w:rFonts w:ascii="Arial" w:cs="Arial" w:eastAsia="Arial" w:hAnsi="Arial"/>
          <w:rtl w:val="0"/>
        </w:rPr>
        <w:t xml:space="preserve">-DIA</w:t>
      </w:r>
    </w:p>
    <w:p w:rsidR="00000000" w:rsidDel="00000000" w:rsidP="00000000" w:rsidRDefault="00000000" w:rsidRPr="00000000" w14:paraId="0000008F">
      <w:pPr>
        <w:spacing w:after="0" w:line="276" w:lineRule="auto"/>
        <w:rPr>
          <w:rFonts w:ascii="Arial" w:cs="Arial" w:eastAsia="Arial" w:hAnsi="Arial"/>
        </w:rPr>
      </w:pPr>
      <w:r w:rsidDel="00000000" w:rsidR="00000000" w:rsidRPr="00000000">
        <w:rPr>
          <w:rFonts w:ascii="Arial" w:cs="Arial" w:eastAsia="Arial" w:hAnsi="Arial"/>
          <w:rtl w:val="0"/>
        </w:rPr>
        <w:t xml:space="preserve">-Licencia Social (uno de los más importantes)</w:t>
      </w:r>
    </w:p>
    <w:p w:rsidR="00000000" w:rsidDel="00000000" w:rsidP="00000000" w:rsidRDefault="00000000" w:rsidRPr="00000000" w14:paraId="00000090">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91">
      <w:pPr>
        <w:spacing w:after="0" w:line="276" w:lineRule="auto"/>
        <w:rPr>
          <w:rFonts w:ascii="Arial" w:cs="Arial" w:eastAsia="Arial" w:hAnsi="Arial"/>
        </w:rPr>
      </w:pPr>
      <w:r w:rsidDel="00000000" w:rsidR="00000000" w:rsidRPr="00000000">
        <w:rPr>
          <w:rFonts w:ascii="Arial" w:cs="Arial" w:eastAsia="Arial" w:hAnsi="Arial"/>
          <w:rtl w:val="0"/>
        </w:rPr>
        <w:t xml:space="preserve">Cabe recalcar que el proyecto estudia la prefactibilidad y se enfoca en venderlo (ya que no puede explotarlo por falta de capital)</w:t>
      </w:r>
    </w:p>
    <w:p w:rsidR="00000000" w:rsidDel="00000000" w:rsidP="00000000" w:rsidRDefault="00000000" w:rsidRPr="00000000" w14:paraId="00000092">
      <w:pPr>
        <w:spacing w:after="0" w:line="276" w:lineRule="auto"/>
        <w:rPr>
          <w:rFonts w:ascii="Arial" w:cs="Arial" w:eastAsia="Arial" w:hAnsi="Arial"/>
        </w:rPr>
      </w:pPr>
      <w:r w:rsidDel="00000000" w:rsidR="00000000" w:rsidRPr="00000000">
        <w:rPr>
          <w:rFonts w:ascii="Arial" w:cs="Arial" w:eastAsia="Arial" w:hAnsi="Arial"/>
          <w:rtl w:val="0"/>
        </w:rPr>
        <w:t xml:space="preserve">Luego de la charla, fuimos al comedor para poder desayunar, mientras había una reunión que se hacía todas las mañanas antes de trabajar, en esta hablaron sobre la seguridad y sobre cómo actuar ante cualquier escenario. Nos comentaron sobre casos que ellos vivieron y sobre cómo se sintieron ante ese conflicto.</w:t>
      </w:r>
    </w:p>
    <w:p w:rsidR="00000000" w:rsidDel="00000000" w:rsidP="00000000" w:rsidRDefault="00000000" w:rsidRPr="00000000" w14:paraId="00000093">
      <w:pPr>
        <w:spacing w:after="0" w:line="276" w:lineRule="auto"/>
        <w:rPr>
          <w:rFonts w:ascii="Arial" w:cs="Arial" w:eastAsia="Arial" w:hAnsi="Arial"/>
        </w:rPr>
      </w:pPr>
      <w:r w:rsidDel="00000000" w:rsidR="00000000" w:rsidRPr="00000000">
        <w:rPr>
          <w:rFonts w:ascii="Arial" w:cs="Arial" w:eastAsia="Arial" w:hAnsi="Arial"/>
          <w:rtl w:val="0"/>
        </w:rPr>
        <w:t xml:space="preserve">Después del desayuno, llegó el encargado de nuestra práctica llamado Quique y nos condujo a lo que vendría siendo la zona de almacenamiento de toda la </w:t>
      </w:r>
      <w:r w:rsidDel="00000000" w:rsidR="00000000" w:rsidRPr="00000000">
        <w:rPr>
          <w:rFonts w:ascii="Arial" w:cs="Arial" w:eastAsia="Arial" w:hAnsi="Arial"/>
          <w:rtl w:val="0"/>
        </w:rPr>
        <w:t xml:space="preserve">loguera</w:t>
      </w:r>
      <w:r w:rsidDel="00000000" w:rsidR="00000000" w:rsidRPr="00000000">
        <w:rPr>
          <w:rFonts w:ascii="Arial" w:cs="Arial" w:eastAsia="Arial" w:hAnsi="Arial"/>
          <w:rtl w:val="0"/>
        </w:rPr>
        <w:t xml:space="preserve">. Donde a simple vista se podía observar una inmensa cantidad de portatestigos (Fig. 2 y Fig. 3).</w:t>
      </w:r>
      <w:r w:rsidDel="00000000" w:rsidR="00000000" w:rsidRPr="00000000">
        <w:drawing>
          <wp:anchor allowOverlap="1" behindDoc="1" distB="114300" distT="114300" distL="114300" distR="114300" hidden="0" layoutInCell="1" locked="0" relativeHeight="0" simplePos="0">
            <wp:simplePos x="0" y="0"/>
            <wp:positionH relativeFrom="column">
              <wp:posOffset>295275</wp:posOffset>
            </wp:positionH>
            <wp:positionV relativeFrom="paragraph">
              <wp:posOffset>609600</wp:posOffset>
            </wp:positionV>
            <wp:extent cx="1825229" cy="1367075"/>
            <wp:effectExtent b="0" l="0" r="0" t="0"/>
            <wp:wrapNone/>
            <wp:docPr id="443" name="image22.jpg"/>
            <a:graphic>
              <a:graphicData uri="http://schemas.openxmlformats.org/drawingml/2006/picture">
                <pic:pic>
                  <pic:nvPicPr>
                    <pic:cNvPr id="0" name="image22.jpg"/>
                    <pic:cNvPicPr preferRelativeResize="0"/>
                  </pic:nvPicPr>
                  <pic:blipFill>
                    <a:blip r:embed="rId16"/>
                    <a:srcRect b="0" l="0" r="0" t="0"/>
                    <a:stretch>
                      <a:fillRect/>
                    </a:stretch>
                  </pic:blipFill>
                  <pic:spPr>
                    <a:xfrm>
                      <a:off x="0" y="0"/>
                      <a:ext cx="1825229" cy="136707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2838450</wp:posOffset>
            </wp:positionH>
            <wp:positionV relativeFrom="paragraph">
              <wp:posOffset>609600</wp:posOffset>
            </wp:positionV>
            <wp:extent cx="2352675" cy="1314450"/>
            <wp:effectExtent b="0" l="0" r="0" t="0"/>
            <wp:wrapNone/>
            <wp:docPr id="426" name="image19.jpg"/>
            <a:graphic>
              <a:graphicData uri="http://schemas.openxmlformats.org/drawingml/2006/picture">
                <pic:pic>
                  <pic:nvPicPr>
                    <pic:cNvPr id="0" name="image19.jpg"/>
                    <pic:cNvPicPr preferRelativeResize="0"/>
                  </pic:nvPicPr>
                  <pic:blipFill>
                    <a:blip r:embed="rId17"/>
                    <a:srcRect b="0" l="0" r="0" t="0"/>
                    <a:stretch>
                      <a:fillRect/>
                    </a:stretch>
                  </pic:blipFill>
                  <pic:spPr>
                    <a:xfrm>
                      <a:off x="0" y="0"/>
                      <a:ext cx="2352675" cy="1314450"/>
                    </a:xfrm>
                    <a:prstGeom prst="rect"/>
                    <a:ln/>
                  </pic:spPr>
                </pic:pic>
              </a:graphicData>
            </a:graphic>
          </wp:anchor>
        </w:drawing>
      </w:r>
    </w:p>
    <w:p w:rsidR="00000000" w:rsidDel="00000000" w:rsidP="00000000" w:rsidRDefault="00000000" w:rsidRPr="00000000" w14:paraId="00000094">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95">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96">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97">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98">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99">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9A">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9B">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9C">
      <w:pPr>
        <w:spacing w:after="0" w:line="276" w:lineRule="auto"/>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  (Fig. 2 Portatestigos)                               (Fig. 3 Portatestigos)</w:t>
      </w:r>
    </w:p>
    <w:p w:rsidR="00000000" w:rsidDel="00000000" w:rsidP="00000000" w:rsidRDefault="00000000" w:rsidRPr="00000000" w14:paraId="0000009D">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9E">
      <w:pPr>
        <w:spacing w:after="0" w:line="276" w:lineRule="auto"/>
        <w:rPr>
          <w:rFonts w:ascii="Arial" w:cs="Arial" w:eastAsia="Arial" w:hAnsi="Arial"/>
        </w:rPr>
      </w:pPr>
      <w:r w:rsidDel="00000000" w:rsidR="00000000" w:rsidRPr="00000000">
        <w:rPr>
          <w:rFonts w:ascii="Arial" w:cs="Arial" w:eastAsia="Arial" w:hAnsi="Arial"/>
          <w:rtl w:val="0"/>
        </w:rPr>
        <w:t xml:space="preserve">Nos dirigimos hacia nuestra zona de trabajo, donde llevaremos a cabo las tareas asignadas (Fig. 4 y Fig. 5).</w:t>
      </w:r>
    </w:p>
    <w:p w:rsidR="00000000" w:rsidDel="00000000" w:rsidP="00000000" w:rsidRDefault="00000000" w:rsidRPr="00000000" w14:paraId="0000009F">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A0">
      <w:pPr>
        <w:spacing w:after="0" w:line="276" w:lineRule="auto"/>
        <w:rPr>
          <w:rFonts w:ascii="Arial" w:cs="Arial" w:eastAsia="Arial" w:hAnsi="Arial"/>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3219450</wp:posOffset>
            </wp:positionH>
            <wp:positionV relativeFrom="paragraph">
              <wp:posOffset>133350</wp:posOffset>
            </wp:positionV>
            <wp:extent cx="1323975" cy="1400175"/>
            <wp:effectExtent b="0" l="0" r="0" t="0"/>
            <wp:wrapNone/>
            <wp:docPr id="441" name="image7.jpg"/>
            <a:graphic>
              <a:graphicData uri="http://schemas.openxmlformats.org/drawingml/2006/picture">
                <pic:pic>
                  <pic:nvPicPr>
                    <pic:cNvPr id="0" name="image7.jpg"/>
                    <pic:cNvPicPr preferRelativeResize="0"/>
                  </pic:nvPicPr>
                  <pic:blipFill>
                    <a:blip r:embed="rId18"/>
                    <a:srcRect b="0" l="0" r="0" t="19399"/>
                    <a:stretch>
                      <a:fillRect/>
                    </a:stretch>
                  </pic:blipFill>
                  <pic:spPr>
                    <a:xfrm>
                      <a:off x="0" y="0"/>
                      <a:ext cx="1323975" cy="140017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295275</wp:posOffset>
            </wp:positionH>
            <wp:positionV relativeFrom="paragraph">
              <wp:posOffset>133350</wp:posOffset>
            </wp:positionV>
            <wp:extent cx="1900238" cy="1400175"/>
            <wp:effectExtent b="0" l="0" r="0" t="0"/>
            <wp:wrapNone/>
            <wp:docPr id="424" name="image20.jpg"/>
            <a:graphic>
              <a:graphicData uri="http://schemas.openxmlformats.org/drawingml/2006/picture">
                <pic:pic>
                  <pic:nvPicPr>
                    <pic:cNvPr id="0" name="image20.jpg"/>
                    <pic:cNvPicPr preferRelativeResize="0"/>
                  </pic:nvPicPr>
                  <pic:blipFill>
                    <a:blip r:embed="rId19"/>
                    <a:srcRect b="0" l="0" r="0" t="0"/>
                    <a:stretch>
                      <a:fillRect/>
                    </a:stretch>
                  </pic:blipFill>
                  <pic:spPr>
                    <a:xfrm>
                      <a:off x="0" y="0"/>
                      <a:ext cx="1900238" cy="1400175"/>
                    </a:xfrm>
                    <a:prstGeom prst="rect"/>
                    <a:ln/>
                  </pic:spPr>
                </pic:pic>
              </a:graphicData>
            </a:graphic>
          </wp:anchor>
        </w:drawing>
      </w:r>
    </w:p>
    <w:p w:rsidR="00000000" w:rsidDel="00000000" w:rsidP="00000000" w:rsidRDefault="00000000" w:rsidRPr="00000000" w14:paraId="000000A1">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A2">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A3">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A4">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A5">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A6">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A7">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A8">
      <w:pPr>
        <w:spacing w:after="0" w:line="276" w:lineRule="auto"/>
        <w:rPr>
          <w:rFonts w:ascii="Arial" w:cs="Arial" w:eastAsia="Arial" w:hAnsi="Arial"/>
          <w:b w:val="1"/>
        </w:rPr>
      </w:pPr>
      <w:r w:rsidDel="00000000" w:rsidR="00000000" w:rsidRPr="00000000">
        <w:rPr>
          <w:rFonts w:ascii="Arial" w:cs="Arial" w:eastAsia="Arial" w:hAnsi="Arial"/>
          <w:b w:val="1"/>
          <w:rtl w:val="0"/>
        </w:rPr>
        <w:t xml:space="preserve">            (Fig. 4 Zona de trabajo)                                      (Fig. 5 Excel)</w:t>
      </w:r>
    </w:p>
    <w:p w:rsidR="00000000" w:rsidDel="00000000" w:rsidP="00000000" w:rsidRDefault="00000000" w:rsidRPr="00000000" w14:paraId="000000A9">
      <w:pPr>
        <w:spacing w:after="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0AA">
      <w:pPr>
        <w:spacing w:after="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0AB">
      <w:pPr>
        <w:spacing w:after="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0AC">
      <w:pPr>
        <w:spacing w:after="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0AD">
      <w:pPr>
        <w:spacing w:after="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0AE">
      <w:pPr>
        <w:spacing w:after="0" w:line="276" w:lineRule="auto"/>
        <w:rPr>
          <w:rFonts w:ascii="Arial" w:cs="Arial" w:eastAsia="Arial" w:hAnsi="Arial"/>
        </w:rPr>
      </w:pPr>
      <w:r w:rsidDel="00000000" w:rsidR="00000000" w:rsidRPr="00000000">
        <w:rPr>
          <w:rFonts w:ascii="Arial" w:cs="Arial" w:eastAsia="Arial" w:hAnsi="Arial"/>
          <w:rtl w:val="0"/>
        </w:rPr>
        <w:t xml:space="preserve">Para este punto, Quique nos explicaba más sobre la empresa y su objetivo. En el lugar </w:t>
      </w:r>
      <w:r w:rsidDel="00000000" w:rsidR="00000000" w:rsidRPr="00000000">
        <w:rPr>
          <w:rFonts w:ascii="Arial" w:cs="Arial" w:eastAsia="Arial" w:hAnsi="Arial"/>
          <w:rtl w:val="0"/>
        </w:rPr>
        <w:t xml:space="preserve">habían</w:t>
      </w:r>
      <w:r w:rsidDel="00000000" w:rsidR="00000000" w:rsidRPr="00000000">
        <w:rPr>
          <w:rFonts w:ascii="Arial" w:cs="Arial" w:eastAsia="Arial" w:hAnsi="Arial"/>
          <w:rtl w:val="0"/>
        </w:rPr>
        <w:t xml:space="preserve"> cajas que contenían muestras de la expo minera (Fig. 6 y Fig. 7) y un excel con datos sobre cada una (Fig. 8), Quique nos explicó que cada muestra se podía encontrar en el excel gracias a un código. El trabajo consistió en buscar cada muestra, marcar en el excel si estaba o no y en la muestra con ayuda de un marcador anotamos datos como: N° de pozo donde se obtuvo (ALD 056) y la profundidad del mismo (78,55 m).</w:t>
      </w:r>
    </w:p>
    <w:p w:rsidR="00000000" w:rsidDel="00000000" w:rsidP="00000000" w:rsidRDefault="00000000" w:rsidRPr="00000000" w14:paraId="000000AF">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B0">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B1">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B2">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B3">
      <w:pPr>
        <w:spacing w:after="0" w:line="276" w:lineRule="auto"/>
        <w:rPr>
          <w:rFonts w:ascii="Arial" w:cs="Arial" w:eastAsia="Arial" w:hAnsi="Arial"/>
          <w:b w:val="1"/>
        </w:rPr>
      </w:pPr>
      <w:r w:rsidDel="00000000" w:rsidR="00000000" w:rsidRPr="00000000">
        <w:rPr>
          <w:rFonts w:ascii="Arial" w:cs="Arial" w:eastAsia="Arial" w:hAnsi="Arial"/>
          <w:b w:val="1"/>
          <w:rtl w:val="0"/>
        </w:rPr>
        <w:t xml:space="preserve">      (Fig. 6 y Fig. 7 Muestras de la expo minera)               (Fig. 8 Anotando datos)</w:t>
      </w:r>
    </w:p>
    <w:p w:rsidR="00000000" w:rsidDel="00000000" w:rsidP="00000000" w:rsidRDefault="00000000" w:rsidRPr="00000000" w14:paraId="000000B4">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B5">
      <w:pPr>
        <w:spacing w:after="0" w:line="276" w:lineRule="auto"/>
        <w:rPr>
          <w:rFonts w:ascii="Arial" w:cs="Arial" w:eastAsia="Arial" w:hAnsi="Arial"/>
        </w:rPr>
      </w:pPr>
      <w:r w:rsidDel="00000000" w:rsidR="00000000" w:rsidRPr="00000000">
        <w:rPr>
          <w:rFonts w:ascii="Arial" w:cs="Arial" w:eastAsia="Arial" w:hAnsi="Arial"/>
          <w:rtl w:val="0"/>
        </w:rPr>
        <w:t xml:space="preserve">Después de terminar las muestras (Fig. 9 ), estas se debían ser ordenadas de vuelta en la caja, para luego marcar en el cartón los pozos que correspondía a cada división (Fig. 10 y Fig. 11).</w:t>
      </w:r>
      <w:r w:rsidDel="00000000" w:rsidR="00000000" w:rsidRPr="00000000">
        <w:drawing>
          <wp:anchor allowOverlap="1" behindDoc="1" distB="114300" distT="114300" distL="114300" distR="114300" hidden="0" layoutInCell="1" locked="0" relativeHeight="0" simplePos="0">
            <wp:simplePos x="0" y="0"/>
            <wp:positionH relativeFrom="column">
              <wp:posOffset>47626</wp:posOffset>
            </wp:positionH>
            <wp:positionV relativeFrom="paragraph">
              <wp:posOffset>630413</wp:posOffset>
            </wp:positionV>
            <wp:extent cx="1300163" cy="1715340"/>
            <wp:effectExtent b="0" l="0" r="0" t="0"/>
            <wp:wrapNone/>
            <wp:docPr id="429" name="image3.jpg"/>
            <a:graphic>
              <a:graphicData uri="http://schemas.openxmlformats.org/drawingml/2006/picture">
                <pic:pic>
                  <pic:nvPicPr>
                    <pic:cNvPr id="0" name="image3.jpg"/>
                    <pic:cNvPicPr preferRelativeResize="0"/>
                  </pic:nvPicPr>
                  <pic:blipFill>
                    <a:blip r:embed="rId20"/>
                    <a:srcRect b="0" l="0" r="0" t="0"/>
                    <a:stretch>
                      <a:fillRect/>
                    </a:stretch>
                  </pic:blipFill>
                  <pic:spPr>
                    <a:xfrm>
                      <a:off x="0" y="0"/>
                      <a:ext cx="1300163" cy="171534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2466975</wp:posOffset>
            </wp:positionH>
            <wp:positionV relativeFrom="paragraph">
              <wp:posOffset>628650</wp:posOffset>
            </wp:positionV>
            <wp:extent cx="1304925" cy="1729958"/>
            <wp:effectExtent b="0" l="0" r="0" t="0"/>
            <wp:wrapNone/>
            <wp:docPr id="425" name="image8.jpg"/>
            <a:graphic>
              <a:graphicData uri="http://schemas.openxmlformats.org/drawingml/2006/picture">
                <pic:pic>
                  <pic:nvPicPr>
                    <pic:cNvPr id="0" name="image8.jpg"/>
                    <pic:cNvPicPr preferRelativeResize="0"/>
                  </pic:nvPicPr>
                  <pic:blipFill>
                    <a:blip r:embed="rId21"/>
                    <a:srcRect b="0" l="0" r="0" t="0"/>
                    <a:stretch>
                      <a:fillRect/>
                    </a:stretch>
                  </pic:blipFill>
                  <pic:spPr>
                    <a:xfrm>
                      <a:off x="0" y="0"/>
                      <a:ext cx="1304925" cy="1729958"/>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3914775</wp:posOffset>
            </wp:positionH>
            <wp:positionV relativeFrom="paragraph">
              <wp:posOffset>628650</wp:posOffset>
            </wp:positionV>
            <wp:extent cx="1304925" cy="1733550"/>
            <wp:effectExtent b="0" l="0" r="0" t="0"/>
            <wp:wrapNone/>
            <wp:docPr id="427" name="image2.jpg"/>
            <a:graphic>
              <a:graphicData uri="http://schemas.openxmlformats.org/drawingml/2006/picture">
                <pic:pic>
                  <pic:nvPicPr>
                    <pic:cNvPr id="0" name="image2.jpg"/>
                    <pic:cNvPicPr preferRelativeResize="0"/>
                  </pic:nvPicPr>
                  <pic:blipFill>
                    <a:blip r:embed="rId22"/>
                    <a:srcRect b="0" l="0" r="0" t="0"/>
                    <a:stretch>
                      <a:fillRect/>
                    </a:stretch>
                  </pic:blipFill>
                  <pic:spPr>
                    <a:xfrm>
                      <a:off x="0" y="0"/>
                      <a:ext cx="1304925" cy="1733550"/>
                    </a:xfrm>
                    <a:prstGeom prst="rect"/>
                    <a:ln/>
                  </pic:spPr>
                </pic:pic>
              </a:graphicData>
            </a:graphic>
          </wp:anchor>
        </w:drawing>
      </w:r>
    </w:p>
    <w:p w:rsidR="00000000" w:rsidDel="00000000" w:rsidP="00000000" w:rsidRDefault="00000000" w:rsidRPr="00000000" w14:paraId="000000B6">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B7">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B8">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B9">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BA">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BB">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BC">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BD">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BE">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BF">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C0">
      <w:pPr>
        <w:spacing w:after="0" w:line="276" w:lineRule="auto"/>
        <w:rPr>
          <w:rFonts w:ascii="Arial" w:cs="Arial" w:eastAsia="Arial" w:hAnsi="Arial"/>
          <w:b w:val="1"/>
        </w:rPr>
      </w:pPr>
      <w:r w:rsidDel="00000000" w:rsidR="00000000" w:rsidRPr="00000000">
        <w:rPr>
          <w:rFonts w:ascii="Arial" w:cs="Arial" w:eastAsia="Arial" w:hAnsi="Arial"/>
          <w:b w:val="1"/>
          <w:rtl w:val="0"/>
        </w:rPr>
        <w:t xml:space="preserve">(Fig. 9 Muestras terminadas)                 (Fig. 10 y Fig. 11 Organización y N° de pozo)</w:t>
      </w:r>
    </w:p>
    <w:p w:rsidR="00000000" w:rsidDel="00000000" w:rsidP="00000000" w:rsidRDefault="00000000" w:rsidRPr="00000000" w14:paraId="000000C1">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C2">
      <w:pPr>
        <w:spacing w:after="0" w:line="276" w:lineRule="auto"/>
        <w:rPr>
          <w:rFonts w:ascii="Arial" w:cs="Arial" w:eastAsia="Arial" w:hAnsi="Arial"/>
        </w:rPr>
      </w:pPr>
      <w:r w:rsidDel="00000000" w:rsidR="00000000" w:rsidRPr="00000000">
        <w:rPr>
          <w:rFonts w:ascii="Arial" w:cs="Arial" w:eastAsia="Arial" w:hAnsi="Arial"/>
          <w:rtl w:val="0"/>
        </w:rPr>
        <w:t xml:space="preserve">A las 13:00 hs llegó la hora de almorzar, había un cronograma de comidas, donde por ejemplo: el día lunes a los pasantes (nosotros) les toca el N°5. Luego de almorzar, seguimos con las cajas hasta que se hicieron las 17:00 hs, terminando 2 cajas en total en el primer día (+100 muestras), antes de irnos debíamos guardar todo (alargue, notebook, guantes) y avisar que nos íbamos.</w:t>
      </w:r>
    </w:p>
    <w:p w:rsidR="00000000" w:rsidDel="00000000" w:rsidP="00000000" w:rsidRDefault="00000000" w:rsidRPr="00000000" w14:paraId="000000C3">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C4">
      <w:pPr>
        <w:spacing w:after="0" w:line="276" w:lineRule="auto"/>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0C5">
      <w:pPr>
        <w:spacing w:after="0" w:line="276" w:lineRule="auto"/>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0C6">
      <w:pPr>
        <w:spacing w:after="0" w:line="276" w:lineRule="auto"/>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0C7">
      <w:pPr>
        <w:spacing w:after="0" w:line="276" w:lineRule="auto"/>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0C8">
      <w:pPr>
        <w:spacing w:after="0" w:line="276" w:lineRule="auto"/>
        <w:rPr>
          <w:rFonts w:ascii="Arial" w:cs="Arial" w:eastAsia="Arial" w:hAnsi="Arial"/>
          <w:b w:val="1"/>
          <w:sz w:val="52"/>
          <w:szCs w:val="52"/>
        </w:rPr>
      </w:pPr>
      <w:r w:rsidDel="00000000" w:rsidR="00000000" w:rsidRPr="00000000">
        <w:rPr>
          <w:rFonts w:ascii="Arial" w:cs="Arial" w:eastAsia="Arial" w:hAnsi="Arial"/>
          <w:b w:val="1"/>
          <w:sz w:val="52"/>
          <w:szCs w:val="52"/>
          <w:rtl w:val="0"/>
        </w:rPr>
        <w:t xml:space="preserve">DÍA 2</w:t>
      </w:r>
    </w:p>
    <w:p w:rsidR="00000000" w:rsidDel="00000000" w:rsidP="00000000" w:rsidRDefault="00000000" w:rsidRPr="00000000" w14:paraId="000000C9">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CA">
      <w:pPr>
        <w:spacing w:after="0" w:line="276" w:lineRule="auto"/>
        <w:rPr>
          <w:rFonts w:ascii="Arial" w:cs="Arial" w:eastAsia="Arial" w:hAnsi="Arial"/>
        </w:rPr>
      </w:pPr>
      <w:r w:rsidDel="00000000" w:rsidR="00000000" w:rsidRPr="00000000">
        <w:rPr>
          <w:rFonts w:ascii="Arial" w:cs="Arial" w:eastAsia="Arial" w:hAnsi="Arial"/>
          <w:rtl w:val="0"/>
        </w:rPr>
        <w:t xml:space="preserve">El día martes 1/10/24 asistimos a las 8:00 hs a la </w:t>
      </w:r>
      <w:r w:rsidDel="00000000" w:rsidR="00000000" w:rsidRPr="00000000">
        <w:rPr>
          <w:rFonts w:ascii="Arial" w:cs="Arial" w:eastAsia="Arial" w:hAnsi="Arial"/>
          <w:rtl w:val="0"/>
        </w:rPr>
        <w:t xml:space="preserve">loguera</w:t>
      </w:r>
      <w:r w:rsidDel="00000000" w:rsidR="00000000" w:rsidRPr="00000000">
        <w:rPr>
          <w:rFonts w:ascii="Arial" w:cs="Arial" w:eastAsia="Arial" w:hAnsi="Arial"/>
          <w:rtl w:val="0"/>
        </w:rPr>
        <w:t xml:space="preserve">, para la reunión de seguridad e higiene en el desayuno.</w:t>
      </w:r>
    </w:p>
    <w:p w:rsidR="00000000" w:rsidDel="00000000" w:rsidP="00000000" w:rsidRDefault="00000000" w:rsidRPr="00000000" w14:paraId="000000CB">
      <w:pPr>
        <w:spacing w:after="0" w:line="276" w:lineRule="auto"/>
        <w:rPr>
          <w:rFonts w:ascii="Arial" w:cs="Arial" w:eastAsia="Arial" w:hAnsi="Arial"/>
        </w:rPr>
      </w:pPr>
      <w:r w:rsidDel="00000000" w:rsidR="00000000" w:rsidRPr="00000000">
        <w:rPr>
          <w:rFonts w:ascii="Arial" w:cs="Arial" w:eastAsia="Arial" w:hAnsi="Arial"/>
          <w:rtl w:val="0"/>
        </w:rPr>
        <w:t xml:space="preserve">Al terminar, nos dirigimos hacia la zona de trabajo para seguir con las cajas. Quique nos explicó sobre la importancia sobre la cantidad de pozos que se realizaban y nos enseñó sobre su avance con respecto a la forma del depósito (Fig. 12 y Fig. 13), guiándose de las temperaturas y alteraciones.</w:t>
      </w:r>
    </w:p>
    <w:p w:rsidR="00000000" w:rsidDel="00000000" w:rsidP="00000000" w:rsidRDefault="00000000" w:rsidRPr="00000000" w14:paraId="000000CC">
      <w:pPr>
        <w:spacing w:after="0" w:line="276" w:lineRule="auto"/>
        <w:rPr>
          <w:rFonts w:ascii="Arial" w:cs="Arial" w:eastAsia="Arial" w:hAnsi="Arial"/>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214313</wp:posOffset>
            </wp:positionV>
            <wp:extent cx="2907315" cy="2178072"/>
            <wp:effectExtent b="0" l="0" r="0" t="0"/>
            <wp:wrapNone/>
            <wp:docPr id="442" name="image21.jpg"/>
            <a:graphic>
              <a:graphicData uri="http://schemas.openxmlformats.org/drawingml/2006/picture">
                <pic:pic>
                  <pic:nvPicPr>
                    <pic:cNvPr id="0" name="image21.jpg"/>
                    <pic:cNvPicPr preferRelativeResize="0"/>
                  </pic:nvPicPr>
                  <pic:blipFill>
                    <a:blip r:embed="rId23"/>
                    <a:srcRect b="0" l="0" r="0" t="0"/>
                    <a:stretch>
                      <a:fillRect/>
                    </a:stretch>
                  </pic:blipFill>
                  <pic:spPr>
                    <a:xfrm>
                      <a:off x="0" y="0"/>
                      <a:ext cx="2907315" cy="2178072"/>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3162300</wp:posOffset>
            </wp:positionH>
            <wp:positionV relativeFrom="paragraph">
              <wp:posOffset>214313</wp:posOffset>
            </wp:positionV>
            <wp:extent cx="2905125" cy="2176431"/>
            <wp:effectExtent b="0" l="0" r="0" t="0"/>
            <wp:wrapNone/>
            <wp:docPr id="431" name="image16.jpg"/>
            <a:graphic>
              <a:graphicData uri="http://schemas.openxmlformats.org/drawingml/2006/picture">
                <pic:pic>
                  <pic:nvPicPr>
                    <pic:cNvPr id="0" name="image16.jpg"/>
                    <pic:cNvPicPr preferRelativeResize="0"/>
                  </pic:nvPicPr>
                  <pic:blipFill>
                    <a:blip r:embed="rId24"/>
                    <a:srcRect b="0" l="0" r="0" t="0"/>
                    <a:stretch>
                      <a:fillRect/>
                    </a:stretch>
                  </pic:blipFill>
                  <pic:spPr>
                    <a:xfrm>
                      <a:off x="0" y="0"/>
                      <a:ext cx="2905125" cy="2176431"/>
                    </a:xfrm>
                    <a:prstGeom prst="rect"/>
                    <a:ln/>
                  </pic:spPr>
                </pic:pic>
              </a:graphicData>
            </a:graphic>
          </wp:anchor>
        </w:drawing>
      </w:r>
    </w:p>
    <w:p w:rsidR="00000000" w:rsidDel="00000000" w:rsidP="00000000" w:rsidRDefault="00000000" w:rsidRPr="00000000" w14:paraId="000000CD">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CE">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CF">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0">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1">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2">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3">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4">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5">
      <w:pPr>
        <w:spacing w:after="0" w:line="276" w:lineRule="auto"/>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  </w:t>
      </w:r>
    </w:p>
    <w:p w:rsidR="00000000" w:rsidDel="00000000" w:rsidP="00000000" w:rsidRDefault="00000000" w:rsidRPr="00000000" w14:paraId="000000D6">
      <w:pPr>
        <w:spacing w:after="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0D7">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8">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9">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A">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B">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C">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D">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E">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F">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E0">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E1">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E2">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E3">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E4">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E5">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E6">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E7">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E8">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E9">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EA">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EB">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EC">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ED">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EE">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EF">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F0">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F1">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F2">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F3">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F4">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F5">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F6">
      <w:pPr>
        <w:spacing w:after="0" w:line="276" w:lineRule="auto"/>
        <w:rPr>
          <w:rFonts w:ascii="Arial" w:cs="Arial" w:eastAsia="Arial" w:hAnsi="Arial"/>
        </w:rPr>
      </w:pPr>
      <w:r w:rsidDel="00000000" w:rsidR="00000000" w:rsidRPr="00000000">
        <w:rPr>
          <w:rFonts w:ascii="Arial" w:cs="Arial" w:eastAsia="Arial" w:hAnsi="Arial"/>
          <w:rtl w:val="0"/>
        </w:rPr>
        <w:t xml:space="preserve">BIBLIOGRAFÍA</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rPr>
          <w:rFonts w:ascii="Arial" w:cs="Arial" w:eastAsia="Arial" w:hAnsi="Arial"/>
          <w:sz w:val="24"/>
          <w:szCs w:val="24"/>
        </w:rPr>
      </w:pPr>
      <w:r w:rsidDel="00000000" w:rsidR="00000000" w:rsidRPr="00000000">
        <w:rPr>
          <w:rtl w:val="0"/>
        </w:rPr>
      </w:r>
    </w:p>
    <w:sectPr>
      <w:headerReference r:id="rId25" w:type="default"/>
      <w:headerReference r:id="rId26" w:type="first"/>
      <w:footerReference r:id="rId27" w:type="default"/>
      <w:footerReference r:id="rId28" w:type="first"/>
      <w:pgSz w:h="16838" w:w="11906" w:orient="portrait"/>
      <w:pgMar w:bottom="1417" w:top="1417" w:left="1701" w:right="1701" w:header="708"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Arial"/>
  <w:font w:name="Arial Unicode MS"/>
  <w:font w:name="Algeri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3"/>
      <w:tblW w:w="8618.511811023624" w:type="dxa"/>
      <w:jc w:val="left"/>
      <w:tblInd w:w="-115.0" w:type="dxa"/>
      <w:tblLayout w:type="fixed"/>
      <w:tblLook w:val="0600"/>
    </w:tblPr>
    <w:tblGrid>
      <w:gridCol w:w="2154.627952755906"/>
      <w:gridCol w:w="2154.627952755906"/>
      <w:gridCol w:w="2154.627952755906"/>
      <w:gridCol w:w="2154.627952755906"/>
      <w:tblGridChange w:id="0">
        <w:tblGrid>
          <w:gridCol w:w="2154.627952755906"/>
          <w:gridCol w:w="2154.627952755906"/>
          <w:gridCol w:w="2154.627952755906"/>
          <w:gridCol w:w="2154.627952755906"/>
        </w:tblGrid>
      </w:tblGridChange>
    </w:tblGrid>
    <w:tr>
      <w:trPr>
        <w:cantSplit w:val="0"/>
        <w:trHeight w:val="300" w:hRule="atLeast"/>
        <w:tblHeader w:val="0"/>
      </w:trPr>
      <w:tc>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11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11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4"/>
      <w:tblW w:w="8490.0" w:type="dxa"/>
      <w:jc w:val="left"/>
      <w:tblInd w:w="-115.0" w:type="dxa"/>
      <w:tblLayout w:type="fixed"/>
      <w:tblLook w:val="0600"/>
    </w:tblPr>
    <w:tblGrid>
      <w:gridCol w:w="2830"/>
      <w:gridCol w:w="2830"/>
      <w:gridCol w:w="2830"/>
      <w:tblGridChange w:id="0">
        <w:tblGrid>
          <w:gridCol w:w="2830"/>
          <w:gridCol w:w="2830"/>
          <w:gridCol w:w="2830"/>
        </w:tblGrid>
      </w:tblGridChange>
    </w:tblGrid>
    <w:tr>
      <w:trPr>
        <w:cantSplit w:val="0"/>
        <w:trHeight w:val="300" w:hRule="atLeast"/>
        <w:tblHeader w:val="0"/>
      </w:trPr>
      <w:tc>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11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11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-1151206</wp:posOffset>
          </wp:positionH>
          <wp:positionV relativeFrom="paragraph">
            <wp:posOffset>-441958</wp:posOffset>
          </wp:positionV>
          <wp:extent cx="7581900" cy="10723986"/>
          <wp:effectExtent b="0" l="0" r="0" t="0"/>
          <wp:wrapNone/>
          <wp:docPr descr="C:\Users\Usuario\AppData\Local\Packages\Microsoft.Windows.Photos_8wekyb3d8bbwe\TempState\ShareServiceTempFolder\2.jpeg" id="430" name="image15.png"/>
          <a:graphic>
            <a:graphicData uri="http://schemas.openxmlformats.org/drawingml/2006/picture">
              <pic:pic>
                <pic:nvPicPr>
                  <pic:cNvPr descr="C:\Users\Usuario\AppData\Local\Packages\Microsoft.Windows.Photos_8wekyb3d8bbwe\TempState\ShareServiceTempFolder\2.jpeg" id="0" name="image15.png"/>
                  <pic:cNvPicPr preferRelativeResize="0"/>
                </pic:nvPicPr>
                <pic:blipFill>
                  <a:blip r:embed="rId2"/>
                  <a:srcRect b="0" l="0" r="0" t="0"/>
                  <a:stretch>
                    <a:fillRect/>
                  </a:stretch>
                </pic:blipFill>
                <pic:spPr>
                  <a:xfrm>
                    <a:off x="0" y="0"/>
                    <a:ext cx="7581900" cy="10723986"/>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95251</wp:posOffset>
          </wp:positionH>
          <wp:positionV relativeFrom="paragraph">
            <wp:posOffset>-166687</wp:posOffset>
          </wp:positionV>
          <wp:extent cx="1041156" cy="1400175"/>
          <wp:effectExtent b="0" l="0" r="0" t="0"/>
          <wp:wrapNone/>
          <wp:docPr id="440" name="image18.jpg"/>
          <a:graphic>
            <a:graphicData uri="http://schemas.openxmlformats.org/drawingml/2006/picture">
              <pic:pic>
                <pic:nvPicPr>
                  <pic:cNvPr id="0" name="image18.jpg"/>
                  <pic:cNvPicPr preferRelativeResize="0"/>
                </pic:nvPicPr>
                <pic:blipFill>
                  <a:blip r:embed="rId3"/>
                  <a:srcRect b="0" l="0" r="0" t="0"/>
                  <a:stretch>
                    <a:fillRect/>
                  </a:stretch>
                </pic:blipFill>
                <pic:spPr>
                  <a:xfrm>
                    <a:off x="0" y="0"/>
                    <a:ext cx="1041156" cy="140017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3390900</wp:posOffset>
          </wp:positionH>
          <wp:positionV relativeFrom="paragraph">
            <wp:posOffset>-171449</wp:posOffset>
          </wp:positionV>
          <wp:extent cx="1828800" cy="1400175"/>
          <wp:effectExtent b="0" l="0" r="0" t="0"/>
          <wp:wrapNone/>
          <wp:docPr id="428" name="image17.jpg"/>
          <a:graphic>
            <a:graphicData uri="http://schemas.openxmlformats.org/drawingml/2006/picture">
              <pic:pic>
                <pic:nvPicPr>
                  <pic:cNvPr id="0" name="image17.jpg"/>
                  <pic:cNvPicPr preferRelativeResize="0"/>
                </pic:nvPicPr>
                <pic:blipFill>
                  <a:blip r:embed="rId4"/>
                  <a:srcRect b="0" l="0" r="0" t="0"/>
                  <a:stretch>
                    <a:fillRect/>
                  </a:stretch>
                </pic:blipFill>
                <pic:spPr>
                  <a:xfrm>
                    <a:off x="0" y="0"/>
                    <a:ext cx="1828800" cy="140017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1257300</wp:posOffset>
          </wp:positionH>
          <wp:positionV relativeFrom="paragraph">
            <wp:posOffset>-182094</wp:posOffset>
          </wp:positionV>
          <wp:extent cx="1905000" cy="1425420"/>
          <wp:effectExtent b="0" l="0" r="0" t="0"/>
          <wp:wrapNone/>
          <wp:docPr id="434" name="image5.jpg"/>
          <a:graphic>
            <a:graphicData uri="http://schemas.openxmlformats.org/drawingml/2006/picture">
              <pic:pic>
                <pic:nvPicPr>
                  <pic:cNvPr id="0" name="image5.jpg"/>
                  <pic:cNvPicPr preferRelativeResize="0"/>
                </pic:nvPicPr>
                <pic:blipFill>
                  <a:blip r:embed="rId5"/>
                  <a:srcRect b="0" l="0" r="0" t="0"/>
                  <a:stretch>
                    <a:fillRect/>
                  </a:stretch>
                </pic:blipFill>
                <pic:spPr>
                  <a:xfrm>
                    <a:off x="0" y="0"/>
                    <a:ext cx="1905000" cy="142542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8490.0" w:type="dxa"/>
      <w:jc w:val="left"/>
      <w:tblInd w:w="-115.0" w:type="dxa"/>
      <w:tblLayout w:type="fixed"/>
      <w:tblLook w:val="0600"/>
    </w:tblPr>
    <w:tblGrid>
      <w:gridCol w:w="2830"/>
      <w:gridCol w:w="2830"/>
      <w:gridCol w:w="2830"/>
      <w:tblGridChange w:id="0">
        <w:tblGrid>
          <w:gridCol w:w="2830"/>
          <w:gridCol w:w="2830"/>
          <w:gridCol w:w="2830"/>
        </w:tblGrid>
      </w:tblGridChange>
    </w:tblGrid>
    <w:tr>
      <w:trPr>
        <w:cantSplit w:val="0"/>
        <w:trHeight w:val="90" w:hRule="atLeast"/>
        <w:tblHeader w:val="0"/>
      </w:trPr>
      <w:tc>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11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11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A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ar"/>
    <w:uiPriority w:val="9"/>
    <w:qFormat w:val="1"/>
    <w:rsid w:val="00AC512C"/>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Sinespaciado">
    <w:name w:val="No Spacing"/>
    <w:link w:val="SinespaciadoCar"/>
    <w:uiPriority w:val="1"/>
    <w:qFormat w:val="1"/>
    <w:rsid w:val="00973F16"/>
    <w:pPr>
      <w:spacing w:after="0" w:line="240" w:lineRule="auto"/>
    </w:pPr>
    <w:rPr>
      <w:rFonts w:eastAsiaTheme="minorEastAsia"/>
      <w:lang w:eastAsia="es-AR"/>
    </w:rPr>
  </w:style>
  <w:style w:type="character" w:styleId="SinespaciadoCar" w:customStyle="1">
    <w:name w:val="Sin espaciado Car"/>
    <w:basedOn w:val="Fuentedeprrafopredeter"/>
    <w:link w:val="Sinespaciado"/>
    <w:uiPriority w:val="1"/>
    <w:rsid w:val="00973F16"/>
    <w:rPr>
      <w:rFonts w:eastAsiaTheme="minorEastAsia"/>
      <w:lang w:eastAsia="es-AR"/>
    </w:rPr>
  </w:style>
  <w:style w:type="paragraph" w:styleId="Textodeglobo">
    <w:name w:val="Balloon Text"/>
    <w:basedOn w:val="Normal"/>
    <w:link w:val="TextodegloboCar"/>
    <w:uiPriority w:val="99"/>
    <w:semiHidden w:val="1"/>
    <w:unhideWhenUsed w:val="1"/>
    <w:rsid w:val="00973F16"/>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973F16"/>
    <w:rPr>
      <w:rFonts w:ascii="Tahoma" w:cs="Tahoma" w:hAnsi="Tahoma"/>
      <w:sz w:val="16"/>
      <w:szCs w:val="16"/>
    </w:rPr>
  </w:style>
  <w:style w:type="paragraph" w:styleId="NormalWeb">
    <w:name w:val="Normal (Web)"/>
    <w:basedOn w:val="Normal"/>
    <w:uiPriority w:val="99"/>
    <w:semiHidden w:val="1"/>
    <w:unhideWhenUsed w:val="1"/>
    <w:rsid w:val="001A2BAF"/>
    <w:pPr>
      <w:spacing w:after="100" w:afterAutospacing="1" w:before="100" w:beforeAutospacing="1" w:line="240" w:lineRule="auto"/>
    </w:pPr>
    <w:rPr>
      <w:rFonts w:ascii="Times New Roman" w:cs="Times New Roman" w:eastAsia="Times New Roman" w:hAnsi="Times New Roman"/>
      <w:sz w:val="24"/>
      <w:szCs w:val="24"/>
      <w:lang w:eastAsia="es-AR"/>
    </w:rPr>
  </w:style>
  <w:style w:type="paragraph" w:styleId="Encabezado">
    <w:name w:val="header"/>
    <w:basedOn w:val="Normal"/>
    <w:link w:val="EncabezadoCar"/>
    <w:uiPriority w:val="99"/>
    <w:unhideWhenUsed w:val="1"/>
    <w:rsid w:val="001A2BAF"/>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1A2BAF"/>
  </w:style>
  <w:style w:type="paragraph" w:styleId="Piedepgina">
    <w:name w:val="footer"/>
    <w:basedOn w:val="Normal"/>
    <w:link w:val="PiedepginaCar"/>
    <w:uiPriority w:val="99"/>
    <w:unhideWhenUsed w:val="1"/>
    <w:rsid w:val="001A2BAF"/>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1A2BAF"/>
  </w:style>
  <w:style w:type="character" w:styleId="Textoennegrita">
    <w:name w:val="Strong"/>
    <w:basedOn w:val="Fuentedeprrafopredeter"/>
    <w:uiPriority w:val="22"/>
    <w:qFormat w:val="1"/>
    <w:rsid w:val="000D4473"/>
    <w:rPr>
      <w:b w:val="1"/>
      <w:bCs w:val="1"/>
    </w:rPr>
  </w:style>
  <w:style w:type="character" w:styleId="nfasis">
    <w:name w:val="Emphasis"/>
    <w:basedOn w:val="Fuentedeprrafopredeter"/>
    <w:uiPriority w:val="20"/>
    <w:qFormat w:val="1"/>
    <w:rsid w:val="000D4473"/>
    <w:rPr>
      <w:i w:val="1"/>
      <w:iCs w:val="1"/>
    </w:rPr>
  </w:style>
  <w:style w:type="character" w:styleId="Ttulo1Car" w:customStyle="1">
    <w:name w:val="Título 1 Car"/>
    <w:basedOn w:val="Fuentedeprrafopredeter"/>
    <w:link w:val="Ttulo1"/>
    <w:uiPriority w:val="9"/>
    <w:rsid w:val="00AC512C"/>
    <w:rPr>
      <w:rFonts w:asciiTheme="majorHAnsi" w:cstheme="majorBidi" w:eastAsiaTheme="majorEastAsia" w:hAnsiTheme="majorHAnsi"/>
      <w:b w:val="1"/>
      <w:bCs w:val="1"/>
      <w:color w:val="365f91" w:themeColor="accent1" w:themeShade="0000BF"/>
      <w:sz w:val="28"/>
      <w:szCs w:val="28"/>
    </w:rPr>
  </w:style>
  <w:style w:type="table" w:styleId="Tablaconcuadrcula">
    <w:name w:val="Table Grid"/>
    <w:basedOn w:val="Tablanormal"/>
    <w:uiPriority w:val="59"/>
    <w:rsid w:val="00FB4123"/>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jpg"/><Relationship Id="rId22" Type="http://schemas.openxmlformats.org/officeDocument/2006/relationships/image" Target="media/image2.jpg"/><Relationship Id="rId21" Type="http://schemas.openxmlformats.org/officeDocument/2006/relationships/image" Target="media/image8.jpg"/><Relationship Id="rId24" Type="http://schemas.openxmlformats.org/officeDocument/2006/relationships/image" Target="media/image16.jpg"/><Relationship Id="rId23" Type="http://schemas.openxmlformats.org/officeDocument/2006/relationships/image" Target="media/image21.jpg"/><Relationship Id="rId1" Type="http://schemas.openxmlformats.org/officeDocument/2006/relationships/image" Target="media/image1.jp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3.png"/><Relationship Id="rId26" Type="http://schemas.openxmlformats.org/officeDocument/2006/relationships/header" Target="header2.xml"/><Relationship Id="rId25" Type="http://schemas.openxmlformats.org/officeDocument/2006/relationships/header" Target="header1.xml"/><Relationship Id="rId28" Type="http://schemas.openxmlformats.org/officeDocument/2006/relationships/footer" Target="footer2.xml"/><Relationship Id="rId27"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0.jpg"/><Relationship Id="rId11" Type="http://schemas.openxmlformats.org/officeDocument/2006/relationships/image" Target="media/image14.png"/><Relationship Id="rId10" Type="http://schemas.openxmlformats.org/officeDocument/2006/relationships/image" Target="media/image12.png"/><Relationship Id="rId13" Type="http://schemas.openxmlformats.org/officeDocument/2006/relationships/image" Target="media/image4.jpg"/><Relationship Id="rId12" Type="http://schemas.openxmlformats.org/officeDocument/2006/relationships/image" Target="media/image9.png"/><Relationship Id="rId15" Type="http://schemas.openxmlformats.org/officeDocument/2006/relationships/image" Target="media/image6.png"/><Relationship Id="rId14" Type="http://schemas.openxmlformats.org/officeDocument/2006/relationships/image" Target="media/image11.png"/><Relationship Id="rId17" Type="http://schemas.openxmlformats.org/officeDocument/2006/relationships/image" Target="media/image19.jpg"/><Relationship Id="rId16" Type="http://schemas.openxmlformats.org/officeDocument/2006/relationships/image" Target="media/image22.jpg"/><Relationship Id="rId19" Type="http://schemas.openxmlformats.org/officeDocument/2006/relationships/image" Target="media/image20.jpg"/><Relationship Id="rId18"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3" Type="http://schemas.openxmlformats.org/officeDocument/2006/relationships/image" Target="media/image18.jpg"/><Relationship Id="rId4" Type="http://schemas.openxmlformats.org/officeDocument/2006/relationships/image" Target="media/image17.jpg"/><Relationship Id="rId5"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hZvY6548jimkyYwecdLE7yzaVg==">CgMxLjAaJAoBMBIfCh0IB0IZCgVBcmlhbBIQQXJpYWwgVW5pY29kZSBNUxokCgExEh8KHQgHQhkKBUFyaWFsEhBBcmlhbCBVbmljb2RlIE1TMg5oLm1meWRyZXA4enljYTIOaC5hMXBhbGhqdDdxcWUyDmguNHRzMjM2MW0zeG9qMg1oLmowMmg0cXpjaDQ4Mg5oLnF2dGp3MTd5b3UxbjIOaC55OGVzbHFrMnNweTAyDmguY3drOXFzZmgyeXUwMg5oLmtqZ2FsMm9uNjdyODIOaC5scnhvM3ljMWUzM3A4AHIhMVVZRWs5R280ZlB5QmxoOVZsU0dYNkVBSjgwbWVBU0F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2024-10-10T20:02:00Z</dcterms:created>
  <dc:creator>Usuario</dc:creator>
</cp:coreProperties>
</file>