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4555" w14:textId="52A52FC7" w:rsidR="00E01C6C" w:rsidRPr="00BF46F9" w:rsidRDefault="000661AB" w:rsidP="00BF46F9">
      <w:pPr>
        <w:jc w:val="center"/>
        <w:rPr>
          <w:color w:val="000000" w:themeColor="text1"/>
          <w:sz w:val="96"/>
          <w:szCs w:val="96"/>
          <w:u w:val="single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46F9">
        <w:rPr>
          <w:color w:val="000000" w:themeColor="text1"/>
          <w:sz w:val="96"/>
          <w:szCs w:val="96"/>
          <w:u w:val="single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ALFABETIZACION.</w:t>
      </w:r>
    </w:p>
    <w:p w14:paraId="39485876" w14:textId="220325DF" w:rsidR="000661AB" w:rsidRPr="00BF46F9" w:rsidRDefault="000661AB">
      <w:pPr>
        <w:rPr>
          <w:sz w:val="52"/>
          <w:szCs w:val="52"/>
          <w:lang w:val="es-MX"/>
        </w:rPr>
      </w:pPr>
      <w:r w:rsidRPr="00BF46F9">
        <w:rPr>
          <w:sz w:val="52"/>
          <w:szCs w:val="52"/>
          <w:lang w:val="es-MX"/>
        </w:rPr>
        <w:t>“Leer nos empodera, escribir nos libera”</w:t>
      </w:r>
    </w:p>
    <w:p w14:paraId="797BADC5" w14:textId="4E72C98E" w:rsidR="000661AB" w:rsidRPr="00BF46F9" w:rsidRDefault="000661AB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La alfabetización es un proceso a través del cual se desarrollan habilidades lingüísticas y cognitivas necesarias para el aprendizaje, la apropiación y la producción de la lengua y cultura escrita, estas habilidades nos permiten comprender y producir textos orales y escritos.</w:t>
      </w:r>
    </w:p>
    <w:p w14:paraId="48082AD5" w14:textId="1675E394" w:rsidR="000661AB" w:rsidRPr="00BF46F9" w:rsidRDefault="000661AB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 xml:space="preserve">Los niños de hoy manejan nuevos lenguajes que se asocian cada vez </w:t>
      </w:r>
      <w:proofErr w:type="spellStart"/>
      <w:r w:rsidRPr="00BF46F9">
        <w:rPr>
          <w:sz w:val="28"/>
          <w:szCs w:val="28"/>
          <w:lang w:val="es-MX"/>
        </w:rPr>
        <w:t>mas</w:t>
      </w:r>
      <w:proofErr w:type="spellEnd"/>
      <w:r w:rsidRPr="00BF46F9">
        <w:rPr>
          <w:sz w:val="28"/>
          <w:szCs w:val="28"/>
          <w:lang w:val="es-MX"/>
        </w:rPr>
        <w:t xml:space="preserve"> al uso de la tecnología como parte de un modo de comunicación básico en sus vidas. Este es otro reto frente a la educación como parte de un cambio de paradigma como es “alfabetización digital”</w:t>
      </w:r>
    </w:p>
    <w:p w14:paraId="2EC0B801" w14:textId="0426A275" w:rsidR="000661AB" w:rsidRPr="00BF46F9" w:rsidRDefault="000661AB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Alfabetizar a los niños digitalmente tiene beneficios en el leng</w:t>
      </w:r>
      <w:r w:rsidR="00BF46F9">
        <w:rPr>
          <w:sz w:val="28"/>
          <w:szCs w:val="28"/>
          <w:lang w:val="es-MX"/>
        </w:rPr>
        <w:t>u</w:t>
      </w:r>
      <w:r w:rsidRPr="00BF46F9">
        <w:rPr>
          <w:sz w:val="28"/>
          <w:szCs w:val="28"/>
          <w:lang w:val="es-MX"/>
        </w:rPr>
        <w:t>aje, como son:</w:t>
      </w:r>
    </w:p>
    <w:p w14:paraId="328FD995" w14:textId="7B389F8A" w:rsidR="000661AB" w:rsidRPr="00BF46F9" w:rsidRDefault="000661AB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Motiva a los alumnos a aprender.</w:t>
      </w:r>
    </w:p>
    <w:p w14:paraId="235DE970" w14:textId="623E0A56" w:rsidR="000661AB" w:rsidRPr="00BF46F9" w:rsidRDefault="000661AB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Fomentar la creatividad.</w:t>
      </w:r>
    </w:p>
    <w:p w14:paraId="2B6CFBDB" w14:textId="5E1DABCB" w:rsidR="000661AB" w:rsidRPr="00BF46F9" w:rsidRDefault="000661AB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 xml:space="preserve">Facilita el </w:t>
      </w:r>
      <w:r w:rsidR="00BF46F9" w:rsidRPr="00BF46F9">
        <w:rPr>
          <w:sz w:val="28"/>
          <w:szCs w:val="28"/>
          <w:lang w:val="es-MX"/>
        </w:rPr>
        <w:t>trabajo autónomo.</w:t>
      </w:r>
    </w:p>
    <w:p w14:paraId="4397F751" w14:textId="0A9557B1" w:rsidR="00BF46F9" w:rsidRPr="00BF46F9" w:rsidRDefault="00BF46F9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Desarrolla las habilidades sociales.</w:t>
      </w:r>
    </w:p>
    <w:p w14:paraId="43AEBFCA" w14:textId="3D9F27FA" w:rsidR="00BF46F9" w:rsidRPr="00BF46F9" w:rsidRDefault="00BF46F9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Facilita la comprensión y la explicación.</w:t>
      </w:r>
    </w:p>
    <w:p w14:paraId="6D86E5A7" w14:textId="628756C8" w:rsidR="00BF46F9" w:rsidRPr="00BF46F9" w:rsidRDefault="00BF46F9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Abre una puerta a la exploración.</w:t>
      </w:r>
    </w:p>
    <w:p w14:paraId="4672401C" w14:textId="03B74A71" w:rsidR="00BF46F9" w:rsidRPr="00BF46F9" w:rsidRDefault="00BF46F9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Desarrolla el pensamiento lógico y matemático.</w:t>
      </w:r>
    </w:p>
    <w:p w14:paraId="4DD7FC93" w14:textId="0BD733CC" w:rsidR="00BF46F9" w:rsidRPr="00BF46F9" w:rsidRDefault="00BF46F9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Permite trabajar las inteligencias múltiples.</w:t>
      </w:r>
    </w:p>
    <w:p w14:paraId="1F38A1B6" w14:textId="619C9F0C" w:rsidR="00BF46F9" w:rsidRPr="00BF46F9" w:rsidRDefault="00BF46F9">
      <w:pPr>
        <w:rPr>
          <w:sz w:val="28"/>
          <w:szCs w:val="28"/>
          <w:lang w:val="es-MX"/>
        </w:rPr>
      </w:pPr>
    </w:p>
    <w:p w14:paraId="06858BBE" w14:textId="2A40B28F" w:rsidR="00BF46F9" w:rsidRPr="00BF46F9" w:rsidRDefault="00BF46F9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>La alfabetización digital no es un punto de llagada, sino, un proceso de adaptación y actualización continua.</w:t>
      </w:r>
    </w:p>
    <w:p w14:paraId="4750F2BE" w14:textId="7BE10FC3" w:rsidR="00BF46F9" w:rsidRPr="00BF46F9" w:rsidRDefault="00BF46F9">
      <w:pPr>
        <w:rPr>
          <w:sz w:val="28"/>
          <w:szCs w:val="28"/>
          <w:lang w:val="es-MX"/>
        </w:rPr>
      </w:pPr>
      <w:r w:rsidRPr="00BF46F9">
        <w:rPr>
          <w:sz w:val="28"/>
          <w:szCs w:val="28"/>
          <w:lang w:val="es-MX"/>
        </w:rPr>
        <w:t xml:space="preserve">La </w:t>
      </w:r>
      <w:proofErr w:type="gramStart"/>
      <w:r w:rsidRPr="00BF46F9">
        <w:rPr>
          <w:sz w:val="28"/>
          <w:szCs w:val="28"/>
          <w:lang w:val="es-MX"/>
        </w:rPr>
        <w:t>alfabetización</w:t>
      </w:r>
      <w:proofErr w:type="gramEnd"/>
      <w:r w:rsidRPr="00BF46F9">
        <w:rPr>
          <w:sz w:val="28"/>
          <w:szCs w:val="28"/>
          <w:lang w:val="es-MX"/>
        </w:rPr>
        <w:t xml:space="preserve"> es más, mucho más que leer y escribir. Es la habilidad de leer el mundo y la llave de la puerta del conocimiento.</w:t>
      </w:r>
    </w:p>
    <w:p w14:paraId="3A6D5EF3" w14:textId="77777777" w:rsidR="000661AB" w:rsidRPr="00BF46F9" w:rsidRDefault="000661AB">
      <w:pPr>
        <w:rPr>
          <w:sz w:val="28"/>
          <w:szCs w:val="28"/>
          <w:lang w:val="es-MX"/>
        </w:rPr>
      </w:pPr>
    </w:p>
    <w:sectPr w:rsidR="000661AB" w:rsidRPr="00BF4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6C"/>
    <w:rsid w:val="000661AB"/>
    <w:rsid w:val="00285B3D"/>
    <w:rsid w:val="00437728"/>
    <w:rsid w:val="00BF46F9"/>
    <w:rsid w:val="00D5652C"/>
    <w:rsid w:val="00E0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8DA9"/>
  <w15:chartTrackingRefBased/>
  <w15:docId w15:val="{1DA5879E-C799-4005-8078-EA28235A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8115A-EBAC-418B-9788-4C9FDDAB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Trillis</dc:creator>
  <cp:keywords/>
  <dc:description/>
  <cp:lastModifiedBy>Trillis</cp:lastModifiedBy>
  <cp:revision>2</cp:revision>
  <dcterms:created xsi:type="dcterms:W3CDTF">2024-11-08T01:12:00Z</dcterms:created>
  <dcterms:modified xsi:type="dcterms:W3CDTF">2024-11-08T01:12:00Z</dcterms:modified>
</cp:coreProperties>
</file>