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Evaluación de Lengua</w:t>
      </w:r>
    </w:p>
    <w:p>
      <w:r>
        <w:t>Fecha: Viernes 15/11</w:t>
      </w:r>
    </w:p>
    <w:p>
      <w:pPr>
        <w:pStyle w:val="Heading2"/>
      </w:pPr>
      <w:r>
        <w:t>Temas:</w:t>
      </w:r>
    </w:p>
    <w:p>
      <w:pPr>
        <w:pStyle w:val="ListBullet"/>
      </w:pPr>
      <w:r>
        <w:t>- Texto instructivo: sus partes, ejemplos de textos instructivos.</w:t>
      </w:r>
    </w:p>
    <w:p>
      <w:pPr>
        <w:pStyle w:val="ListBullet"/>
      </w:pPr>
      <w:r>
        <w:t>- Verbos en infinitivo.</w:t>
      </w:r>
    </w:p>
    <w:p>
      <w:pPr>
        <w:pStyle w:val="ListBullet"/>
      </w:pPr>
      <w:r>
        <w:t>- Separación de palabras en sílabas, clasificación de palabras según la cantidad de sílabas y según su acentuación, sílaba tónica.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