
<file path=[Content_Types].xml><?xml version="1.0" encoding="utf-8"?>
<Types xmlns="http://schemas.openxmlformats.org/package/2006/content-types">
  <Default ContentType="image/jpeg" Extension="jpeg"/>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start"/>
      </w:pPr>
      <w:r>
        <w:rPr>
          <w:rFonts w:ascii="Open Sans Bold" w:hAnsi="Open Sans Bold" w:cs="Open Sans Bold" w:eastAsia="Open Sans Bold"/>
          <w:b/>
          <w:bCs/>
          <w:color w:val="000000"/>
          <w:sz w:val="64"/>
          <w:szCs w:val="64"/>
        </w:rPr>
        <w:t xml:space="preserve">Informe de QUÍMICA 3B
</w:t>
      </w:r>
    </w:p>
    <w:p>
      <w:pPr>
        <w:spacing w:after="120" w:before="120" w:line="336" w:lineRule="auto"/>
        <w:ind w:firstLine="0" w:start="0"/>
        <w:jc w:val="start"/>
      </w:pPr>
      <w:r>
        <w:rPr>
          <w:rFonts w:ascii="Open Sans" w:hAnsi="Open Sans" w:cs="Open Sans" w:eastAsia="Open Sans"/>
          <w:color w:val="000000"/>
          <w:sz w:val="24"/>
          <w:szCs w:val="24"/>
        </w:rPr>
        <w:t xml:space="preserve">Serena Recabarren, Matías Soria, Santiago Pelayes, Laureano Laciar y Benjamín Morales.
</w:t>
      </w:r>
    </w:p>
    <w:p>
      <w:pPr>
        <w:spacing w:after="120" w:before="120" w:line="336" w:lineRule="auto"/>
        <w:ind w:firstLine="0" w:start="0"/>
        <w:jc w:val="start"/>
      </w:pPr>
      <w:r>
        <w:rPr>
          <w:rFonts w:ascii="Open Sans Bold" w:hAnsi="Open Sans Bold" w:cs="Open Sans Bold" w:eastAsia="Open Sans Bold"/>
          <w:b/>
          <w:bCs/>
          <w:color w:val="000000"/>
          <w:sz w:val="24"/>
          <w:szCs w:val="24"/>
        </w:rPr>
        <w:t xml:space="preserve">¿PORQUE SE USAN ESTOS INGREDIENTES?
</w:t>
      </w:r>
    </w:p>
    <w:p>
      <w:pPr>
        <w:spacing w:after="120" w:before="120" w:line="336" w:lineRule="auto"/>
        <w:ind w:firstLine="0" w:start="0"/>
        <w:jc w:val="start"/>
      </w:pPr>
      <w:r>
        <w:rPr>
          <w:rFonts w:ascii="Open Sans Bold" w:hAnsi="Open Sans Bold" w:cs="Open Sans Bold" w:eastAsia="Open Sans Bold"/>
          <w:b/>
          <w:bCs/>
          <w:color w:val="000000"/>
          <w:sz w:val="24"/>
          <w:szCs w:val="24"/>
        </w:rPr>
        <w:t xml:space="preserve">AGUA DESTILADA El agua destilada ayuda a disolver y mezclar los ingredientes activos del repelente. El agua destilada no contiene impurezas que puedan afectar la eficacia del repelente. El agua destilada tiene un pH neutro, lo que evita alterar el equilibrio del repelente.
</w:t>
      </w:r>
    </w:p>
    <w:p>
      <w:pPr>
        <w:spacing w:after="120" w:before="120" w:line="336" w:lineRule="auto"/>
        <w:ind w:firstLine="0" w:start="0"/>
        <w:jc w:val="start"/>
      </w:pPr>
      <w:r>
        <w:rPr>
          <w:rFonts w:ascii="Open Sans Bold" w:hAnsi="Open Sans Bold" w:cs="Open Sans Bold" w:eastAsia="Open Sans Bold"/>
          <w:b/>
          <w:bCs/>
          <w:color w:val="000000"/>
          <w:sz w:val="24"/>
          <w:szCs w:val="24"/>
        </w:rPr>
        <w:t xml:space="preserve">ACEITE DE OLIVA: El aceite de oliva es un ingrediente versátil que puede ser utilizado en repelentes caseros para insectos y mosquitos.
</w:t>
      </w:r>
    </w:p>
    <w:p>
      <w:pPr>
        <w:spacing w:after="120" w:before="120" w:line="336" w:lineRule="auto"/>
        <w:ind w:firstLine="0" w:start="0"/>
        <w:jc w:val="start"/>
      </w:pPr>
      <w:r>
        <w:rPr>
          <w:rFonts w:ascii="Open Sans Bold" w:hAnsi="Open Sans Bold" w:cs="Open Sans Bold" w:eastAsia="Open Sans Bold"/>
          <w:b/>
          <w:bCs/>
          <w:color w:val="000000"/>
          <w:sz w:val="24"/>
          <w:szCs w:val="24"/>
        </w:rPr>
        <w:t xml:space="preserve">El aceite de oliva contiene compuestos que repelen insectos y mosquitos. El aceite de oliva hidrata y protege la piel, lo que la hace menos atractiva para los insectos y no irrita la piel.
</w:t>
      </w:r>
    </w:p>
    <w:p>
      <w:pPr>
        <w:spacing w:after="120" w:before="120" w:line="336" w:lineRule="auto"/>
        <w:ind w:firstLine="0" w:start="0"/>
        <w:jc w:val="start"/>
      </w:pPr>
      <w:r>
        <w:rPr>
          <w:rFonts w:ascii="Open Sans Bold" w:hAnsi="Open Sans Bold" w:cs="Open Sans Bold" w:eastAsia="Open Sans Bold"/>
          <w:b/>
          <w:bCs/>
          <w:color w:val="000000"/>
          <w:sz w:val="24"/>
          <w:szCs w:val="24"/>
        </w:rPr>
        <w:t xml:space="preserve">ALBAHACA: La albahaca tiene propiedades insecticidas que pueden matar o repeler a los insectos.
</w:t>
      </w:r>
    </w:p>
    <w:p>
      <w:pPr>
        <w:spacing w:after="120" w:before="120" w:line="336" w:lineRule="auto"/>
        <w:ind w:firstLine="0" w:start="0"/>
        <w:jc w:val="start"/>
      </w:pPr>
      <w:r>
        <w:rPr>
          <w:rFonts w:ascii="Open Sans Bold" w:hAnsi="Open Sans Bold" w:cs="Open Sans Bold" w:eastAsia="Open Sans Bold"/>
          <w:b/>
          <w:bCs/>
          <w:color w:val="000000"/>
          <w:sz w:val="24"/>
          <w:szCs w:val="24"/>
        </w:rPr>
        <w:t xml:space="preserve">ROMERO:El romero contiene aceites esenciales como el borneol y el camfor, que tienen propiedades repelentes naturales y tiene propiedades insecticidas que pueden matar o repeler a los insectos.
</w:t>
      </w:r>
    </w:p>
    <w:p>
      <w:pPr>
        <w:spacing w:after="120" w:before="120" w:line="336" w:lineRule="auto"/>
        <w:ind w:firstLine="0" w:start="0"/>
        <w:jc w:val="start"/>
      </w:pPr>
      <w:r>
        <w:rPr>
          <w:rFonts w:ascii="Open Sans Bold" w:hAnsi="Open Sans Bold" w:cs="Open Sans Bold" w:eastAsia="Open Sans Bold"/>
          <w:b/>
          <w:bC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INTREDIENTES
</w:t>
      </w:r>
    </w:p>
    <w:p>
      <w:pPr>
        <w:spacing w:after="120" w:before="120" w:line="336" w:lineRule="auto"/>
        <w:ind w:firstLine="0" w:start="0"/>
        <w:jc w:val="start"/>
      </w:pPr>
      <w:r>
        <w:rPr>
          <w:rFonts w:ascii="Open Sans" w:hAnsi="Open Sans" w:cs="Open Sans" w:eastAsia="Open Sans"/>
          <w:color w:val="000000"/>
          <w:sz w:val="24"/>
          <w:szCs w:val="24"/>
        </w:rPr>
        <w:t xml:space="preserve">250 mL de agua destilada.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M 100 mL de aceite de oliva o aceite de coco (como base)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1/4 de taza de hojas de albahaca fresca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3/4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1/4 de taza de hojas de romero fresco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10 gotas de aceite esencial de citronela (opcional)
</w:t>
      </w:r>
    </w:p>
    <w:p>
      <w:pPr>
        <w:spacing w:after="120" w:before="120" w:line="336" w:lineRule="auto"/>
        <w:ind w:firstLine="0" w:start="0"/>
        <w:jc w:val="start"/>
      </w:pPr>
      <w:r>
        <w:rPr>
          <w:rFonts w:ascii="Open Sans" w:hAnsi="Open Sans" w:cs="Open Sans" w:eastAsia="Open Sans"/>
          <w:color w:val="000000"/>
          <w:sz w:val="24"/>
          <w:szCs w:val="24"/>
        </w:rPr>
        <w:t xml:space="preserve">Se necesita un embudo, frascos resistente al calor, lugar donde calentar, frasco tipo spray, papel de filtro y papel aluminio.
</w:t>
      </w:r>
    </w:p>
    <w:p>
      <w:pPr>
        <w:spacing w:after="120" w:before="120" w:line="336" w:lineRule="auto"/>
        <w:ind w:firstLine="0" w:start="0"/>
        <w:jc w:val="start"/>
      </w:pPr>
      <w:r>
        <w:rPr>
          <w:rFonts w:ascii="Open Sans" w:hAnsi="Open Sans" w:cs="Open Sans" w:eastAsia="Open Sans"/>
          <w:color w:val="000000"/>
          <w:sz w:val="24"/>
          <w:szCs w:val="24"/>
        </w:rPr>
        <w:t xml:space="preserve">(SE AGITA ANTES DE CADA USO Y SE TIENE QUE ROCIAR CADA 2-3 HORAS EN PIEL EXPUESTA Y ROPA, EVITANDO CARA Y ZONAS SENSIBLES)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En el recipiente poner en agua destilada y llevar a ebullición, añadir más hojas.
</w:t>
      </w:r>
    </w:p>
    <w:p>
      <w:pPr>
        <w:spacing w:after="120" w:before="120"/>
        <w:jc w:val="center"/>
      </w:pPr>
      <w:r>
        <w:drawing>
          <wp:inline>
            <wp:extent cx="2286000" cy="3048000"/>
            <wp:docPr id="0" name="Drawing 0" descr="19b2b2843076f524ea604fee8704ce94.jpg"/>
            <wp:cNvGraphicFramePr>
              <a:graphicFrameLocks noChangeAspect="true"/>
            </wp:cNvGraphicFramePr>
            <a:graphic>
              <a:graphicData uri="http://schemas.openxmlformats.org/drawingml/2006/picture">
                <pic:pic xmlns:pic="http://schemas.openxmlformats.org/drawingml/2006/picture">
                  <pic:nvPicPr>
                    <pic:cNvPr id="0" name="Picture 0" descr="19b2b2843076f524ea604fee8704ce94.jpg"/>
                    <pic:cNvPicPr>
                      <a:picLocks noChangeAspect="true"/>
                    </pic:cNvPicPr>
                  </pic:nvPicPr>
                  <pic:blipFill>
                    <a:blip r:embed="rId3"/>
                    <a:stretch>
                      <a:fillRect/>
                    </a:stretch>
                  </pic:blipFill>
                  <pic:spPr>
                    <a:xfrm flipH="false" flipV="false">
                      <a:off x="0" y="0"/>
                      <a:ext cx="2286000" cy="3048000"/>
                    </a:xfrm>
                    <a:prstGeom prst="rect">
                      <a:avLst/>
                    </a:prstGeom>
                  </pic:spPr>
                </pic:pic>
              </a:graphicData>
            </a:graphic>
          </wp:inline>
        </w:drawing>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Deja hervir todo durante 10 minutos 
</w:t>
      </w:r>
    </w:p>
    <w:p>
      <w:pPr>
        <w:spacing w:after="120" w:before="120"/>
        <w:jc w:val="center"/>
      </w:pPr>
      <w:r>
        <w:drawing>
          <wp:inline>
            <wp:extent cx="2093426" cy="2791234"/>
            <wp:docPr id="1" name="Drawing 1" descr="9842f271c57ccb633ec9afca398db8c9.jpg"/>
            <wp:cNvGraphicFramePr>
              <a:graphicFrameLocks noChangeAspect="true"/>
            </wp:cNvGraphicFramePr>
            <a:graphic>
              <a:graphicData uri="http://schemas.openxmlformats.org/drawingml/2006/picture">
                <pic:pic xmlns:pic="http://schemas.openxmlformats.org/drawingml/2006/picture">
                  <pic:nvPicPr>
                    <pic:cNvPr id="0" name="Picture 1" descr="9842f271c57ccb633ec9afca398db8c9.jpg"/>
                    <pic:cNvPicPr>
                      <a:picLocks noChangeAspect="true"/>
                    </pic:cNvPicPr>
                  </pic:nvPicPr>
                  <pic:blipFill>
                    <a:blip r:embed="rId4"/>
                    <a:stretch>
                      <a:fillRect/>
                    </a:stretch>
                  </pic:blipFill>
                  <pic:spPr>
                    <a:xfrm flipH="false" flipV="false">
                      <a:off x="0" y="0"/>
                      <a:ext cx="2093426" cy="2791234"/>
                    </a:xfrm>
                    <a:prstGeom prst="rect">
                      <a:avLst/>
                    </a:prstGeom>
                  </pic:spPr>
                </pic:pic>
              </a:graphicData>
            </a:graphic>
          </wp:inline>
        </w:drawing>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cuando pasen los 10 minutos apague el fuego dejando que se enfríe un rato.
</w:t>
      </w:r>
    </w:p>
    <w:p>
      <w:pPr>
        <w:spacing w:after="120" w:before="120"/>
        <w:jc w:val="center"/>
      </w:pPr>
      <w:r>
        <w:drawing>
          <wp:inline>
            <wp:extent cx="2286000" cy="3048000"/>
            <wp:docPr id="2" name="Drawing 2" descr="416a1e23c946937f44081d2d4bab5383.jpg"/>
            <wp:cNvGraphicFramePr>
              <a:graphicFrameLocks noChangeAspect="true"/>
            </wp:cNvGraphicFramePr>
            <a:graphic>
              <a:graphicData uri="http://schemas.openxmlformats.org/drawingml/2006/picture">
                <pic:pic xmlns:pic="http://schemas.openxmlformats.org/drawingml/2006/picture">
                  <pic:nvPicPr>
                    <pic:cNvPr id="0" name="Picture 2" descr="416a1e23c946937f44081d2d4bab5383.jpg"/>
                    <pic:cNvPicPr>
                      <a:picLocks noChangeAspect="true"/>
                    </pic:cNvPicPr>
                  </pic:nvPicPr>
                  <pic:blipFill>
                    <a:blip r:embed="rId5"/>
                    <a:stretch>
                      <a:fillRect/>
                    </a:stretch>
                  </pic:blipFill>
                  <pic:spPr>
                    <a:xfrm flipH="false" flipV="false">
                      <a:off x="0" y="0"/>
                      <a:ext cx="2286000" cy="3048000"/>
                    </a:xfrm>
                    <a:prstGeom prst="rect">
                      <a:avLst/>
                    </a:prstGeom>
                  </pic:spPr>
                </pic:pic>
              </a:graphicData>
            </a:graphic>
          </wp:inline>
        </w:drawing>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Con el embudo y papel de filtro poner la mezcla en el frasco spray.
</w:t>
      </w:r>
    </w:p>
    <w:p>
      <w:pPr>
        <w:spacing w:after="120" w:before="120"/>
        <w:jc w:val="center"/>
      </w:pPr>
      <w:r>
        <w:drawing>
          <wp:inline>
            <wp:extent cx="2286000" cy="3048000"/>
            <wp:docPr id="3" name="Drawing 3" descr="ba25257ae76dda9e9a655b4203c91cc1.jpg"/>
            <wp:cNvGraphicFramePr>
              <a:graphicFrameLocks noChangeAspect="true"/>
            </wp:cNvGraphicFramePr>
            <a:graphic>
              <a:graphicData uri="http://schemas.openxmlformats.org/drawingml/2006/picture">
                <pic:pic xmlns:pic="http://schemas.openxmlformats.org/drawingml/2006/picture">
                  <pic:nvPicPr>
                    <pic:cNvPr id="0" name="Picture 3" descr="ba25257ae76dda9e9a655b4203c91cc1.jpg"/>
                    <pic:cNvPicPr>
                      <a:picLocks noChangeAspect="true"/>
                    </pic:cNvPicPr>
                  </pic:nvPicPr>
                  <pic:blipFill>
                    <a:blip r:embed="rId6"/>
                    <a:stretch>
                      <a:fillRect/>
                    </a:stretch>
                  </pic:blipFill>
                  <pic:spPr>
                    <a:xfrm flipH="false" flipV="false">
                      <a:off x="0" y="0"/>
                      <a:ext cx="2286000" cy="3048000"/>
                    </a:xfrm>
                    <a:prstGeom prst="rect">
                      <a:avLst/>
                    </a:prstGeom>
                  </pic:spPr>
                </pic:pic>
              </a:graphicData>
            </a:graphic>
          </wp:inline>
        </w:drawing>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Ya le mezcla en el frasco agrege el aceite de oliva/coco y por último poner las gotas de esencial de citronela. Poner rótulos para saber el producto y ¡LISTO!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jc w:val="center"/>
      </w:pPr>
      <w:r>
        <w:drawing>
          <wp:inline>
            <wp:extent cx="2286000" cy="3048000"/>
            <wp:docPr id="4" name="Drawing 4" descr="430f3ad522b3d10042a2660abdfa1348.jpg"/>
            <wp:cNvGraphicFramePr>
              <a:graphicFrameLocks noChangeAspect="true"/>
            </wp:cNvGraphicFramePr>
            <a:graphic>
              <a:graphicData uri="http://schemas.openxmlformats.org/drawingml/2006/picture">
                <pic:pic xmlns:pic="http://schemas.openxmlformats.org/drawingml/2006/picture">
                  <pic:nvPicPr>
                    <pic:cNvPr id="0" name="Picture 4" descr="430f3ad522b3d10042a2660abdfa1348.jpg"/>
                    <pic:cNvPicPr>
                      <a:picLocks noChangeAspect="true"/>
                    </pic:cNvPicPr>
                  </pic:nvPicPr>
                  <pic:blipFill>
                    <a:blip r:embed="rId7"/>
                    <a:stretch>
                      <a:fillRect/>
                    </a:stretch>
                  </pic:blipFill>
                  <pic:spPr>
                    <a:xfrm flipH="false" flipV="false">
                      <a:off x="0" y="0"/>
                      <a:ext cx="2286000" cy="3048000"/>
                    </a:xfrm>
                    <a:prstGeom prst="rect">
                      <a:avLst/>
                    </a:prstGeom>
                  </pic:spPr>
                </pic:pic>
              </a:graphicData>
            </a:graphic>
          </wp:inline>
        </w:drawing>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p>
      <w:pPr>
        <w:spacing w:after="120" w:before="120" w:line="336" w:lineRule="auto"/>
        <w:ind w:firstLine="0" w:start="0"/>
        <w:jc w:val="start"/>
      </w:pPr>
      <w:r>
        <w:rPr>
          <w:rFonts w:ascii="Open Sans" w:hAnsi="Open Sans" w:cs="Open Sans" w:eastAsia="Open Sans"/>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Bold">
    <w:panose1 w:val="020B0704020202020204"/>
    <w:charset w:characterSet="1"/>
    <w:embedBold r:id="rId2"/>
  </w:font>
  <w:font w:name="Arimo Italics">
    <w:panose1 w:val="020B0604020202090204"/>
    <w:charset w:characterSet="1"/>
    <w:embedItalic r:id="rId3"/>
  </w:font>
  <w:font w:name="Arimo">
    <w:panose1 w:val="020B0604020202020204"/>
    <w:charset w:characterSet="1"/>
    <w:embedRegular r:id="rId4"/>
  </w:font>
  <w:font w:name="Open Sans Ultra-Bold">
    <w:panose1 w:val="00000000000000000000"/>
    <w:charset w:characterSet="1"/>
    <w:embedBold r:id="rId5"/>
  </w:font>
  <w:font w:name="Open Sans Light Italics">
    <w:panose1 w:val="020B0306030504020204"/>
    <w:charset w:characterSet="1"/>
    <w:embedItalic r:id="rId6"/>
  </w:font>
  <w:font w:name="Open Sans Ultra-Bold Italics">
    <w:panose1 w:val="00000000000000000000"/>
    <w:charset w:characterSet="1"/>
    <w:embedBoldItalic r:id="rId7"/>
  </w:font>
  <w:font w:name="Open Sans Bold Italics">
    <w:panose1 w:val="020B0806030504020204"/>
    <w:charset w:characterSet="1"/>
    <w:embedBoldItalic r:id="rId8"/>
  </w:font>
  <w:font w:name="Open Sans Bold">
    <w:panose1 w:val="020B0806030504020204"/>
    <w:charset w:characterSet="1"/>
    <w:embedBold r:id="rId9"/>
  </w:font>
  <w:font w:name="Open Sans Italics">
    <w:panose1 w:val="020B0606030504020204"/>
    <w:charset w:characterSet="1"/>
    <w:embedItalic r:id="rId10"/>
  </w:font>
  <w:font w:name="Open Sans">
    <w:panose1 w:val="020B0606030504020204"/>
    <w:charset w:characterSet="1"/>
    <w:embedRegular r:id="rId11"/>
  </w:font>
  <w:font w:name="Open Sans Light">
    <w:panose1 w:val="020B0306030504020204"/>
    <w:charset w:characterSet="1"/>
    <w:embedRegular r:id="rId12"/>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jpeg" Type="http://schemas.openxmlformats.org/officeDocument/2006/relationships/image"/><Relationship Id="rId4" Target="media/image2.jpeg" Type="http://schemas.openxmlformats.org/officeDocument/2006/relationships/image"/><Relationship Id="rId5" Target="media/image3.jpeg" Type="http://schemas.openxmlformats.org/officeDocument/2006/relationships/image"/><Relationship Id="rId6" Target="media/image4.jpeg" Type="http://schemas.openxmlformats.org/officeDocument/2006/relationships/image"/><Relationship Id="rId7" Target="media/image5.jpe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2024-11-12T11:52:47Z</dcterms:created>
  <dc:creator>Apache POI</dc:creator>
</cp:coreProperties>
</file>