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794" w:rsidRDefault="00513F75">
      <w:pPr>
        <w:spacing w:before="99"/>
        <w:ind w:left="111"/>
        <w:rPr>
          <w:sz w:val="32"/>
          <w:szCs w:val="32"/>
        </w:rPr>
      </w:pPr>
      <w:r>
        <w:rPr>
          <w:color w:val="FFFFFF"/>
          <w:sz w:val="32"/>
          <w:szCs w:val="32"/>
        </w:rPr>
        <w:t>P</w:t>
      </w:r>
      <w:r>
        <w:rPr>
          <w:color w:val="FFFFFF"/>
          <w:spacing w:val="-18"/>
          <w:sz w:val="32"/>
          <w:szCs w:val="32"/>
        </w:rPr>
        <w:t xml:space="preserve"> </w:t>
      </w:r>
      <w:r>
        <w:rPr>
          <w:color w:val="FFFFFF"/>
          <w:w w:val="132"/>
          <w:sz w:val="32"/>
          <w:szCs w:val="32"/>
        </w:rPr>
        <w:t>r</w:t>
      </w:r>
      <w:r>
        <w:rPr>
          <w:color w:val="FFFFFF"/>
          <w:spacing w:val="-36"/>
          <w:sz w:val="32"/>
          <w:szCs w:val="32"/>
        </w:rPr>
        <w:t xml:space="preserve"> </w:t>
      </w:r>
      <w:r>
        <w:rPr>
          <w:color w:val="FFFFFF"/>
          <w:sz w:val="32"/>
          <w:szCs w:val="32"/>
        </w:rPr>
        <w:t>á</w:t>
      </w:r>
      <w:r>
        <w:rPr>
          <w:color w:val="FFFFFF"/>
          <w:spacing w:val="-10"/>
          <w:sz w:val="32"/>
          <w:szCs w:val="32"/>
        </w:rPr>
        <w:t xml:space="preserve"> </w:t>
      </w:r>
      <w:r>
        <w:rPr>
          <w:color w:val="FFFFFF"/>
          <w:sz w:val="32"/>
          <w:szCs w:val="32"/>
        </w:rPr>
        <w:t>c</w:t>
      </w:r>
      <w:r>
        <w:rPr>
          <w:color w:val="FFFFFF"/>
          <w:spacing w:val="-6"/>
          <w:sz w:val="32"/>
          <w:szCs w:val="32"/>
        </w:rPr>
        <w:t xml:space="preserve"> </w:t>
      </w:r>
      <w:r>
        <w:rPr>
          <w:color w:val="FFFFFF"/>
          <w:w w:val="141"/>
          <w:sz w:val="32"/>
          <w:szCs w:val="32"/>
        </w:rPr>
        <w:t>t</w:t>
      </w:r>
      <w:r>
        <w:rPr>
          <w:color w:val="FFFFFF"/>
          <w:spacing w:val="-36"/>
          <w:sz w:val="32"/>
          <w:szCs w:val="32"/>
        </w:rPr>
        <w:t xml:space="preserve"> </w:t>
      </w:r>
      <w:r>
        <w:rPr>
          <w:color w:val="FFFFFF"/>
          <w:w w:val="103"/>
          <w:sz w:val="32"/>
          <w:szCs w:val="32"/>
        </w:rPr>
        <w:t>i</w:t>
      </w:r>
      <w:r>
        <w:rPr>
          <w:color w:val="FFFFFF"/>
          <w:spacing w:val="-36"/>
          <w:sz w:val="32"/>
          <w:szCs w:val="32"/>
        </w:rPr>
        <w:t xml:space="preserve"> </w:t>
      </w:r>
      <w:r>
        <w:rPr>
          <w:color w:val="FFFFFF"/>
          <w:sz w:val="32"/>
          <w:szCs w:val="32"/>
        </w:rPr>
        <w:t>c</w:t>
      </w:r>
      <w:r>
        <w:rPr>
          <w:color w:val="FFFFFF"/>
          <w:spacing w:val="-6"/>
          <w:sz w:val="32"/>
          <w:szCs w:val="32"/>
        </w:rPr>
        <w:t xml:space="preserve"> </w:t>
      </w:r>
      <w:r>
        <w:rPr>
          <w:color w:val="FFFFFF"/>
          <w:sz w:val="32"/>
          <w:szCs w:val="32"/>
        </w:rPr>
        <w:t>a</w:t>
      </w:r>
      <w:r>
        <w:rPr>
          <w:color w:val="FFFFFF"/>
          <w:spacing w:val="-10"/>
          <w:sz w:val="32"/>
          <w:szCs w:val="32"/>
        </w:rPr>
        <w:t xml:space="preserve"> </w:t>
      </w:r>
      <w:r>
        <w:rPr>
          <w:color w:val="FFFFFF"/>
          <w:w w:val="120"/>
          <w:sz w:val="32"/>
          <w:szCs w:val="32"/>
        </w:rPr>
        <w:t>s</w:t>
      </w:r>
    </w:p>
    <w:p w:rsidR="003A4794" w:rsidRDefault="00513F75">
      <w:pPr>
        <w:spacing w:before="82"/>
        <w:ind w:left="111"/>
        <w:rPr>
          <w:sz w:val="32"/>
          <w:szCs w:val="32"/>
        </w:rPr>
      </w:pPr>
      <w:r>
        <w:rPr>
          <w:color w:val="FFFFFF"/>
          <w:sz w:val="32"/>
          <w:szCs w:val="32"/>
        </w:rPr>
        <w:t>p</w:t>
      </w:r>
      <w:r>
        <w:rPr>
          <w:color w:val="FFFFFF"/>
          <w:spacing w:val="-2"/>
          <w:sz w:val="32"/>
          <w:szCs w:val="32"/>
        </w:rPr>
        <w:t xml:space="preserve"> </w:t>
      </w:r>
      <w:r>
        <w:rPr>
          <w:color w:val="FFFFFF"/>
          <w:w w:val="132"/>
          <w:sz w:val="32"/>
          <w:szCs w:val="32"/>
        </w:rPr>
        <w:t>r</w:t>
      </w:r>
      <w:r>
        <w:rPr>
          <w:color w:val="FFFFFF"/>
          <w:spacing w:val="-36"/>
          <w:sz w:val="32"/>
          <w:szCs w:val="32"/>
        </w:rPr>
        <w:t xml:space="preserve"> </w:t>
      </w:r>
      <w:r>
        <w:rPr>
          <w:color w:val="FFFFFF"/>
          <w:sz w:val="32"/>
          <w:szCs w:val="32"/>
        </w:rPr>
        <w:t>o</w:t>
      </w:r>
      <w:r>
        <w:rPr>
          <w:color w:val="FFFFFF"/>
          <w:spacing w:val="-7"/>
          <w:sz w:val="32"/>
          <w:szCs w:val="32"/>
        </w:rPr>
        <w:t xml:space="preserve"> </w:t>
      </w:r>
      <w:r>
        <w:rPr>
          <w:color w:val="FFFFFF"/>
          <w:w w:val="103"/>
          <w:sz w:val="32"/>
          <w:szCs w:val="32"/>
        </w:rPr>
        <w:t>f</w:t>
      </w:r>
      <w:r>
        <w:rPr>
          <w:color w:val="FFFFFF"/>
          <w:spacing w:val="-36"/>
          <w:sz w:val="32"/>
          <w:szCs w:val="32"/>
        </w:rPr>
        <w:t xml:space="preserve"> </w:t>
      </w:r>
      <w:r>
        <w:rPr>
          <w:color w:val="FFFFFF"/>
          <w:sz w:val="32"/>
          <w:szCs w:val="32"/>
        </w:rPr>
        <w:t>e</w:t>
      </w:r>
      <w:r>
        <w:rPr>
          <w:color w:val="FFFFFF"/>
          <w:spacing w:val="-2"/>
          <w:sz w:val="32"/>
          <w:szCs w:val="32"/>
        </w:rPr>
        <w:t xml:space="preserve"> </w:t>
      </w:r>
      <w:r>
        <w:rPr>
          <w:color w:val="FFFFFF"/>
          <w:sz w:val="32"/>
          <w:szCs w:val="32"/>
        </w:rPr>
        <w:t>s</w:t>
      </w:r>
      <w:r>
        <w:rPr>
          <w:color w:val="FFFFFF"/>
          <w:spacing w:val="-11"/>
          <w:sz w:val="32"/>
          <w:szCs w:val="32"/>
        </w:rPr>
        <w:t xml:space="preserve"> </w:t>
      </w:r>
      <w:r>
        <w:rPr>
          <w:color w:val="FFFFFF"/>
          <w:w w:val="103"/>
          <w:sz w:val="32"/>
          <w:szCs w:val="32"/>
        </w:rPr>
        <w:t>i</w:t>
      </w:r>
      <w:r>
        <w:rPr>
          <w:color w:val="FFFFFF"/>
          <w:spacing w:val="-36"/>
          <w:sz w:val="32"/>
          <w:szCs w:val="32"/>
        </w:rPr>
        <w:t xml:space="preserve"> </w:t>
      </w:r>
      <w:r>
        <w:rPr>
          <w:color w:val="FFFFFF"/>
          <w:sz w:val="32"/>
          <w:szCs w:val="32"/>
        </w:rPr>
        <w:t>o</w:t>
      </w:r>
      <w:r>
        <w:rPr>
          <w:color w:val="FFFFFF"/>
          <w:spacing w:val="-7"/>
          <w:sz w:val="32"/>
          <w:szCs w:val="32"/>
        </w:rPr>
        <w:t xml:space="preserve"> </w:t>
      </w:r>
      <w:r>
        <w:rPr>
          <w:color w:val="FFFFFF"/>
          <w:sz w:val="32"/>
          <w:szCs w:val="32"/>
        </w:rPr>
        <w:t>n</w:t>
      </w:r>
      <w:r>
        <w:rPr>
          <w:color w:val="FFFFFF"/>
          <w:spacing w:val="1"/>
          <w:sz w:val="32"/>
          <w:szCs w:val="32"/>
        </w:rPr>
        <w:t xml:space="preserve"> </w:t>
      </w:r>
      <w:r>
        <w:rPr>
          <w:color w:val="FFFFFF"/>
          <w:sz w:val="32"/>
          <w:szCs w:val="32"/>
        </w:rPr>
        <w:t>a</w:t>
      </w:r>
      <w:r>
        <w:rPr>
          <w:color w:val="FFFFFF"/>
          <w:spacing w:val="-10"/>
          <w:sz w:val="32"/>
          <w:szCs w:val="32"/>
        </w:rPr>
        <w:t xml:space="preserve"> </w:t>
      </w:r>
      <w:r>
        <w:rPr>
          <w:color w:val="FFFFFF"/>
          <w:w w:val="99"/>
          <w:sz w:val="32"/>
          <w:szCs w:val="32"/>
        </w:rPr>
        <w:t>l</w:t>
      </w:r>
      <w:r>
        <w:rPr>
          <w:color w:val="FFFFFF"/>
          <w:spacing w:val="-36"/>
          <w:sz w:val="32"/>
          <w:szCs w:val="32"/>
        </w:rPr>
        <w:t xml:space="preserve"> </w:t>
      </w:r>
      <w:r>
        <w:rPr>
          <w:color w:val="FFFFFF"/>
          <w:w w:val="103"/>
          <w:sz w:val="32"/>
          <w:szCs w:val="32"/>
        </w:rPr>
        <w:t>i</w:t>
      </w:r>
      <w:r>
        <w:rPr>
          <w:color w:val="FFFFFF"/>
          <w:spacing w:val="-36"/>
          <w:sz w:val="32"/>
          <w:szCs w:val="32"/>
        </w:rPr>
        <w:t xml:space="preserve"> </w:t>
      </w:r>
      <w:r>
        <w:rPr>
          <w:color w:val="FFFFFF"/>
          <w:sz w:val="32"/>
          <w:szCs w:val="32"/>
        </w:rPr>
        <w:t>z</w:t>
      </w:r>
      <w:r>
        <w:rPr>
          <w:color w:val="FFFFFF"/>
          <w:spacing w:val="-12"/>
          <w:sz w:val="32"/>
          <w:szCs w:val="32"/>
        </w:rPr>
        <w:t xml:space="preserve"> </w:t>
      </w:r>
      <w:r>
        <w:rPr>
          <w:color w:val="FFFFFF"/>
          <w:sz w:val="32"/>
          <w:szCs w:val="32"/>
        </w:rPr>
        <w:t>a</w:t>
      </w:r>
      <w:r>
        <w:rPr>
          <w:color w:val="FFFFFF"/>
          <w:spacing w:val="-10"/>
          <w:sz w:val="32"/>
          <w:szCs w:val="32"/>
        </w:rPr>
        <w:t xml:space="preserve"> </w:t>
      </w:r>
      <w:r>
        <w:rPr>
          <w:color w:val="FFFFFF"/>
          <w:sz w:val="32"/>
          <w:szCs w:val="32"/>
        </w:rPr>
        <w:t>n</w:t>
      </w:r>
      <w:r>
        <w:rPr>
          <w:color w:val="FFFFFF"/>
          <w:spacing w:val="1"/>
          <w:sz w:val="32"/>
          <w:szCs w:val="32"/>
        </w:rPr>
        <w:t xml:space="preserve"> </w:t>
      </w:r>
      <w:r>
        <w:rPr>
          <w:color w:val="FFFFFF"/>
          <w:w w:val="141"/>
          <w:sz w:val="32"/>
          <w:szCs w:val="32"/>
        </w:rPr>
        <w:t>t</w:t>
      </w:r>
      <w:r>
        <w:rPr>
          <w:color w:val="FFFFFF"/>
          <w:spacing w:val="-36"/>
          <w:sz w:val="32"/>
          <w:szCs w:val="32"/>
        </w:rPr>
        <w:t xml:space="preserve"> </w:t>
      </w:r>
      <w:r>
        <w:rPr>
          <w:color w:val="FFFFFF"/>
          <w:sz w:val="32"/>
          <w:szCs w:val="32"/>
        </w:rPr>
        <w:t>e</w:t>
      </w:r>
      <w:r>
        <w:rPr>
          <w:color w:val="FFFFFF"/>
          <w:spacing w:val="-2"/>
          <w:sz w:val="32"/>
          <w:szCs w:val="32"/>
        </w:rPr>
        <w:t xml:space="preserve"> </w:t>
      </w:r>
      <w:r>
        <w:rPr>
          <w:color w:val="FFFFFF"/>
          <w:w w:val="120"/>
          <w:sz w:val="32"/>
          <w:szCs w:val="32"/>
        </w:rPr>
        <w:t>s</w:t>
      </w:r>
    </w:p>
    <w:p w:rsidR="003A4794" w:rsidRDefault="003A4794">
      <w:pPr>
        <w:spacing w:before="5" w:line="100" w:lineRule="exact"/>
        <w:rPr>
          <w:sz w:val="11"/>
          <w:szCs w:val="11"/>
        </w:rPr>
      </w:pPr>
    </w:p>
    <w:p w:rsidR="003A4794" w:rsidRDefault="003A4794">
      <w:pPr>
        <w:spacing w:line="200" w:lineRule="exact"/>
      </w:pPr>
    </w:p>
    <w:p w:rsidR="003A4794" w:rsidRDefault="003A4794">
      <w:pPr>
        <w:spacing w:line="200" w:lineRule="exact"/>
      </w:pPr>
    </w:p>
    <w:p w:rsidR="003A4794" w:rsidRDefault="003A4794">
      <w:pPr>
        <w:spacing w:line="200" w:lineRule="exact"/>
      </w:pPr>
    </w:p>
    <w:p w:rsidR="003A4794" w:rsidRDefault="003A4794">
      <w:pPr>
        <w:spacing w:line="200" w:lineRule="exact"/>
      </w:pPr>
    </w:p>
    <w:p w:rsidR="003A4794" w:rsidRDefault="003A4794">
      <w:pPr>
        <w:spacing w:line="200" w:lineRule="exact"/>
      </w:pPr>
    </w:p>
    <w:p w:rsidR="003A4794" w:rsidRDefault="0014517A" w:rsidP="0014517A">
      <w:pPr>
        <w:ind w:right="-229"/>
        <w:jc w:val="center"/>
        <w:rPr>
          <w:sz w:val="139"/>
          <w:szCs w:val="139"/>
        </w:rPr>
      </w:pPr>
      <w:r>
        <w:rPr>
          <w:color w:val="FFFFFF"/>
          <w:spacing w:val="31"/>
          <w:w w:val="98"/>
          <w:sz w:val="139"/>
          <w:szCs w:val="139"/>
        </w:rPr>
        <w:t xml:space="preserve">       </w:t>
      </w:r>
      <w:r w:rsidR="00513F75">
        <w:rPr>
          <w:color w:val="FFFFFF"/>
          <w:spacing w:val="31"/>
          <w:w w:val="98"/>
          <w:sz w:val="139"/>
          <w:szCs w:val="139"/>
        </w:rPr>
        <w:t>F</w:t>
      </w:r>
      <w:r w:rsidR="00513F75">
        <w:rPr>
          <w:color w:val="FFFFFF"/>
          <w:spacing w:val="31"/>
          <w:w w:val="105"/>
          <w:sz w:val="139"/>
          <w:szCs w:val="139"/>
        </w:rPr>
        <w:t>G</w:t>
      </w:r>
      <w:r w:rsidR="00513F75">
        <w:rPr>
          <w:color w:val="FFFFFF"/>
          <w:w w:val="108"/>
          <w:sz w:val="139"/>
          <w:szCs w:val="139"/>
        </w:rPr>
        <w:t>H</w:t>
      </w:r>
    </w:p>
    <w:p w:rsidR="003A4794" w:rsidRDefault="00513F75">
      <w:pPr>
        <w:spacing w:before="87" w:line="340" w:lineRule="exact"/>
        <w:ind w:left="3631"/>
        <w:rPr>
          <w:sz w:val="30"/>
          <w:szCs w:val="30"/>
        </w:rPr>
      </w:pPr>
      <w:r>
        <w:rPr>
          <w:color w:val="FFFFFF"/>
          <w:w w:val="91"/>
          <w:position w:val="-1"/>
          <w:sz w:val="30"/>
          <w:szCs w:val="30"/>
        </w:rPr>
        <w:t>I</w:t>
      </w:r>
      <w:r>
        <w:rPr>
          <w:color w:val="FFFFFF"/>
          <w:spacing w:val="-37"/>
          <w:position w:val="-1"/>
          <w:sz w:val="30"/>
          <w:szCs w:val="30"/>
        </w:rPr>
        <w:t xml:space="preserve"> </w:t>
      </w:r>
      <w:r>
        <w:rPr>
          <w:color w:val="FFFFFF"/>
          <w:position w:val="-1"/>
          <w:sz w:val="30"/>
          <w:szCs w:val="30"/>
        </w:rPr>
        <w:t>N</w:t>
      </w:r>
      <w:r>
        <w:rPr>
          <w:color w:val="FFFFFF"/>
          <w:spacing w:val="-9"/>
          <w:position w:val="-1"/>
          <w:sz w:val="30"/>
          <w:szCs w:val="30"/>
        </w:rPr>
        <w:t xml:space="preserve"> </w:t>
      </w:r>
      <w:r>
        <w:rPr>
          <w:color w:val="FFFFFF"/>
          <w:position w:val="-1"/>
          <w:sz w:val="30"/>
          <w:szCs w:val="30"/>
        </w:rPr>
        <w:t>F</w:t>
      </w:r>
      <w:r>
        <w:rPr>
          <w:color w:val="FFFFFF"/>
          <w:spacing w:val="-14"/>
          <w:position w:val="-1"/>
          <w:sz w:val="30"/>
          <w:szCs w:val="30"/>
        </w:rPr>
        <w:t xml:space="preserve"> </w:t>
      </w:r>
      <w:r>
        <w:rPr>
          <w:color w:val="FFFFFF"/>
          <w:position w:val="-1"/>
          <w:sz w:val="30"/>
          <w:szCs w:val="30"/>
        </w:rPr>
        <w:t>O R</w:t>
      </w:r>
      <w:r>
        <w:rPr>
          <w:color w:val="FFFFFF"/>
          <w:spacing w:val="-19"/>
          <w:position w:val="-1"/>
          <w:sz w:val="30"/>
          <w:szCs w:val="30"/>
        </w:rPr>
        <w:t xml:space="preserve"> </w:t>
      </w:r>
      <w:r>
        <w:rPr>
          <w:color w:val="FFFFFF"/>
          <w:position w:val="-1"/>
          <w:sz w:val="30"/>
          <w:szCs w:val="30"/>
        </w:rPr>
        <w:t>M</w:t>
      </w:r>
      <w:r>
        <w:rPr>
          <w:color w:val="FFFFFF"/>
          <w:spacing w:val="-16"/>
          <w:position w:val="-1"/>
          <w:sz w:val="30"/>
          <w:szCs w:val="30"/>
        </w:rPr>
        <w:t xml:space="preserve"> </w:t>
      </w:r>
      <w:r>
        <w:rPr>
          <w:color w:val="FFFFFF"/>
          <w:position w:val="-1"/>
          <w:sz w:val="30"/>
          <w:szCs w:val="30"/>
        </w:rPr>
        <w:t xml:space="preserve">E </w:t>
      </w:r>
      <w:r>
        <w:rPr>
          <w:color w:val="FFFFFF"/>
          <w:spacing w:val="23"/>
          <w:position w:val="-1"/>
          <w:sz w:val="30"/>
          <w:szCs w:val="30"/>
        </w:rPr>
        <w:t xml:space="preserve"> </w:t>
      </w:r>
      <w:r>
        <w:rPr>
          <w:color w:val="FFFFFF"/>
          <w:position w:val="-1"/>
          <w:sz w:val="30"/>
          <w:szCs w:val="30"/>
        </w:rPr>
        <w:t>D</w:t>
      </w:r>
      <w:r>
        <w:rPr>
          <w:color w:val="FFFFFF"/>
          <w:spacing w:val="-4"/>
          <w:position w:val="-1"/>
          <w:sz w:val="30"/>
          <w:szCs w:val="30"/>
        </w:rPr>
        <w:t xml:space="preserve"> </w:t>
      </w:r>
      <w:r>
        <w:rPr>
          <w:color w:val="FFFFFF"/>
          <w:w w:val="110"/>
          <w:position w:val="-1"/>
          <w:sz w:val="30"/>
          <w:szCs w:val="30"/>
        </w:rPr>
        <w:t>E</w:t>
      </w:r>
    </w:p>
    <w:p w:rsidR="003A4794" w:rsidRDefault="00513F75">
      <w:pPr>
        <w:spacing w:before="75"/>
        <w:rPr>
          <w:sz w:val="27"/>
          <w:szCs w:val="27"/>
        </w:rPr>
      </w:pPr>
      <w:r>
        <w:br w:type="column"/>
      </w:r>
      <w:r>
        <w:rPr>
          <w:color w:val="FFFFFF"/>
          <w:sz w:val="27"/>
          <w:szCs w:val="27"/>
        </w:rPr>
        <w:lastRenderedPageBreak/>
        <w:t>C</w:t>
      </w:r>
      <w:r>
        <w:rPr>
          <w:color w:val="FFFFFF"/>
          <w:spacing w:val="-17"/>
          <w:sz w:val="27"/>
          <w:szCs w:val="27"/>
        </w:rPr>
        <w:t xml:space="preserve"> </w:t>
      </w:r>
      <w:r>
        <w:rPr>
          <w:color w:val="FFFFFF"/>
          <w:sz w:val="27"/>
          <w:szCs w:val="27"/>
        </w:rPr>
        <w:t>o</w:t>
      </w:r>
      <w:r>
        <w:rPr>
          <w:color w:val="FFFFFF"/>
          <w:spacing w:val="-3"/>
          <w:sz w:val="27"/>
          <w:szCs w:val="27"/>
        </w:rPr>
        <w:t xml:space="preserve"> </w:t>
      </w:r>
      <w:r>
        <w:rPr>
          <w:color w:val="FFFFFF"/>
          <w:sz w:val="27"/>
          <w:szCs w:val="27"/>
        </w:rPr>
        <w:t>l</w:t>
      </w:r>
      <w:r>
        <w:rPr>
          <w:color w:val="FFFFFF"/>
          <w:spacing w:val="-30"/>
          <w:sz w:val="27"/>
          <w:szCs w:val="27"/>
        </w:rPr>
        <w:t xml:space="preserve"> </w:t>
      </w:r>
      <w:r>
        <w:rPr>
          <w:color w:val="FFFFFF"/>
          <w:sz w:val="27"/>
          <w:szCs w:val="27"/>
        </w:rPr>
        <w:t>e g</w:t>
      </w:r>
      <w:r>
        <w:rPr>
          <w:color w:val="FFFFFF"/>
          <w:spacing w:val="-12"/>
          <w:sz w:val="27"/>
          <w:szCs w:val="27"/>
        </w:rPr>
        <w:t xml:space="preserve"> </w:t>
      </w:r>
      <w:r>
        <w:rPr>
          <w:color w:val="FFFFFF"/>
          <w:w w:val="104"/>
          <w:sz w:val="27"/>
          <w:szCs w:val="27"/>
        </w:rPr>
        <w:t>i</w:t>
      </w:r>
      <w:r>
        <w:rPr>
          <w:color w:val="FFFFFF"/>
          <w:spacing w:val="-30"/>
          <w:sz w:val="27"/>
          <w:szCs w:val="27"/>
        </w:rPr>
        <w:t xml:space="preserve"> </w:t>
      </w:r>
      <w:r>
        <w:rPr>
          <w:color w:val="FFFFFF"/>
          <w:sz w:val="27"/>
          <w:szCs w:val="27"/>
        </w:rPr>
        <w:t xml:space="preserve">o </w:t>
      </w:r>
      <w:r>
        <w:rPr>
          <w:color w:val="FFFFFF"/>
          <w:spacing w:val="40"/>
          <w:sz w:val="27"/>
          <w:szCs w:val="27"/>
        </w:rPr>
        <w:t xml:space="preserve"> </w:t>
      </w:r>
      <w:r>
        <w:rPr>
          <w:color w:val="FFFFFF"/>
          <w:sz w:val="27"/>
          <w:szCs w:val="27"/>
        </w:rPr>
        <w:t xml:space="preserve">d e l </w:t>
      </w:r>
      <w:r>
        <w:rPr>
          <w:color w:val="FFFFFF"/>
          <w:spacing w:val="13"/>
          <w:sz w:val="27"/>
          <w:szCs w:val="27"/>
        </w:rPr>
        <w:t xml:space="preserve"> </w:t>
      </w:r>
      <w:r>
        <w:rPr>
          <w:color w:val="FFFFFF"/>
          <w:sz w:val="27"/>
          <w:szCs w:val="27"/>
        </w:rPr>
        <w:t>P</w:t>
      </w:r>
      <w:r>
        <w:rPr>
          <w:color w:val="FFFFFF"/>
          <w:spacing w:val="-13"/>
          <w:sz w:val="27"/>
          <w:szCs w:val="27"/>
        </w:rPr>
        <w:t xml:space="preserve"> </w:t>
      </w:r>
      <w:r>
        <w:rPr>
          <w:color w:val="FFFFFF"/>
          <w:w w:val="133"/>
          <w:sz w:val="27"/>
          <w:szCs w:val="27"/>
        </w:rPr>
        <w:t>r</w:t>
      </w:r>
      <w:r>
        <w:rPr>
          <w:color w:val="FFFFFF"/>
          <w:spacing w:val="-30"/>
          <w:sz w:val="27"/>
          <w:szCs w:val="27"/>
        </w:rPr>
        <w:t xml:space="preserve"> </w:t>
      </w:r>
      <w:r>
        <w:rPr>
          <w:color w:val="FFFFFF"/>
          <w:sz w:val="27"/>
          <w:szCs w:val="27"/>
        </w:rPr>
        <w:t>a</w:t>
      </w:r>
      <w:r>
        <w:rPr>
          <w:color w:val="FFFFFF"/>
          <w:spacing w:val="-7"/>
          <w:sz w:val="27"/>
          <w:szCs w:val="27"/>
        </w:rPr>
        <w:t xml:space="preserve"> </w:t>
      </w:r>
      <w:r>
        <w:rPr>
          <w:color w:val="FFFFFF"/>
          <w:sz w:val="27"/>
          <w:szCs w:val="27"/>
        </w:rPr>
        <w:t xml:space="preserve">d </w:t>
      </w:r>
      <w:r>
        <w:rPr>
          <w:color w:val="FFFFFF"/>
          <w:w w:val="120"/>
          <w:sz w:val="27"/>
          <w:szCs w:val="27"/>
        </w:rPr>
        <w:t>o</w:t>
      </w:r>
    </w:p>
    <w:p w:rsidR="003A4794" w:rsidRDefault="00513F75">
      <w:pPr>
        <w:spacing w:before="59"/>
        <w:ind w:left="1606"/>
        <w:rPr>
          <w:sz w:val="17"/>
          <w:szCs w:val="17"/>
        </w:rPr>
        <w:sectPr w:rsidR="003A4794">
          <w:pgSz w:w="11920" w:h="16860"/>
          <w:pgMar w:top="1100" w:right="1080" w:bottom="280" w:left="1080" w:header="720" w:footer="720" w:gutter="0"/>
          <w:cols w:num="2" w:space="720" w:equalWidth="0">
            <w:col w:w="6555" w:space="209"/>
            <w:col w:w="2996"/>
          </w:cols>
        </w:sectPr>
      </w:pPr>
      <w:r>
        <w:rPr>
          <w:color w:val="FFFFFF"/>
          <w:sz w:val="17"/>
          <w:szCs w:val="17"/>
        </w:rPr>
        <w:t>S</w:t>
      </w:r>
      <w:r>
        <w:rPr>
          <w:color w:val="FFFFFF"/>
          <w:spacing w:val="-15"/>
          <w:sz w:val="17"/>
          <w:szCs w:val="17"/>
        </w:rPr>
        <w:t xml:space="preserve"> </w:t>
      </w:r>
      <w:r>
        <w:rPr>
          <w:color w:val="FFFFFF"/>
          <w:sz w:val="17"/>
          <w:szCs w:val="17"/>
        </w:rPr>
        <w:t>é</w:t>
      </w:r>
      <w:r>
        <w:rPr>
          <w:color w:val="FFFFFF"/>
          <w:spacing w:val="-1"/>
          <w:sz w:val="17"/>
          <w:szCs w:val="17"/>
        </w:rPr>
        <w:t xml:space="preserve"> </w:t>
      </w:r>
      <w:r>
        <w:rPr>
          <w:color w:val="FFFFFF"/>
          <w:sz w:val="17"/>
          <w:szCs w:val="17"/>
        </w:rPr>
        <w:t>p</w:t>
      </w:r>
      <w:r>
        <w:rPr>
          <w:color w:val="FFFFFF"/>
          <w:spacing w:val="-1"/>
          <w:sz w:val="17"/>
          <w:szCs w:val="17"/>
        </w:rPr>
        <w:t xml:space="preserve"> </w:t>
      </w:r>
      <w:r>
        <w:rPr>
          <w:color w:val="FFFFFF"/>
          <w:w w:val="142"/>
          <w:sz w:val="17"/>
          <w:szCs w:val="17"/>
        </w:rPr>
        <w:t>t</w:t>
      </w:r>
      <w:r>
        <w:rPr>
          <w:color w:val="FFFFFF"/>
          <w:spacing w:val="-19"/>
          <w:sz w:val="17"/>
          <w:szCs w:val="17"/>
        </w:rPr>
        <w:t xml:space="preserve"> </w:t>
      </w:r>
      <w:r>
        <w:rPr>
          <w:color w:val="FFFFFF"/>
          <w:w w:val="103"/>
          <w:sz w:val="17"/>
          <w:szCs w:val="17"/>
        </w:rPr>
        <w:t>i</w:t>
      </w:r>
      <w:r>
        <w:rPr>
          <w:color w:val="FFFFFF"/>
          <w:spacing w:val="-19"/>
          <w:sz w:val="17"/>
          <w:szCs w:val="17"/>
        </w:rPr>
        <w:t xml:space="preserve"> </w:t>
      </w:r>
      <w:r>
        <w:rPr>
          <w:color w:val="FFFFFF"/>
          <w:sz w:val="17"/>
          <w:szCs w:val="17"/>
        </w:rPr>
        <w:t>m</w:t>
      </w:r>
      <w:r>
        <w:rPr>
          <w:color w:val="FFFFFF"/>
          <w:spacing w:val="3"/>
          <w:sz w:val="17"/>
          <w:szCs w:val="17"/>
        </w:rPr>
        <w:t xml:space="preserve"> </w:t>
      </w:r>
      <w:r>
        <w:rPr>
          <w:color w:val="FFFFFF"/>
          <w:sz w:val="17"/>
          <w:szCs w:val="17"/>
        </w:rPr>
        <w:t xml:space="preserve">o </w:t>
      </w:r>
      <w:r>
        <w:rPr>
          <w:color w:val="FFFFFF"/>
          <w:spacing w:val="24"/>
          <w:sz w:val="17"/>
          <w:szCs w:val="17"/>
        </w:rPr>
        <w:t xml:space="preserve"> </w:t>
      </w:r>
      <w:r>
        <w:rPr>
          <w:color w:val="FFFFFF"/>
          <w:w w:val="88"/>
          <w:sz w:val="17"/>
          <w:szCs w:val="17"/>
        </w:rPr>
        <w:t>A</w:t>
      </w:r>
      <w:r>
        <w:rPr>
          <w:color w:val="FFFFFF"/>
          <w:spacing w:val="-19"/>
          <w:sz w:val="17"/>
          <w:szCs w:val="17"/>
        </w:rPr>
        <w:t xml:space="preserve"> </w:t>
      </w:r>
      <w:r>
        <w:rPr>
          <w:color w:val="FFFFFF"/>
          <w:sz w:val="17"/>
          <w:szCs w:val="17"/>
        </w:rPr>
        <w:t>ñ</w:t>
      </w:r>
      <w:r>
        <w:rPr>
          <w:color w:val="FFFFFF"/>
          <w:spacing w:val="1"/>
          <w:sz w:val="17"/>
          <w:szCs w:val="17"/>
        </w:rPr>
        <w:t xml:space="preserve"> </w:t>
      </w:r>
      <w:r>
        <w:rPr>
          <w:color w:val="FFFFFF"/>
          <w:w w:val="119"/>
          <w:sz w:val="17"/>
          <w:szCs w:val="17"/>
        </w:rPr>
        <w:t>o</w:t>
      </w:r>
    </w:p>
    <w:p w:rsidR="003A4794" w:rsidRDefault="00E04558">
      <w:pPr>
        <w:spacing w:before="81"/>
        <w:ind w:left="303"/>
        <w:rPr>
          <w:sz w:val="30"/>
          <w:szCs w:val="30"/>
        </w:rPr>
        <w:sectPr w:rsidR="003A4794">
          <w:type w:val="continuous"/>
          <w:pgSz w:w="11920" w:h="16860"/>
          <w:pgMar w:top="1100" w:right="1080" w:bottom="280" w:left="1080" w:header="720" w:footer="720" w:gutter="0"/>
          <w:cols w:space="720"/>
        </w:sectPr>
      </w:pPr>
      <w:r>
        <w:rPr>
          <w:lang w:val="en-US"/>
        </w:rPr>
        <w:lastRenderedPageBreak/>
        <w:pict>
          <v:group id="_x0000_s1028" style="position:absolute;left:0;text-align:left;margin-left:91.1pt;margin-top:316.4pt;width:413.25pt;height:525.85pt;z-index:-251658240;mso-position-horizontal-relative:page;mso-position-vertical-relative:page" coordorigin="1822,6328" coordsize="8265,10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088;top:6328;width:9735;height:6945">
              <v:imagedata r:id="rId9" o:title=""/>
            </v:shape>
            <v:shape id="_x0000_s1029" type="#_x0000_t75" style="position:absolute;left:2756;top:10674;width:6435;height:9105">
              <v:imagedata r:id="rId10" o:title=""/>
            </v:shape>
            <w10:wrap anchorx="page" anchory="page"/>
          </v:group>
        </w:pict>
      </w:r>
      <w:r>
        <w:rPr>
          <w:lang w:val="en-US"/>
        </w:rPr>
        <w:pict>
          <v:group id="_x0000_s1026" style="position:absolute;left:0;text-align:left;margin-left:0;margin-top:0;width:595.5pt;height:842.25pt;z-index:-251659264;mso-position-horizontal-relative:page;mso-position-vertical-relative:page" coordsize="11910,16845">
            <v:shape id="_x0000_s1027" style="position:absolute;width:11910;height:16845" coordsize="11910,16845" path="m11910,l,,,16845r11910,l11910,xe" fillcolor="#0d0d0d" stroked="f">
              <v:path arrowok="t"/>
            </v:shape>
            <w10:wrap anchorx="page" anchory="page"/>
          </v:group>
        </w:pict>
      </w:r>
      <w:r w:rsidR="00513F75">
        <w:rPr>
          <w:color w:val="FFFFFF"/>
          <w:w w:val="97"/>
          <w:sz w:val="30"/>
          <w:szCs w:val="30"/>
        </w:rPr>
        <w:t>L</w:t>
      </w:r>
      <w:r w:rsidR="00513F75">
        <w:rPr>
          <w:color w:val="FFFFFF"/>
          <w:spacing w:val="-37"/>
          <w:sz w:val="30"/>
          <w:szCs w:val="30"/>
        </w:rPr>
        <w:t xml:space="preserve"> </w:t>
      </w:r>
      <w:r w:rsidR="00513F75">
        <w:rPr>
          <w:color w:val="FFFFFF"/>
          <w:w w:val="91"/>
          <w:sz w:val="30"/>
          <w:szCs w:val="30"/>
        </w:rPr>
        <w:t>I</w:t>
      </w:r>
      <w:r w:rsidR="00513F75">
        <w:rPr>
          <w:color w:val="FFFFFF"/>
          <w:spacing w:val="-37"/>
          <w:sz w:val="30"/>
          <w:szCs w:val="30"/>
        </w:rPr>
        <w:t xml:space="preserve"> </w:t>
      </w:r>
      <w:r w:rsidR="00513F75">
        <w:rPr>
          <w:color w:val="FFFFFF"/>
          <w:sz w:val="30"/>
          <w:szCs w:val="30"/>
        </w:rPr>
        <w:t>S</w:t>
      </w:r>
      <w:r w:rsidR="00513F75">
        <w:rPr>
          <w:color w:val="FFFFFF"/>
          <w:spacing w:val="-19"/>
          <w:sz w:val="30"/>
          <w:szCs w:val="30"/>
        </w:rPr>
        <w:t xml:space="preserve"> </w:t>
      </w:r>
      <w:r w:rsidR="00513F75">
        <w:rPr>
          <w:color w:val="FFFFFF"/>
          <w:sz w:val="30"/>
          <w:szCs w:val="30"/>
        </w:rPr>
        <w:t>A</w:t>
      </w:r>
      <w:r w:rsidR="00513F75">
        <w:rPr>
          <w:color w:val="FFFFFF"/>
          <w:spacing w:val="-37"/>
          <w:sz w:val="30"/>
          <w:szCs w:val="30"/>
        </w:rPr>
        <w:t xml:space="preserve"> </w:t>
      </w:r>
      <w:r w:rsidR="00513F75">
        <w:rPr>
          <w:color w:val="FFFFFF"/>
          <w:sz w:val="30"/>
          <w:szCs w:val="30"/>
        </w:rPr>
        <w:t>N</w:t>
      </w:r>
      <w:r w:rsidR="00513F75">
        <w:rPr>
          <w:color w:val="FFFFFF"/>
          <w:spacing w:val="-9"/>
          <w:sz w:val="30"/>
          <w:szCs w:val="30"/>
        </w:rPr>
        <w:t xml:space="preserve"> </w:t>
      </w:r>
      <w:r w:rsidR="00513F75">
        <w:rPr>
          <w:color w:val="FFFFFF"/>
          <w:sz w:val="30"/>
          <w:szCs w:val="30"/>
        </w:rPr>
        <w:t>D</w:t>
      </w:r>
      <w:r w:rsidR="00513F75">
        <w:rPr>
          <w:color w:val="FFFFFF"/>
          <w:spacing w:val="-4"/>
          <w:sz w:val="30"/>
          <w:szCs w:val="30"/>
        </w:rPr>
        <w:t xml:space="preserve"> </w:t>
      </w:r>
      <w:r w:rsidR="00513F75">
        <w:rPr>
          <w:color w:val="FFFFFF"/>
          <w:sz w:val="30"/>
          <w:szCs w:val="30"/>
        </w:rPr>
        <w:t>R</w:t>
      </w:r>
      <w:r w:rsidR="00513F75">
        <w:rPr>
          <w:color w:val="FFFFFF"/>
          <w:spacing w:val="-19"/>
          <w:sz w:val="30"/>
          <w:szCs w:val="30"/>
        </w:rPr>
        <w:t xml:space="preserve"> </w:t>
      </w:r>
      <w:r w:rsidR="00513F75">
        <w:rPr>
          <w:color w:val="FFFFFF"/>
          <w:sz w:val="30"/>
          <w:szCs w:val="30"/>
        </w:rPr>
        <w:t xml:space="preserve">O </w:t>
      </w:r>
      <w:r w:rsidR="00513F75">
        <w:rPr>
          <w:color w:val="FFFFFF"/>
          <w:spacing w:val="42"/>
          <w:sz w:val="30"/>
          <w:szCs w:val="30"/>
        </w:rPr>
        <w:t xml:space="preserve"> </w:t>
      </w:r>
      <w:r w:rsidR="00513F75">
        <w:rPr>
          <w:color w:val="FFFFFF"/>
          <w:sz w:val="30"/>
          <w:szCs w:val="30"/>
        </w:rPr>
        <w:t>M</w:t>
      </w:r>
      <w:r w:rsidR="00513F75">
        <w:rPr>
          <w:color w:val="FFFFFF"/>
          <w:spacing w:val="-16"/>
          <w:sz w:val="30"/>
          <w:szCs w:val="30"/>
        </w:rPr>
        <w:t xml:space="preserve"> </w:t>
      </w:r>
      <w:r w:rsidR="00513F75">
        <w:rPr>
          <w:color w:val="FFFFFF"/>
          <w:sz w:val="30"/>
          <w:szCs w:val="30"/>
        </w:rPr>
        <w:t>A</w:t>
      </w:r>
      <w:r w:rsidR="00513F75">
        <w:rPr>
          <w:color w:val="FFFFFF"/>
          <w:spacing w:val="-37"/>
          <w:sz w:val="30"/>
          <w:szCs w:val="30"/>
        </w:rPr>
        <w:t xml:space="preserve"> </w:t>
      </w:r>
      <w:r w:rsidR="00513F75">
        <w:rPr>
          <w:color w:val="FFFFFF"/>
          <w:w w:val="97"/>
          <w:sz w:val="30"/>
          <w:szCs w:val="30"/>
        </w:rPr>
        <w:t>L</w:t>
      </w:r>
      <w:r w:rsidR="00513F75">
        <w:rPr>
          <w:color w:val="FFFFFF"/>
          <w:spacing w:val="-37"/>
          <w:sz w:val="30"/>
          <w:szCs w:val="30"/>
        </w:rPr>
        <w:t xml:space="preserve"> </w:t>
      </w:r>
      <w:r w:rsidR="00513F75">
        <w:rPr>
          <w:color w:val="FFFFFF"/>
          <w:sz w:val="30"/>
          <w:szCs w:val="30"/>
        </w:rPr>
        <w:t>D</w:t>
      </w:r>
      <w:r w:rsidR="00513F75">
        <w:rPr>
          <w:color w:val="FFFFFF"/>
          <w:spacing w:val="-4"/>
          <w:sz w:val="30"/>
          <w:szCs w:val="30"/>
        </w:rPr>
        <w:t xml:space="preserve"> </w:t>
      </w:r>
      <w:r w:rsidR="00513F75">
        <w:rPr>
          <w:color w:val="FFFFFF"/>
          <w:sz w:val="30"/>
          <w:szCs w:val="30"/>
        </w:rPr>
        <w:t>O N</w:t>
      </w:r>
      <w:r w:rsidR="00513F75">
        <w:rPr>
          <w:color w:val="FFFFFF"/>
          <w:spacing w:val="-9"/>
          <w:sz w:val="30"/>
          <w:szCs w:val="30"/>
        </w:rPr>
        <w:t xml:space="preserve"> </w:t>
      </w:r>
      <w:r w:rsidR="00513F75">
        <w:rPr>
          <w:color w:val="FFFFFF"/>
          <w:sz w:val="30"/>
          <w:szCs w:val="30"/>
        </w:rPr>
        <w:t>A</w:t>
      </w:r>
      <w:r w:rsidR="00513F75">
        <w:rPr>
          <w:color w:val="FFFFFF"/>
          <w:spacing w:val="-37"/>
          <w:sz w:val="30"/>
          <w:szCs w:val="30"/>
        </w:rPr>
        <w:t xml:space="preserve"> </w:t>
      </w:r>
      <w:r w:rsidR="00513F75">
        <w:rPr>
          <w:color w:val="FFFFFF"/>
          <w:sz w:val="30"/>
          <w:szCs w:val="30"/>
        </w:rPr>
        <w:t>D</w:t>
      </w:r>
      <w:r w:rsidR="00513F75">
        <w:rPr>
          <w:color w:val="FFFFFF"/>
          <w:spacing w:val="-4"/>
          <w:sz w:val="30"/>
          <w:szCs w:val="30"/>
        </w:rPr>
        <w:t xml:space="preserve"> </w:t>
      </w:r>
      <w:r w:rsidR="00513F75">
        <w:rPr>
          <w:color w:val="FFFFFF"/>
          <w:sz w:val="30"/>
          <w:szCs w:val="30"/>
        </w:rPr>
        <w:t xml:space="preserve">O </w:t>
      </w:r>
      <w:r w:rsidR="00513F75">
        <w:rPr>
          <w:color w:val="FFFFFF"/>
          <w:spacing w:val="42"/>
          <w:sz w:val="30"/>
          <w:szCs w:val="30"/>
        </w:rPr>
        <w:t xml:space="preserve"> </w:t>
      </w:r>
      <w:r w:rsidR="00513F75">
        <w:rPr>
          <w:color w:val="FFFFFF"/>
          <w:sz w:val="30"/>
          <w:szCs w:val="30"/>
        </w:rPr>
        <w:t>Y</w:t>
      </w:r>
      <w:r w:rsidR="00513F75">
        <w:rPr>
          <w:color w:val="FFFFFF"/>
          <w:spacing w:val="54"/>
          <w:sz w:val="30"/>
          <w:szCs w:val="30"/>
        </w:rPr>
        <w:t xml:space="preserve"> </w:t>
      </w:r>
      <w:r w:rsidR="00513F75">
        <w:rPr>
          <w:color w:val="FFFFFF"/>
          <w:sz w:val="30"/>
          <w:szCs w:val="30"/>
        </w:rPr>
        <w:t>M</w:t>
      </w:r>
      <w:r w:rsidR="00513F75">
        <w:rPr>
          <w:color w:val="FFFFFF"/>
          <w:spacing w:val="-16"/>
          <w:sz w:val="30"/>
          <w:szCs w:val="30"/>
        </w:rPr>
        <w:t xml:space="preserve"> </w:t>
      </w:r>
      <w:r w:rsidR="00513F75">
        <w:rPr>
          <w:color w:val="FFFFFF"/>
          <w:sz w:val="30"/>
          <w:szCs w:val="30"/>
        </w:rPr>
        <w:t>A</w:t>
      </w:r>
      <w:r w:rsidR="00513F75">
        <w:rPr>
          <w:color w:val="FFFFFF"/>
          <w:spacing w:val="-37"/>
          <w:sz w:val="30"/>
          <w:szCs w:val="30"/>
        </w:rPr>
        <w:t xml:space="preserve"> </w:t>
      </w:r>
      <w:r w:rsidR="00513F75">
        <w:rPr>
          <w:color w:val="FFFFFF"/>
          <w:w w:val="91"/>
          <w:sz w:val="30"/>
          <w:szCs w:val="30"/>
        </w:rPr>
        <w:t>X</w:t>
      </w:r>
      <w:r w:rsidR="00513F75">
        <w:rPr>
          <w:color w:val="FFFFFF"/>
          <w:spacing w:val="-37"/>
          <w:sz w:val="30"/>
          <w:szCs w:val="30"/>
        </w:rPr>
        <w:t xml:space="preserve"> </w:t>
      </w:r>
      <w:r w:rsidR="00513F75">
        <w:rPr>
          <w:color w:val="FFFFFF"/>
          <w:w w:val="91"/>
          <w:sz w:val="30"/>
          <w:szCs w:val="30"/>
        </w:rPr>
        <w:t>I</w:t>
      </w:r>
      <w:r w:rsidR="00513F75">
        <w:rPr>
          <w:color w:val="FFFFFF"/>
          <w:spacing w:val="-37"/>
          <w:sz w:val="30"/>
          <w:szCs w:val="30"/>
        </w:rPr>
        <w:t xml:space="preserve"> </w:t>
      </w:r>
      <w:r w:rsidR="00513F75">
        <w:rPr>
          <w:color w:val="FFFFFF"/>
          <w:sz w:val="30"/>
          <w:szCs w:val="30"/>
        </w:rPr>
        <w:t>M</w:t>
      </w:r>
      <w:r w:rsidR="00513F75">
        <w:rPr>
          <w:color w:val="FFFFFF"/>
          <w:spacing w:val="-16"/>
          <w:sz w:val="30"/>
          <w:szCs w:val="30"/>
        </w:rPr>
        <w:t xml:space="preserve"> </w:t>
      </w:r>
      <w:r w:rsidR="00513F75">
        <w:rPr>
          <w:color w:val="FFFFFF"/>
          <w:w w:val="91"/>
          <w:sz w:val="30"/>
          <w:szCs w:val="30"/>
        </w:rPr>
        <w:t>I</w:t>
      </w:r>
      <w:r w:rsidR="00513F75">
        <w:rPr>
          <w:color w:val="FFFFFF"/>
          <w:spacing w:val="-37"/>
          <w:sz w:val="30"/>
          <w:szCs w:val="30"/>
        </w:rPr>
        <w:t xml:space="preserve"> </w:t>
      </w:r>
      <w:r w:rsidR="00513F75">
        <w:rPr>
          <w:color w:val="FFFFFF"/>
          <w:w w:val="97"/>
          <w:sz w:val="30"/>
          <w:szCs w:val="30"/>
        </w:rPr>
        <w:t>L</w:t>
      </w:r>
      <w:r w:rsidR="00513F75">
        <w:rPr>
          <w:color w:val="FFFFFF"/>
          <w:spacing w:val="-37"/>
          <w:sz w:val="30"/>
          <w:szCs w:val="30"/>
        </w:rPr>
        <w:t xml:space="preserve"> </w:t>
      </w:r>
      <w:r w:rsidR="00513F75">
        <w:rPr>
          <w:color w:val="FFFFFF"/>
          <w:w w:val="91"/>
          <w:sz w:val="30"/>
          <w:szCs w:val="30"/>
        </w:rPr>
        <w:t>I</w:t>
      </w:r>
      <w:r w:rsidR="00513F75">
        <w:rPr>
          <w:color w:val="FFFFFF"/>
          <w:spacing w:val="-37"/>
          <w:sz w:val="30"/>
          <w:szCs w:val="30"/>
        </w:rPr>
        <w:t xml:space="preserve"> </w:t>
      </w:r>
      <w:r w:rsidR="00513F75">
        <w:rPr>
          <w:color w:val="FFFFFF"/>
          <w:sz w:val="30"/>
          <w:szCs w:val="30"/>
        </w:rPr>
        <w:t>A</w:t>
      </w:r>
      <w:r w:rsidR="00513F75">
        <w:rPr>
          <w:color w:val="FFFFFF"/>
          <w:spacing w:val="-37"/>
          <w:sz w:val="30"/>
          <w:szCs w:val="30"/>
        </w:rPr>
        <w:t xml:space="preserve"> </w:t>
      </w:r>
      <w:r w:rsidR="00513F75">
        <w:rPr>
          <w:color w:val="FFFFFF"/>
          <w:sz w:val="30"/>
          <w:szCs w:val="30"/>
        </w:rPr>
        <w:t>M</w:t>
      </w:r>
      <w:r w:rsidR="00513F75">
        <w:rPr>
          <w:color w:val="FFFFFF"/>
          <w:spacing w:val="-16"/>
          <w:sz w:val="30"/>
          <w:szCs w:val="30"/>
        </w:rPr>
        <w:t xml:space="preserve"> </w:t>
      </w:r>
      <w:r w:rsidR="00513F75">
        <w:rPr>
          <w:color w:val="FFFFFF"/>
          <w:sz w:val="30"/>
          <w:szCs w:val="30"/>
        </w:rPr>
        <w:t xml:space="preserve">O </w:t>
      </w:r>
      <w:r w:rsidR="00513F75">
        <w:rPr>
          <w:color w:val="FFFFFF"/>
          <w:spacing w:val="42"/>
          <w:sz w:val="30"/>
          <w:szCs w:val="30"/>
        </w:rPr>
        <w:t xml:space="preserve"> </w:t>
      </w:r>
      <w:r w:rsidR="00513F75">
        <w:rPr>
          <w:color w:val="FFFFFF"/>
          <w:sz w:val="30"/>
          <w:szCs w:val="30"/>
        </w:rPr>
        <w:t>M</w:t>
      </w:r>
      <w:r w:rsidR="00513F75">
        <w:rPr>
          <w:color w:val="FFFFFF"/>
          <w:spacing w:val="-16"/>
          <w:sz w:val="30"/>
          <w:szCs w:val="30"/>
        </w:rPr>
        <w:t xml:space="preserve"> </w:t>
      </w:r>
      <w:r w:rsidR="00513F75">
        <w:rPr>
          <w:color w:val="FFFFFF"/>
          <w:sz w:val="30"/>
          <w:szCs w:val="30"/>
        </w:rPr>
        <w:t>U</w:t>
      </w:r>
      <w:r w:rsidR="00513F75">
        <w:rPr>
          <w:color w:val="FFFFFF"/>
          <w:spacing w:val="-15"/>
          <w:sz w:val="30"/>
          <w:szCs w:val="30"/>
        </w:rPr>
        <w:t xml:space="preserve"> </w:t>
      </w:r>
      <w:r w:rsidR="00513F75">
        <w:rPr>
          <w:color w:val="FFFFFF"/>
          <w:sz w:val="30"/>
          <w:szCs w:val="30"/>
        </w:rPr>
        <w:t>Ñ</w:t>
      </w:r>
      <w:r w:rsidR="00513F75">
        <w:rPr>
          <w:color w:val="FFFFFF"/>
          <w:spacing w:val="-9"/>
          <w:sz w:val="30"/>
          <w:szCs w:val="30"/>
        </w:rPr>
        <w:t xml:space="preserve"> </w:t>
      </w:r>
      <w:r w:rsidR="00513F75">
        <w:rPr>
          <w:color w:val="FFFFFF"/>
          <w:sz w:val="30"/>
          <w:szCs w:val="30"/>
        </w:rPr>
        <w:t xml:space="preserve">O </w:t>
      </w:r>
      <w:r w:rsidR="00513F75">
        <w:rPr>
          <w:color w:val="FFFFFF"/>
          <w:w w:val="107"/>
          <w:sz w:val="30"/>
          <w:szCs w:val="30"/>
        </w:rPr>
        <w:t>Z</w:t>
      </w:r>
    </w:p>
    <w:p w:rsidR="003F16E7" w:rsidRDefault="0014517A" w:rsidP="00176DEF">
      <w:pPr>
        <w:spacing w:line="200" w:lineRule="exact"/>
        <w:rPr>
          <w:rFonts w:asciiTheme="majorHAnsi" w:hAnsiTheme="majorHAnsi"/>
          <w:sz w:val="36"/>
        </w:rPr>
      </w:pPr>
      <w:r>
        <w:rPr>
          <w:rFonts w:asciiTheme="majorHAnsi" w:hAnsiTheme="majorHAnsi"/>
          <w:noProof/>
          <w:sz w:val="36"/>
          <w:lang w:val="es-AR" w:eastAsia="es-AR"/>
        </w:rPr>
        <w:lastRenderedPageBreak/>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7572375" cy="10710545"/>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071054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imes New Roman" w:eastAsia="Times New Roman" w:hAnsi="Times New Roman" w:cs="Times New Roman"/>
          <w:color w:val="auto"/>
          <w:sz w:val="20"/>
          <w:szCs w:val="20"/>
          <w:lang w:val="es-ES" w:eastAsia="en-US"/>
        </w:rPr>
        <w:id w:val="-1724057239"/>
        <w:docPartObj>
          <w:docPartGallery w:val="Table of Contents"/>
          <w:docPartUnique/>
        </w:docPartObj>
      </w:sdtPr>
      <w:sdtEndPr>
        <w:rPr>
          <w:b/>
          <w:bCs/>
        </w:rPr>
      </w:sdtEndPr>
      <w:sdtContent>
        <w:p w:rsidR="000E0CD1" w:rsidRDefault="000E0CD1">
          <w:pPr>
            <w:pStyle w:val="TtulodeTDC"/>
          </w:pPr>
          <w:r w:rsidRPr="009C2A27">
            <w:rPr>
              <w:rStyle w:val="Ttulo1Car"/>
              <w:color w:val="auto"/>
            </w:rPr>
            <w:t>Índice</w:t>
          </w:r>
        </w:p>
        <w:p w:rsidR="00D36788" w:rsidRDefault="000E0CD1">
          <w:pPr>
            <w:pStyle w:val="TDC1"/>
            <w:tabs>
              <w:tab w:val="left" w:pos="440"/>
              <w:tab w:val="right" w:leader="dot" w:pos="8528"/>
            </w:tabs>
            <w:rPr>
              <w:rFonts w:asciiTheme="minorHAnsi" w:eastAsiaTheme="minorEastAsia" w:hAnsiTheme="minorHAnsi" w:cstheme="minorBidi"/>
              <w:noProof/>
              <w:sz w:val="22"/>
              <w:szCs w:val="22"/>
              <w:lang w:val="es-AR" w:eastAsia="es-AR"/>
            </w:rPr>
          </w:pPr>
          <w:r>
            <w:fldChar w:fldCharType="begin"/>
          </w:r>
          <w:r>
            <w:instrText xml:space="preserve"> TOC \o "1-3" \h \z \u </w:instrText>
          </w:r>
          <w:r>
            <w:fldChar w:fldCharType="separate"/>
          </w:r>
          <w:hyperlink w:anchor="_Toc182555690" w:history="1">
            <w:r w:rsidR="00D36788" w:rsidRPr="00EF18DB">
              <w:rPr>
                <w:rStyle w:val="Hipervnculo"/>
                <w:noProof/>
              </w:rPr>
              <w:t>1.</w:t>
            </w:r>
            <w:r w:rsidR="00D36788">
              <w:rPr>
                <w:rFonts w:asciiTheme="minorHAnsi" w:eastAsiaTheme="minorEastAsia" w:hAnsiTheme="minorHAnsi" w:cstheme="minorBidi"/>
                <w:noProof/>
                <w:sz w:val="22"/>
                <w:szCs w:val="22"/>
                <w:lang w:val="es-AR" w:eastAsia="es-AR"/>
              </w:rPr>
              <w:tab/>
            </w:r>
            <w:r w:rsidR="00D36788" w:rsidRPr="00EF18DB">
              <w:rPr>
                <w:rStyle w:val="Hipervnculo"/>
                <w:noProof/>
              </w:rPr>
              <w:t>Introducción</w:t>
            </w:r>
            <w:r w:rsidR="00D36788">
              <w:rPr>
                <w:noProof/>
                <w:webHidden/>
              </w:rPr>
              <w:tab/>
            </w:r>
            <w:r w:rsidR="00D36788">
              <w:rPr>
                <w:noProof/>
                <w:webHidden/>
              </w:rPr>
              <w:fldChar w:fldCharType="begin"/>
            </w:r>
            <w:r w:rsidR="00D36788">
              <w:rPr>
                <w:noProof/>
                <w:webHidden/>
              </w:rPr>
              <w:instrText xml:space="preserve"> PAGEREF _Toc182555690 \h </w:instrText>
            </w:r>
            <w:r w:rsidR="00D36788">
              <w:rPr>
                <w:noProof/>
                <w:webHidden/>
              </w:rPr>
            </w:r>
            <w:r w:rsidR="00D36788">
              <w:rPr>
                <w:noProof/>
                <w:webHidden/>
              </w:rPr>
              <w:fldChar w:fldCharType="separate"/>
            </w:r>
            <w:r w:rsidR="00D36788">
              <w:rPr>
                <w:noProof/>
                <w:webHidden/>
              </w:rPr>
              <w:t>4</w:t>
            </w:r>
            <w:r w:rsidR="00D36788">
              <w:rPr>
                <w:noProof/>
                <w:webHidden/>
              </w:rPr>
              <w:fldChar w:fldCharType="end"/>
            </w:r>
          </w:hyperlink>
        </w:p>
        <w:p w:rsidR="00D36788" w:rsidRDefault="00D36788">
          <w:pPr>
            <w:pStyle w:val="TDC1"/>
            <w:tabs>
              <w:tab w:val="left" w:pos="440"/>
              <w:tab w:val="right" w:leader="dot" w:pos="8528"/>
            </w:tabs>
            <w:rPr>
              <w:rFonts w:asciiTheme="minorHAnsi" w:eastAsiaTheme="minorEastAsia" w:hAnsiTheme="minorHAnsi" w:cstheme="minorBidi"/>
              <w:noProof/>
              <w:sz w:val="22"/>
              <w:szCs w:val="22"/>
              <w:lang w:val="es-AR" w:eastAsia="es-AR"/>
            </w:rPr>
          </w:pPr>
          <w:hyperlink w:anchor="_Toc182555691" w:history="1">
            <w:r w:rsidRPr="00EF18DB">
              <w:rPr>
                <w:rStyle w:val="Hipervnculo"/>
                <w:noProof/>
              </w:rPr>
              <w:t>2.</w:t>
            </w:r>
            <w:r>
              <w:rPr>
                <w:rFonts w:asciiTheme="minorHAnsi" w:eastAsiaTheme="minorEastAsia" w:hAnsiTheme="minorHAnsi" w:cstheme="minorBidi"/>
                <w:noProof/>
                <w:sz w:val="22"/>
                <w:szCs w:val="22"/>
                <w:lang w:val="es-AR" w:eastAsia="es-AR"/>
              </w:rPr>
              <w:tab/>
            </w:r>
            <w:r w:rsidRPr="00EF18DB">
              <w:rPr>
                <w:rStyle w:val="Hipervnculo"/>
                <w:noProof/>
              </w:rPr>
              <w:t>Perfil de FGH</w:t>
            </w:r>
            <w:r>
              <w:rPr>
                <w:noProof/>
                <w:webHidden/>
              </w:rPr>
              <w:tab/>
            </w:r>
            <w:r>
              <w:rPr>
                <w:noProof/>
                <w:webHidden/>
              </w:rPr>
              <w:fldChar w:fldCharType="begin"/>
            </w:r>
            <w:r>
              <w:rPr>
                <w:noProof/>
                <w:webHidden/>
              </w:rPr>
              <w:instrText xml:space="preserve"> PAGEREF _Toc182555691 \h </w:instrText>
            </w:r>
            <w:r>
              <w:rPr>
                <w:noProof/>
                <w:webHidden/>
              </w:rPr>
            </w:r>
            <w:r>
              <w:rPr>
                <w:noProof/>
                <w:webHidden/>
              </w:rPr>
              <w:fldChar w:fldCharType="separate"/>
            </w:r>
            <w:r>
              <w:rPr>
                <w:noProof/>
                <w:webHidden/>
              </w:rPr>
              <w:t>4</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692" w:history="1">
            <w:r w:rsidRPr="00EF18DB">
              <w:rPr>
                <w:rStyle w:val="Hipervnculo"/>
                <w:noProof/>
              </w:rPr>
              <w:t>2.1.</w:t>
            </w:r>
            <w:r>
              <w:rPr>
                <w:rFonts w:asciiTheme="minorHAnsi" w:eastAsiaTheme="minorEastAsia" w:hAnsiTheme="minorHAnsi" w:cstheme="minorBidi"/>
                <w:noProof/>
                <w:sz w:val="22"/>
                <w:szCs w:val="22"/>
                <w:lang w:val="es-AR" w:eastAsia="es-AR"/>
              </w:rPr>
              <w:tab/>
            </w:r>
            <w:r w:rsidRPr="00EF18DB">
              <w:rPr>
                <w:rStyle w:val="Hipervnculo"/>
                <w:noProof/>
              </w:rPr>
              <w:t>Quienes son</w:t>
            </w:r>
            <w:r>
              <w:rPr>
                <w:noProof/>
                <w:webHidden/>
              </w:rPr>
              <w:tab/>
            </w:r>
            <w:r>
              <w:rPr>
                <w:noProof/>
                <w:webHidden/>
              </w:rPr>
              <w:fldChar w:fldCharType="begin"/>
            </w:r>
            <w:r>
              <w:rPr>
                <w:noProof/>
                <w:webHidden/>
              </w:rPr>
              <w:instrText xml:space="preserve"> PAGEREF _Toc182555692 \h </w:instrText>
            </w:r>
            <w:r>
              <w:rPr>
                <w:noProof/>
                <w:webHidden/>
              </w:rPr>
            </w:r>
            <w:r>
              <w:rPr>
                <w:noProof/>
                <w:webHidden/>
              </w:rPr>
              <w:fldChar w:fldCharType="separate"/>
            </w:r>
            <w:r>
              <w:rPr>
                <w:noProof/>
                <w:webHidden/>
              </w:rPr>
              <w:t>4</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693" w:history="1">
            <w:r w:rsidRPr="00EF18DB">
              <w:rPr>
                <w:rStyle w:val="Hipervnculo"/>
                <w:noProof/>
              </w:rPr>
              <w:t>2.2.</w:t>
            </w:r>
            <w:r>
              <w:rPr>
                <w:rFonts w:asciiTheme="minorHAnsi" w:eastAsiaTheme="minorEastAsia" w:hAnsiTheme="minorHAnsi" w:cstheme="minorBidi"/>
                <w:noProof/>
                <w:sz w:val="22"/>
                <w:szCs w:val="22"/>
                <w:lang w:val="es-AR" w:eastAsia="es-AR"/>
              </w:rPr>
              <w:tab/>
            </w:r>
            <w:r w:rsidRPr="00EF18DB">
              <w:rPr>
                <w:rStyle w:val="Hipervnculo"/>
                <w:noProof/>
              </w:rPr>
              <w:t>Valores</w:t>
            </w:r>
            <w:r>
              <w:rPr>
                <w:noProof/>
                <w:webHidden/>
              </w:rPr>
              <w:tab/>
            </w:r>
            <w:r>
              <w:rPr>
                <w:noProof/>
                <w:webHidden/>
              </w:rPr>
              <w:fldChar w:fldCharType="begin"/>
            </w:r>
            <w:r>
              <w:rPr>
                <w:noProof/>
                <w:webHidden/>
              </w:rPr>
              <w:instrText xml:space="preserve"> PAGEREF _Toc182555693 \h </w:instrText>
            </w:r>
            <w:r>
              <w:rPr>
                <w:noProof/>
                <w:webHidden/>
              </w:rPr>
            </w:r>
            <w:r>
              <w:rPr>
                <w:noProof/>
                <w:webHidden/>
              </w:rPr>
              <w:fldChar w:fldCharType="separate"/>
            </w:r>
            <w:r>
              <w:rPr>
                <w:noProof/>
                <w:webHidden/>
              </w:rPr>
              <w:t>4</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694" w:history="1">
            <w:r w:rsidRPr="00EF18DB">
              <w:rPr>
                <w:rStyle w:val="Hipervnculo"/>
                <w:noProof/>
              </w:rPr>
              <w:t>2.3.</w:t>
            </w:r>
            <w:r>
              <w:rPr>
                <w:rFonts w:asciiTheme="minorHAnsi" w:eastAsiaTheme="minorEastAsia" w:hAnsiTheme="minorHAnsi" w:cstheme="minorBidi"/>
                <w:noProof/>
                <w:sz w:val="22"/>
                <w:szCs w:val="22"/>
                <w:lang w:val="es-AR" w:eastAsia="es-AR"/>
              </w:rPr>
              <w:tab/>
            </w:r>
            <w:r w:rsidRPr="00EF18DB">
              <w:rPr>
                <w:rStyle w:val="Hipervnculo"/>
                <w:noProof/>
              </w:rPr>
              <w:t>Ubicación</w:t>
            </w:r>
            <w:r>
              <w:rPr>
                <w:noProof/>
                <w:webHidden/>
              </w:rPr>
              <w:tab/>
            </w:r>
            <w:r>
              <w:rPr>
                <w:noProof/>
                <w:webHidden/>
              </w:rPr>
              <w:fldChar w:fldCharType="begin"/>
            </w:r>
            <w:r>
              <w:rPr>
                <w:noProof/>
                <w:webHidden/>
              </w:rPr>
              <w:instrText xml:space="preserve"> PAGEREF _Toc182555694 \h </w:instrText>
            </w:r>
            <w:r>
              <w:rPr>
                <w:noProof/>
                <w:webHidden/>
              </w:rPr>
            </w:r>
            <w:r>
              <w:rPr>
                <w:noProof/>
                <w:webHidden/>
              </w:rPr>
              <w:fldChar w:fldCharType="separate"/>
            </w:r>
            <w:r>
              <w:rPr>
                <w:noProof/>
                <w:webHidden/>
              </w:rPr>
              <w:t>4</w:t>
            </w:r>
            <w:r>
              <w:rPr>
                <w:noProof/>
                <w:webHidden/>
              </w:rPr>
              <w:fldChar w:fldCharType="end"/>
            </w:r>
          </w:hyperlink>
        </w:p>
        <w:p w:rsidR="00D36788" w:rsidRDefault="00D36788">
          <w:pPr>
            <w:pStyle w:val="TDC1"/>
            <w:tabs>
              <w:tab w:val="left" w:pos="440"/>
              <w:tab w:val="right" w:leader="dot" w:pos="8528"/>
            </w:tabs>
            <w:rPr>
              <w:rFonts w:asciiTheme="minorHAnsi" w:eastAsiaTheme="minorEastAsia" w:hAnsiTheme="minorHAnsi" w:cstheme="minorBidi"/>
              <w:noProof/>
              <w:sz w:val="22"/>
              <w:szCs w:val="22"/>
              <w:lang w:val="es-AR" w:eastAsia="es-AR"/>
            </w:rPr>
          </w:pPr>
          <w:hyperlink w:anchor="_Toc182555695" w:history="1">
            <w:r w:rsidRPr="00EF18DB">
              <w:rPr>
                <w:rStyle w:val="Hipervnculo"/>
                <w:noProof/>
              </w:rPr>
              <w:t>3.</w:t>
            </w:r>
            <w:r>
              <w:rPr>
                <w:rFonts w:asciiTheme="minorHAnsi" w:eastAsiaTheme="minorEastAsia" w:hAnsiTheme="minorHAnsi" w:cstheme="minorBidi"/>
                <w:noProof/>
                <w:sz w:val="22"/>
                <w:szCs w:val="22"/>
                <w:lang w:val="es-AR" w:eastAsia="es-AR"/>
              </w:rPr>
              <w:tab/>
            </w:r>
            <w:r w:rsidRPr="00EF18DB">
              <w:rPr>
                <w:rStyle w:val="Hipervnculo"/>
                <w:noProof/>
              </w:rPr>
              <w:t>Producción</w:t>
            </w:r>
            <w:r>
              <w:rPr>
                <w:noProof/>
                <w:webHidden/>
              </w:rPr>
              <w:tab/>
            </w:r>
            <w:r>
              <w:rPr>
                <w:noProof/>
                <w:webHidden/>
              </w:rPr>
              <w:fldChar w:fldCharType="begin"/>
            </w:r>
            <w:r>
              <w:rPr>
                <w:noProof/>
                <w:webHidden/>
              </w:rPr>
              <w:instrText xml:space="preserve"> PAGEREF _Toc182555695 \h </w:instrText>
            </w:r>
            <w:r>
              <w:rPr>
                <w:noProof/>
                <w:webHidden/>
              </w:rPr>
            </w:r>
            <w:r>
              <w:rPr>
                <w:noProof/>
                <w:webHidden/>
              </w:rPr>
              <w:fldChar w:fldCharType="separate"/>
            </w:r>
            <w:r>
              <w:rPr>
                <w:noProof/>
                <w:webHidden/>
              </w:rPr>
              <w:t>5</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696" w:history="1">
            <w:r w:rsidRPr="00EF18DB">
              <w:rPr>
                <w:rStyle w:val="Hipervnculo"/>
                <w:noProof/>
              </w:rPr>
              <w:t>3.1.</w:t>
            </w:r>
            <w:r>
              <w:rPr>
                <w:rFonts w:asciiTheme="minorHAnsi" w:eastAsiaTheme="minorEastAsia" w:hAnsiTheme="minorHAnsi" w:cstheme="minorBidi"/>
                <w:noProof/>
                <w:sz w:val="22"/>
                <w:szCs w:val="22"/>
                <w:lang w:val="es-AR" w:eastAsia="es-AR"/>
              </w:rPr>
              <w:tab/>
            </w:r>
            <w:r w:rsidRPr="00EF18DB">
              <w:rPr>
                <w:rStyle w:val="Hipervnculo"/>
                <w:noProof/>
              </w:rPr>
              <w:t>Yacimiento</w:t>
            </w:r>
            <w:r>
              <w:rPr>
                <w:noProof/>
                <w:webHidden/>
              </w:rPr>
              <w:tab/>
            </w:r>
            <w:r>
              <w:rPr>
                <w:noProof/>
                <w:webHidden/>
              </w:rPr>
              <w:fldChar w:fldCharType="begin"/>
            </w:r>
            <w:r>
              <w:rPr>
                <w:noProof/>
                <w:webHidden/>
              </w:rPr>
              <w:instrText xml:space="preserve"> PAGEREF _Toc182555696 \h </w:instrText>
            </w:r>
            <w:r>
              <w:rPr>
                <w:noProof/>
                <w:webHidden/>
              </w:rPr>
            </w:r>
            <w:r>
              <w:rPr>
                <w:noProof/>
                <w:webHidden/>
              </w:rPr>
              <w:fldChar w:fldCharType="separate"/>
            </w:r>
            <w:r>
              <w:rPr>
                <w:noProof/>
                <w:webHidden/>
              </w:rPr>
              <w:t>5</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697" w:history="1">
            <w:r w:rsidRPr="00EF18DB">
              <w:rPr>
                <w:rStyle w:val="Hipervnculo"/>
                <w:noProof/>
              </w:rPr>
              <w:t>3.2.</w:t>
            </w:r>
            <w:r>
              <w:rPr>
                <w:rFonts w:asciiTheme="minorHAnsi" w:eastAsiaTheme="minorEastAsia" w:hAnsiTheme="minorHAnsi" w:cstheme="minorBidi"/>
                <w:noProof/>
                <w:sz w:val="22"/>
                <w:szCs w:val="22"/>
                <w:lang w:val="es-AR" w:eastAsia="es-AR"/>
              </w:rPr>
              <w:tab/>
            </w:r>
            <w:r w:rsidRPr="00EF18DB">
              <w:rPr>
                <w:rStyle w:val="Hipervnculo"/>
                <w:noProof/>
              </w:rPr>
              <w:t>Proceso</w:t>
            </w:r>
            <w:r>
              <w:rPr>
                <w:noProof/>
                <w:webHidden/>
              </w:rPr>
              <w:tab/>
            </w:r>
            <w:r>
              <w:rPr>
                <w:noProof/>
                <w:webHidden/>
              </w:rPr>
              <w:fldChar w:fldCharType="begin"/>
            </w:r>
            <w:r>
              <w:rPr>
                <w:noProof/>
                <w:webHidden/>
              </w:rPr>
              <w:instrText xml:space="preserve"> PAGEREF _Toc182555697 \h </w:instrText>
            </w:r>
            <w:r>
              <w:rPr>
                <w:noProof/>
                <w:webHidden/>
              </w:rPr>
            </w:r>
            <w:r>
              <w:rPr>
                <w:noProof/>
                <w:webHidden/>
              </w:rPr>
              <w:fldChar w:fldCharType="separate"/>
            </w:r>
            <w:r>
              <w:rPr>
                <w:noProof/>
                <w:webHidden/>
              </w:rPr>
              <w:t>5</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698" w:history="1">
            <w:r w:rsidRPr="00EF18DB">
              <w:rPr>
                <w:rStyle w:val="Hipervnculo"/>
                <w:noProof/>
              </w:rPr>
              <w:t>3.2.1.</w:t>
            </w:r>
            <w:r>
              <w:rPr>
                <w:rFonts w:asciiTheme="minorHAnsi" w:eastAsiaTheme="minorEastAsia" w:hAnsiTheme="minorHAnsi" w:cstheme="minorBidi"/>
                <w:noProof/>
                <w:sz w:val="22"/>
                <w:szCs w:val="22"/>
                <w:lang w:val="es-AR" w:eastAsia="es-AR"/>
              </w:rPr>
              <w:tab/>
            </w:r>
            <w:r w:rsidRPr="00EF18DB">
              <w:rPr>
                <w:rStyle w:val="Hipervnculo"/>
                <w:noProof/>
              </w:rPr>
              <w:t>Obtención de caliza</w:t>
            </w:r>
            <w:r>
              <w:rPr>
                <w:noProof/>
                <w:webHidden/>
              </w:rPr>
              <w:tab/>
            </w:r>
            <w:r>
              <w:rPr>
                <w:noProof/>
                <w:webHidden/>
              </w:rPr>
              <w:fldChar w:fldCharType="begin"/>
            </w:r>
            <w:r>
              <w:rPr>
                <w:noProof/>
                <w:webHidden/>
              </w:rPr>
              <w:instrText xml:space="preserve"> PAGEREF _Toc182555698 \h </w:instrText>
            </w:r>
            <w:r>
              <w:rPr>
                <w:noProof/>
                <w:webHidden/>
              </w:rPr>
            </w:r>
            <w:r>
              <w:rPr>
                <w:noProof/>
                <w:webHidden/>
              </w:rPr>
              <w:fldChar w:fldCharType="separate"/>
            </w:r>
            <w:r>
              <w:rPr>
                <w:noProof/>
                <w:webHidden/>
              </w:rPr>
              <w:t>5</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699" w:history="1">
            <w:r w:rsidRPr="00EF18DB">
              <w:rPr>
                <w:rStyle w:val="Hipervnculo"/>
                <w:noProof/>
              </w:rPr>
              <w:t>3.2.2.</w:t>
            </w:r>
            <w:r>
              <w:rPr>
                <w:rFonts w:asciiTheme="minorHAnsi" w:eastAsiaTheme="minorEastAsia" w:hAnsiTheme="minorHAnsi" w:cstheme="minorBidi"/>
                <w:noProof/>
                <w:sz w:val="22"/>
                <w:szCs w:val="22"/>
                <w:lang w:val="es-AR" w:eastAsia="es-AR"/>
              </w:rPr>
              <w:tab/>
            </w:r>
            <w:r w:rsidRPr="00EF18DB">
              <w:rPr>
                <w:rStyle w:val="Hipervnculo"/>
                <w:noProof/>
              </w:rPr>
              <w:t>Granulometría del material</w:t>
            </w:r>
            <w:r>
              <w:rPr>
                <w:noProof/>
                <w:webHidden/>
              </w:rPr>
              <w:tab/>
            </w:r>
            <w:r>
              <w:rPr>
                <w:noProof/>
                <w:webHidden/>
              </w:rPr>
              <w:fldChar w:fldCharType="begin"/>
            </w:r>
            <w:r>
              <w:rPr>
                <w:noProof/>
                <w:webHidden/>
              </w:rPr>
              <w:instrText xml:space="preserve"> PAGEREF _Toc182555699 \h </w:instrText>
            </w:r>
            <w:r>
              <w:rPr>
                <w:noProof/>
                <w:webHidden/>
              </w:rPr>
            </w:r>
            <w:r>
              <w:rPr>
                <w:noProof/>
                <w:webHidden/>
              </w:rPr>
              <w:fldChar w:fldCharType="separate"/>
            </w:r>
            <w:r>
              <w:rPr>
                <w:noProof/>
                <w:webHidden/>
              </w:rPr>
              <w:t>5</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00" w:history="1">
            <w:r w:rsidRPr="00EF18DB">
              <w:rPr>
                <w:rStyle w:val="Hipervnculo"/>
                <w:noProof/>
              </w:rPr>
              <w:t>3.2.3.</w:t>
            </w:r>
            <w:r>
              <w:rPr>
                <w:rFonts w:asciiTheme="minorHAnsi" w:eastAsiaTheme="minorEastAsia" w:hAnsiTheme="minorHAnsi" w:cstheme="minorBidi"/>
                <w:noProof/>
                <w:sz w:val="22"/>
                <w:szCs w:val="22"/>
                <w:lang w:val="es-AR" w:eastAsia="es-AR"/>
              </w:rPr>
              <w:tab/>
            </w:r>
            <w:r w:rsidRPr="00EF18DB">
              <w:rPr>
                <w:rStyle w:val="Hipervnculo"/>
                <w:noProof/>
              </w:rPr>
              <w:t>Calcinación</w:t>
            </w:r>
            <w:r>
              <w:rPr>
                <w:noProof/>
                <w:webHidden/>
              </w:rPr>
              <w:tab/>
            </w:r>
            <w:r>
              <w:rPr>
                <w:noProof/>
                <w:webHidden/>
              </w:rPr>
              <w:fldChar w:fldCharType="begin"/>
            </w:r>
            <w:r>
              <w:rPr>
                <w:noProof/>
                <w:webHidden/>
              </w:rPr>
              <w:instrText xml:space="preserve"> PAGEREF _Toc182555700 \h </w:instrText>
            </w:r>
            <w:r>
              <w:rPr>
                <w:noProof/>
                <w:webHidden/>
              </w:rPr>
            </w:r>
            <w:r>
              <w:rPr>
                <w:noProof/>
                <w:webHidden/>
              </w:rPr>
              <w:fldChar w:fldCharType="separate"/>
            </w:r>
            <w:r>
              <w:rPr>
                <w:noProof/>
                <w:webHidden/>
              </w:rPr>
              <w:t>6</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01" w:history="1">
            <w:r w:rsidRPr="00EF18DB">
              <w:rPr>
                <w:rStyle w:val="Hipervnculo"/>
                <w:noProof/>
              </w:rPr>
              <w:t>3.2.4.</w:t>
            </w:r>
            <w:r>
              <w:rPr>
                <w:rFonts w:asciiTheme="minorHAnsi" w:eastAsiaTheme="minorEastAsia" w:hAnsiTheme="minorHAnsi" w:cstheme="minorBidi"/>
                <w:noProof/>
                <w:sz w:val="22"/>
                <w:szCs w:val="22"/>
                <w:lang w:val="es-AR" w:eastAsia="es-AR"/>
              </w:rPr>
              <w:tab/>
            </w:r>
            <w:r w:rsidRPr="00EF18DB">
              <w:rPr>
                <w:rStyle w:val="Hipervnculo"/>
                <w:noProof/>
              </w:rPr>
              <w:t>Hidratación</w:t>
            </w:r>
            <w:r>
              <w:rPr>
                <w:noProof/>
                <w:webHidden/>
              </w:rPr>
              <w:tab/>
            </w:r>
            <w:r>
              <w:rPr>
                <w:noProof/>
                <w:webHidden/>
              </w:rPr>
              <w:fldChar w:fldCharType="begin"/>
            </w:r>
            <w:r>
              <w:rPr>
                <w:noProof/>
                <w:webHidden/>
              </w:rPr>
              <w:instrText xml:space="preserve"> PAGEREF _Toc182555701 \h </w:instrText>
            </w:r>
            <w:r>
              <w:rPr>
                <w:noProof/>
                <w:webHidden/>
              </w:rPr>
            </w:r>
            <w:r>
              <w:rPr>
                <w:noProof/>
                <w:webHidden/>
              </w:rPr>
              <w:fldChar w:fldCharType="separate"/>
            </w:r>
            <w:r>
              <w:rPr>
                <w:noProof/>
                <w:webHidden/>
              </w:rPr>
              <w:t>6</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02" w:history="1">
            <w:r w:rsidRPr="00EF18DB">
              <w:rPr>
                <w:rStyle w:val="Hipervnculo"/>
                <w:noProof/>
              </w:rPr>
              <w:t>3.2.5.</w:t>
            </w:r>
            <w:r>
              <w:rPr>
                <w:rFonts w:asciiTheme="minorHAnsi" w:eastAsiaTheme="minorEastAsia" w:hAnsiTheme="minorHAnsi" w:cstheme="minorBidi"/>
                <w:noProof/>
                <w:sz w:val="22"/>
                <w:szCs w:val="22"/>
                <w:lang w:val="es-AR" w:eastAsia="es-AR"/>
              </w:rPr>
              <w:tab/>
            </w:r>
            <w:r w:rsidRPr="00EF18DB">
              <w:rPr>
                <w:rStyle w:val="Hipervnculo"/>
                <w:noProof/>
              </w:rPr>
              <w:t>Clasificación</w:t>
            </w:r>
            <w:r>
              <w:rPr>
                <w:noProof/>
                <w:webHidden/>
              </w:rPr>
              <w:tab/>
            </w:r>
            <w:r>
              <w:rPr>
                <w:noProof/>
                <w:webHidden/>
              </w:rPr>
              <w:fldChar w:fldCharType="begin"/>
            </w:r>
            <w:r>
              <w:rPr>
                <w:noProof/>
                <w:webHidden/>
              </w:rPr>
              <w:instrText xml:space="preserve"> PAGEREF _Toc182555702 \h </w:instrText>
            </w:r>
            <w:r>
              <w:rPr>
                <w:noProof/>
                <w:webHidden/>
              </w:rPr>
            </w:r>
            <w:r>
              <w:rPr>
                <w:noProof/>
                <w:webHidden/>
              </w:rPr>
              <w:fldChar w:fldCharType="separate"/>
            </w:r>
            <w:r>
              <w:rPr>
                <w:noProof/>
                <w:webHidden/>
              </w:rPr>
              <w:t>6</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03" w:history="1">
            <w:r w:rsidRPr="00EF18DB">
              <w:rPr>
                <w:rStyle w:val="Hipervnculo"/>
                <w:noProof/>
              </w:rPr>
              <w:t>3.3.</w:t>
            </w:r>
            <w:r>
              <w:rPr>
                <w:rFonts w:asciiTheme="minorHAnsi" w:eastAsiaTheme="minorEastAsia" w:hAnsiTheme="minorHAnsi" w:cstheme="minorBidi"/>
                <w:noProof/>
                <w:sz w:val="22"/>
                <w:szCs w:val="22"/>
                <w:lang w:val="es-AR" w:eastAsia="es-AR"/>
              </w:rPr>
              <w:tab/>
            </w:r>
            <w:r w:rsidRPr="00EF18DB">
              <w:rPr>
                <w:rStyle w:val="Hipervnculo"/>
                <w:noProof/>
              </w:rPr>
              <w:t>Calidad</w:t>
            </w:r>
            <w:r>
              <w:rPr>
                <w:noProof/>
                <w:webHidden/>
              </w:rPr>
              <w:tab/>
            </w:r>
            <w:r>
              <w:rPr>
                <w:noProof/>
                <w:webHidden/>
              </w:rPr>
              <w:fldChar w:fldCharType="begin"/>
            </w:r>
            <w:r>
              <w:rPr>
                <w:noProof/>
                <w:webHidden/>
              </w:rPr>
              <w:instrText xml:space="preserve"> PAGEREF _Toc182555703 \h </w:instrText>
            </w:r>
            <w:r>
              <w:rPr>
                <w:noProof/>
                <w:webHidden/>
              </w:rPr>
            </w:r>
            <w:r>
              <w:rPr>
                <w:noProof/>
                <w:webHidden/>
              </w:rPr>
              <w:fldChar w:fldCharType="separate"/>
            </w:r>
            <w:r>
              <w:rPr>
                <w:noProof/>
                <w:webHidden/>
              </w:rPr>
              <w:t>6</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04" w:history="1">
            <w:r w:rsidRPr="00EF18DB">
              <w:rPr>
                <w:rStyle w:val="Hipervnculo"/>
                <w:noProof/>
              </w:rPr>
              <w:t>3.3.1.</w:t>
            </w:r>
            <w:r>
              <w:rPr>
                <w:rFonts w:asciiTheme="minorHAnsi" w:eastAsiaTheme="minorEastAsia" w:hAnsiTheme="minorHAnsi" w:cstheme="minorBidi"/>
                <w:noProof/>
                <w:sz w:val="22"/>
                <w:szCs w:val="22"/>
                <w:lang w:val="es-AR" w:eastAsia="es-AR"/>
              </w:rPr>
              <w:tab/>
            </w:r>
            <w:r w:rsidRPr="00EF18DB">
              <w:rPr>
                <w:rStyle w:val="Hipervnculo"/>
                <w:noProof/>
              </w:rPr>
              <w:t>Servicio técnico</w:t>
            </w:r>
            <w:r>
              <w:rPr>
                <w:noProof/>
                <w:webHidden/>
              </w:rPr>
              <w:tab/>
            </w:r>
            <w:r>
              <w:rPr>
                <w:noProof/>
                <w:webHidden/>
              </w:rPr>
              <w:fldChar w:fldCharType="begin"/>
            </w:r>
            <w:r>
              <w:rPr>
                <w:noProof/>
                <w:webHidden/>
              </w:rPr>
              <w:instrText xml:space="preserve"> PAGEREF _Toc182555704 \h </w:instrText>
            </w:r>
            <w:r>
              <w:rPr>
                <w:noProof/>
                <w:webHidden/>
              </w:rPr>
            </w:r>
            <w:r>
              <w:rPr>
                <w:noProof/>
                <w:webHidden/>
              </w:rPr>
              <w:fldChar w:fldCharType="separate"/>
            </w:r>
            <w:r>
              <w:rPr>
                <w:noProof/>
                <w:webHidden/>
              </w:rPr>
              <w:t>6</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05" w:history="1">
            <w:r w:rsidRPr="00EF18DB">
              <w:rPr>
                <w:rStyle w:val="Hipervnculo"/>
                <w:noProof/>
              </w:rPr>
              <w:t>3.3.2.</w:t>
            </w:r>
            <w:r>
              <w:rPr>
                <w:rFonts w:asciiTheme="minorHAnsi" w:eastAsiaTheme="minorEastAsia" w:hAnsiTheme="minorHAnsi" w:cstheme="minorBidi"/>
                <w:noProof/>
                <w:sz w:val="22"/>
                <w:szCs w:val="22"/>
                <w:lang w:val="es-AR" w:eastAsia="es-AR"/>
              </w:rPr>
              <w:tab/>
            </w:r>
            <w:r w:rsidRPr="00EF18DB">
              <w:rPr>
                <w:rStyle w:val="Hipervnculo"/>
                <w:noProof/>
              </w:rPr>
              <w:t>Laboratorio</w:t>
            </w:r>
            <w:r>
              <w:rPr>
                <w:noProof/>
                <w:webHidden/>
              </w:rPr>
              <w:tab/>
            </w:r>
            <w:r>
              <w:rPr>
                <w:noProof/>
                <w:webHidden/>
              </w:rPr>
              <w:fldChar w:fldCharType="begin"/>
            </w:r>
            <w:r>
              <w:rPr>
                <w:noProof/>
                <w:webHidden/>
              </w:rPr>
              <w:instrText xml:space="preserve"> PAGEREF _Toc182555705 \h </w:instrText>
            </w:r>
            <w:r>
              <w:rPr>
                <w:noProof/>
                <w:webHidden/>
              </w:rPr>
            </w:r>
            <w:r>
              <w:rPr>
                <w:noProof/>
                <w:webHidden/>
              </w:rPr>
              <w:fldChar w:fldCharType="separate"/>
            </w:r>
            <w:r>
              <w:rPr>
                <w:noProof/>
                <w:webHidden/>
              </w:rPr>
              <w:t>6</w:t>
            </w:r>
            <w:r>
              <w:rPr>
                <w:noProof/>
                <w:webHidden/>
              </w:rPr>
              <w:fldChar w:fldCharType="end"/>
            </w:r>
          </w:hyperlink>
        </w:p>
        <w:p w:rsidR="00D36788" w:rsidRDefault="00D36788">
          <w:pPr>
            <w:pStyle w:val="TDC1"/>
            <w:tabs>
              <w:tab w:val="left" w:pos="440"/>
              <w:tab w:val="right" w:leader="dot" w:pos="8528"/>
            </w:tabs>
            <w:rPr>
              <w:rFonts w:asciiTheme="minorHAnsi" w:eastAsiaTheme="minorEastAsia" w:hAnsiTheme="minorHAnsi" w:cstheme="minorBidi"/>
              <w:noProof/>
              <w:sz w:val="22"/>
              <w:szCs w:val="22"/>
              <w:lang w:val="es-AR" w:eastAsia="es-AR"/>
            </w:rPr>
          </w:pPr>
          <w:hyperlink w:anchor="_Toc182555706" w:history="1">
            <w:r w:rsidRPr="00EF18DB">
              <w:rPr>
                <w:rStyle w:val="Hipervnculo"/>
                <w:noProof/>
              </w:rPr>
              <w:t>4.</w:t>
            </w:r>
            <w:r>
              <w:rPr>
                <w:rFonts w:asciiTheme="minorHAnsi" w:eastAsiaTheme="minorEastAsia" w:hAnsiTheme="minorHAnsi" w:cstheme="minorBidi"/>
                <w:noProof/>
                <w:sz w:val="22"/>
                <w:szCs w:val="22"/>
                <w:lang w:val="es-AR" w:eastAsia="es-AR"/>
              </w:rPr>
              <w:tab/>
            </w:r>
            <w:r w:rsidRPr="00EF18DB">
              <w:rPr>
                <w:rStyle w:val="Hipervnculo"/>
                <w:noProof/>
              </w:rPr>
              <w:t>Productos</w:t>
            </w:r>
            <w:r>
              <w:rPr>
                <w:noProof/>
                <w:webHidden/>
              </w:rPr>
              <w:tab/>
            </w:r>
            <w:r>
              <w:rPr>
                <w:noProof/>
                <w:webHidden/>
              </w:rPr>
              <w:fldChar w:fldCharType="begin"/>
            </w:r>
            <w:r>
              <w:rPr>
                <w:noProof/>
                <w:webHidden/>
              </w:rPr>
              <w:instrText xml:space="preserve"> PAGEREF _Toc182555706 \h </w:instrText>
            </w:r>
            <w:r>
              <w:rPr>
                <w:noProof/>
                <w:webHidden/>
              </w:rPr>
            </w:r>
            <w:r>
              <w:rPr>
                <w:noProof/>
                <w:webHidden/>
              </w:rPr>
              <w:fldChar w:fldCharType="separate"/>
            </w:r>
            <w:r>
              <w:rPr>
                <w:noProof/>
                <w:webHidden/>
              </w:rPr>
              <w:t>6</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07" w:history="1">
            <w:r w:rsidRPr="00EF18DB">
              <w:rPr>
                <w:rStyle w:val="Hipervnculo"/>
                <w:noProof/>
              </w:rPr>
              <w:t>4.1.</w:t>
            </w:r>
            <w:r>
              <w:rPr>
                <w:rFonts w:asciiTheme="minorHAnsi" w:eastAsiaTheme="minorEastAsia" w:hAnsiTheme="minorHAnsi" w:cstheme="minorBidi"/>
                <w:noProof/>
                <w:sz w:val="22"/>
                <w:szCs w:val="22"/>
                <w:lang w:val="es-AR" w:eastAsia="es-AR"/>
              </w:rPr>
              <w:tab/>
            </w:r>
            <w:r w:rsidRPr="00EF18DB">
              <w:rPr>
                <w:rStyle w:val="Hipervnculo"/>
                <w:noProof/>
              </w:rPr>
              <w:t>Cal hidratada</w:t>
            </w:r>
            <w:r>
              <w:rPr>
                <w:noProof/>
                <w:webHidden/>
              </w:rPr>
              <w:tab/>
            </w:r>
            <w:r>
              <w:rPr>
                <w:noProof/>
                <w:webHidden/>
              </w:rPr>
              <w:fldChar w:fldCharType="begin"/>
            </w:r>
            <w:r>
              <w:rPr>
                <w:noProof/>
                <w:webHidden/>
              </w:rPr>
              <w:instrText xml:space="preserve"> PAGEREF _Toc182555707 \h </w:instrText>
            </w:r>
            <w:r>
              <w:rPr>
                <w:noProof/>
                <w:webHidden/>
              </w:rPr>
            </w:r>
            <w:r>
              <w:rPr>
                <w:noProof/>
                <w:webHidden/>
              </w:rPr>
              <w:fldChar w:fldCharType="separate"/>
            </w:r>
            <w:r>
              <w:rPr>
                <w:noProof/>
                <w:webHidden/>
              </w:rPr>
              <w:t>6</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08" w:history="1">
            <w:r w:rsidRPr="00EF18DB">
              <w:rPr>
                <w:rStyle w:val="Hipervnculo"/>
                <w:noProof/>
              </w:rPr>
              <w:t>4.2.</w:t>
            </w:r>
            <w:r>
              <w:rPr>
                <w:rFonts w:asciiTheme="minorHAnsi" w:eastAsiaTheme="minorEastAsia" w:hAnsiTheme="minorHAnsi" w:cstheme="minorBidi"/>
                <w:noProof/>
                <w:sz w:val="22"/>
                <w:szCs w:val="22"/>
                <w:lang w:val="es-AR" w:eastAsia="es-AR"/>
              </w:rPr>
              <w:tab/>
            </w:r>
            <w:r w:rsidRPr="00EF18DB">
              <w:rPr>
                <w:rStyle w:val="Hipervnculo"/>
                <w:noProof/>
              </w:rPr>
              <w:t>Cal hidratada industrial</w:t>
            </w:r>
            <w:r>
              <w:rPr>
                <w:noProof/>
                <w:webHidden/>
              </w:rPr>
              <w:tab/>
            </w:r>
            <w:r>
              <w:rPr>
                <w:noProof/>
                <w:webHidden/>
              </w:rPr>
              <w:fldChar w:fldCharType="begin"/>
            </w:r>
            <w:r>
              <w:rPr>
                <w:noProof/>
                <w:webHidden/>
              </w:rPr>
              <w:instrText xml:space="preserve"> PAGEREF _Toc182555708 \h </w:instrText>
            </w:r>
            <w:r>
              <w:rPr>
                <w:noProof/>
                <w:webHidden/>
              </w:rPr>
            </w:r>
            <w:r>
              <w:rPr>
                <w:noProof/>
                <w:webHidden/>
              </w:rPr>
              <w:fldChar w:fldCharType="separate"/>
            </w:r>
            <w:r>
              <w:rPr>
                <w:noProof/>
                <w:webHidden/>
              </w:rPr>
              <w:t>7</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09" w:history="1">
            <w:r w:rsidRPr="00EF18DB">
              <w:rPr>
                <w:rStyle w:val="Hipervnculo"/>
                <w:noProof/>
              </w:rPr>
              <w:t>4.3.</w:t>
            </w:r>
            <w:r>
              <w:rPr>
                <w:rFonts w:asciiTheme="minorHAnsi" w:eastAsiaTheme="minorEastAsia" w:hAnsiTheme="minorHAnsi" w:cstheme="minorBidi"/>
                <w:noProof/>
                <w:sz w:val="22"/>
                <w:szCs w:val="22"/>
                <w:lang w:val="es-AR" w:eastAsia="es-AR"/>
              </w:rPr>
              <w:tab/>
            </w:r>
            <w:r w:rsidRPr="00EF18DB">
              <w:rPr>
                <w:rStyle w:val="Hipervnculo"/>
                <w:noProof/>
              </w:rPr>
              <w:t>Cal viva molida industrial</w:t>
            </w:r>
            <w:r>
              <w:rPr>
                <w:noProof/>
                <w:webHidden/>
              </w:rPr>
              <w:tab/>
            </w:r>
            <w:r>
              <w:rPr>
                <w:noProof/>
                <w:webHidden/>
              </w:rPr>
              <w:fldChar w:fldCharType="begin"/>
            </w:r>
            <w:r>
              <w:rPr>
                <w:noProof/>
                <w:webHidden/>
              </w:rPr>
              <w:instrText xml:space="preserve"> PAGEREF _Toc182555709 \h </w:instrText>
            </w:r>
            <w:r>
              <w:rPr>
                <w:noProof/>
                <w:webHidden/>
              </w:rPr>
            </w:r>
            <w:r>
              <w:rPr>
                <w:noProof/>
                <w:webHidden/>
              </w:rPr>
              <w:fldChar w:fldCharType="separate"/>
            </w:r>
            <w:r>
              <w:rPr>
                <w:noProof/>
                <w:webHidden/>
              </w:rPr>
              <w:t>7</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10" w:history="1">
            <w:r w:rsidRPr="00EF18DB">
              <w:rPr>
                <w:rStyle w:val="Hipervnculo"/>
                <w:noProof/>
              </w:rPr>
              <w:t>4.4.</w:t>
            </w:r>
            <w:r>
              <w:rPr>
                <w:rFonts w:asciiTheme="minorHAnsi" w:eastAsiaTheme="minorEastAsia" w:hAnsiTheme="minorHAnsi" w:cstheme="minorBidi"/>
                <w:noProof/>
                <w:sz w:val="22"/>
                <w:szCs w:val="22"/>
                <w:lang w:val="es-AR" w:eastAsia="es-AR"/>
              </w:rPr>
              <w:tab/>
            </w:r>
            <w:r w:rsidRPr="00EF18DB">
              <w:rPr>
                <w:rStyle w:val="Hipervnculo"/>
                <w:noProof/>
              </w:rPr>
              <w:t>Carbonato de calcio natural</w:t>
            </w:r>
            <w:r>
              <w:rPr>
                <w:noProof/>
                <w:webHidden/>
              </w:rPr>
              <w:tab/>
            </w:r>
            <w:r>
              <w:rPr>
                <w:noProof/>
                <w:webHidden/>
              </w:rPr>
              <w:fldChar w:fldCharType="begin"/>
            </w:r>
            <w:r>
              <w:rPr>
                <w:noProof/>
                <w:webHidden/>
              </w:rPr>
              <w:instrText xml:space="preserve"> PAGEREF _Toc182555710 \h </w:instrText>
            </w:r>
            <w:r>
              <w:rPr>
                <w:noProof/>
                <w:webHidden/>
              </w:rPr>
            </w:r>
            <w:r>
              <w:rPr>
                <w:noProof/>
                <w:webHidden/>
              </w:rPr>
              <w:fldChar w:fldCharType="separate"/>
            </w:r>
            <w:r>
              <w:rPr>
                <w:noProof/>
                <w:webHidden/>
              </w:rPr>
              <w:t>7</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11" w:history="1">
            <w:r w:rsidRPr="00EF18DB">
              <w:rPr>
                <w:rStyle w:val="Hipervnculo"/>
                <w:noProof/>
              </w:rPr>
              <w:t>4.5.</w:t>
            </w:r>
            <w:r>
              <w:rPr>
                <w:rFonts w:asciiTheme="minorHAnsi" w:eastAsiaTheme="minorEastAsia" w:hAnsiTheme="minorHAnsi" w:cstheme="minorBidi"/>
                <w:noProof/>
                <w:sz w:val="22"/>
                <w:szCs w:val="22"/>
                <w:lang w:val="es-AR" w:eastAsia="es-AR"/>
              </w:rPr>
              <w:tab/>
            </w:r>
            <w:r w:rsidRPr="00EF18DB">
              <w:rPr>
                <w:rStyle w:val="Hipervnculo"/>
                <w:noProof/>
              </w:rPr>
              <w:t>Carbonato de calcio precipitado</w:t>
            </w:r>
            <w:r>
              <w:rPr>
                <w:noProof/>
                <w:webHidden/>
              </w:rPr>
              <w:tab/>
            </w:r>
            <w:r>
              <w:rPr>
                <w:noProof/>
                <w:webHidden/>
              </w:rPr>
              <w:fldChar w:fldCharType="begin"/>
            </w:r>
            <w:r>
              <w:rPr>
                <w:noProof/>
                <w:webHidden/>
              </w:rPr>
              <w:instrText xml:space="preserve"> PAGEREF _Toc182555711 \h </w:instrText>
            </w:r>
            <w:r>
              <w:rPr>
                <w:noProof/>
                <w:webHidden/>
              </w:rPr>
            </w:r>
            <w:r>
              <w:rPr>
                <w:noProof/>
                <w:webHidden/>
              </w:rPr>
              <w:fldChar w:fldCharType="separate"/>
            </w:r>
            <w:r>
              <w:rPr>
                <w:noProof/>
                <w:webHidden/>
              </w:rPr>
              <w:t>7</w:t>
            </w:r>
            <w:r>
              <w:rPr>
                <w:noProof/>
                <w:webHidden/>
              </w:rPr>
              <w:fldChar w:fldCharType="end"/>
            </w:r>
          </w:hyperlink>
        </w:p>
        <w:p w:rsidR="00D36788" w:rsidRDefault="00D36788">
          <w:pPr>
            <w:pStyle w:val="TDC1"/>
            <w:tabs>
              <w:tab w:val="right" w:leader="dot" w:pos="8528"/>
            </w:tabs>
            <w:rPr>
              <w:rFonts w:asciiTheme="minorHAnsi" w:eastAsiaTheme="minorEastAsia" w:hAnsiTheme="minorHAnsi" w:cstheme="minorBidi"/>
              <w:noProof/>
              <w:sz w:val="22"/>
              <w:szCs w:val="22"/>
              <w:lang w:val="es-AR" w:eastAsia="es-AR"/>
            </w:rPr>
          </w:pPr>
          <w:hyperlink w:anchor="_Toc182555712" w:history="1">
            <w:r w:rsidRPr="00EF18DB">
              <w:rPr>
                <w:rStyle w:val="Hipervnculo"/>
                <w:noProof/>
              </w:rPr>
              <w:t>Prácticas</w:t>
            </w:r>
            <w:r>
              <w:rPr>
                <w:noProof/>
                <w:webHidden/>
              </w:rPr>
              <w:tab/>
            </w:r>
            <w:r>
              <w:rPr>
                <w:noProof/>
                <w:webHidden/>
              </w:rPr>
              <w:fldChar w:fldCharType="begin"/>
            </w:r>
            <w:r>
              <w:rPr>
                <w:noProof/>
                <w:webHidden/>
              </w:rPr>
              <w:instrText xml:space="preserve"> PAGEREF _Toc182555712 \h </w:instrText>
            </w:r>
            <w:r>
              <w:rPr>
                <w:noProof/>
                <w:webHidden/>
              </w:rPr>
            </w:r>
            <w:r>
              <w:rPr>
                <w:noProof/>
                <w:webHidden/>
              </w:rPr>
              <w:fldChar w:fldCharType="separate"/>
            </w:r>
            <w:r>
              <w:rPr>
                <w:noProof/>
                <w:webHidden/>
              </w:rPr>
              <w:t>8</w:t>
            </w:r>
            <w:r>
              <w:rPr>
                <w:noProof/>
                <w:webHidden/>
              </w:rPr>
              <w:fldChar w:fldCharType="end"/>
            </w:r>
          </w:hyperlink>
        </w:p>
        <w:p w:rsidR="00D36788" w:rsidRDefault="00D36788">
          <w:pPr>
            <w:pStyle w:val="TDC1"/>
            <w:tabs>
              <w:tab w:val="left" w:pos="440"/>
              <w:tab w:val="right" w:leader="dot" w:pos="8528"/>
            </w:tabs>
            <w:rPr>
              <w:rFonts w:asciiTheme="minorHAnsi" w:eastAsiaTheme="minorEastAsia" w:hAnsiTheme="minorHAnsi" w:cstheme="minorBidi"/>
              <w:noProof/>
              <w:sz w:val="22"/>
              <w:szCs w:val="22"/>
              <w:lang w:val="es-AR" w:eastAsia="es-AR"/>
            </w:rPr>
          </w:pPr>
          <w:hyperlink w:anchor="_Toc182555713" w:history="1">
            <w:r w:rsidRPr="00EF18DB">
              <w:rPr>
                <w:rStyle w:val="Hipervnculo"/>
                <w:noProof/>
              </w:rPr>
              <w:t>5.</w:t>
            </w:r>
            <w:r>
              <w:rPr>
                <w:rFonts w:asciiTheme="minorHAnsi" w:eastAsiaTheme="minorEastAsia" w:hAnsiTheme="minorHAnsi" w:cstheme="minorBidi"/>
                <w:noProof/>
                <w:sz w:val="22"/>
                <w:szCs w:val="22"/>
                <w:lang w:val="es-AR" w:eastAsia="es-AR"/>
              </w:rPr>
              <w:tab/>
            </w:r>
            <w:r w:rsidRPr="00EF18DB">
              <w:rPr>
                <w:rStyle w:val="Hipervnculo"/>
                <w:noProof/>
              </w:rPr>
              <w:t>Primer día</w:t>
            </w:r>
            <w:r>
              <w:rPr>
                <w:noProof/>
                <w:webHidden/>
              </w:rPr>
              <w:tab/>
            </w:r>
            <w:r>
              <w:rPr>
                <w:noProof/>
                <w:webHidden/>
              </w:rPr>
              <w:fldChar w:fldCharType="begin"/>
            </w:r>
            <w:r>
              <w:rPr>
                <w:noProof/>
                <w:webHidden/>
              </w:rPr>
              <w:instrText xml:space="preserve"> PAGEREF _Toc182555713 \h </w:instrText>
            </w:r>
            <w:r>
              <w:rPr>
                <w:noProof/>
                <w:webHidden/>
              </w:rPr>
            </w:r>
            <w:r>
              <w:rPr>
                <w:noProof/>
                <w:webHidden/>
              </w:rPr>
              <w:fldChar w:fldCharType="separate"/>
            </w:r>
            <w:r>
              <w:rPr>
                <w:noProof/>
                <w:webHidden/>
              </w:rPr>
              <w:t>9</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14" w:history="1">
            <w:r w:rsidRPr="00EF18DB">
              <w:rPr>
                <w:rStyle w:val="Hipervnculo"/>
                <w:noProof/>
              </w:rPr>
              <w:t>5.1.</w:t>
            </w:r>
            <w:r>
              <w:rPr>
                <w:rFonts w:asciiTheme="minorHAnsi" w:eastAsiaTheme="minorEastAsia" w:hAnsiTheme="minorHAnsi" w:cstheme="minorBidi"/>
                <w:noProof/>
                <w:sz w:val="22"/>
                <w:szCs w:val="22"/>
                <w:lang w:val="es-AR" w:eastAsia="es-AR"/>
              </w:rPr>
              <w:tab/>
            </w:r>
            <w:r w:rsidRPr="00EF18DB">
              <w:rPr>
                <w:rStyle w:val="Hipervnculo"/>
                <w:noProof/>
              </w:rPr>
              <w:t>Canteras</w:t>
            </w:r>
            <w:r>
              <w:rPr>
                <w:noProof/>
                <w:webHidden/>
              </w:rPr>
              <w:tab/>
            </w:r>
            <w:r>
              <w:rPr>
                <w:noProof/>
                <w:webHidden/>
              </w:rPr>
              <w:fldChar w:fldCharType="begin"/>
            </w:r>
            <w:r>
              <w:rPr>
                <w:noProof/>
                <w:webHidden/>
              </w:rPr>
              <w:instrText xml:space="preserve"> PAGEREF _Toc182555714 \h </w:instrText>
            </w:r>
            <w:r>
              <w:rPr>
                <w:noProof/>
                <w:webHidden/>
              </w:rPr>
            </w:r>
            <w:r>
              <w:rPr>
                <w:noProof/>
                <w:webHidden/>
              </w:rPr>
              <w:fldChar w:fldCharType="separate"/>
            </w:r>
            <w:r>
              <w:rPr>
                <w:noProof/>
                <w:webHidden/>
              </w:rPr>
              <w:t>9</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15" w:history="1">
            <w:r w:rsidRPr="00EF18DB">
              <w:rPr>
                <w:rStyle w:val="Hipervnculo"/>
                <w:noProof/>
              </w:rPr>
              <w:t>5.1.1.</w:t>
            </w:r>
            <w:r>
              <w:rPr>
                <w:rFonts w:asciiTheme="minorHAnsi" w:eastAsiaTheme="minorEastAsia" w:hAnsiTheme="minorHAnsi" w:cstheme="minorBidi"/>
                <w:noProof/>
                <w:sz w:val="22"/>
                <w:szCs w:val="22"/>
                <w:lang w:val="es-AR" w:eastAsia="es-AR"/>
              </w:rPr>
              <w:tab/>
            </w:r>
            <w:r w:rsidRPr="00EF18DB">
              <w:rPr>
                <w:rStyle w:val="Hipervnculo"/>
                <w:noProof/>
              </w:rPr>
              <w:t>Introducción</w:t>
            </w:r>
            <w:r>
              <w:rPr>
                <w:noProof/>
                <w:webHidden/>
              </w:rPr>
              <w:tab/>
            </w:r>
            <w:r>
              <w:rPr>
                <w:noProof/>
                <w:webHidden/>
              </w:rPr>
              <w:fldChar w:fldCharType="begin"/>
            </w:r>
            <w:r>
              <w:rPr>
                <w:noProof/>
                <w:webHidden/>
              </w:rPr>
              <w:instrText xml:space="preserve"> PAGEREF _Toc182555715 \h </w:instrText>
            </w:r>
            <w:r>
              <w:rPr>
                <w:noProof/>
                <w:webHidden/>
              </w:rPr>
            </w:r>
            <w:r>
              <w:rPr>
                <w:noProof/>
                <w:webHidden/>
              </w:rPr>
              <w:fldChar w:fldCharType="separate"/>
            </w:r>
            <w:r>
              <w:rPr>
                <w:noProof/>
                <w:webHidden/>
              </w:rPr>
              <w:t>9</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16" w:history="1">
            <w:r w:rsidRPr="00EF18DB">
              <w:rPr>
                <w:rStyle w:val="Hipervnculo"/>
                <w:noProof/>
              </w:rPr>
              <w:t>5.1.2.</w:t>
            </w:r>
            <w:r>
              <w:rPr>
                <w:rFonts w:asciiTheme="minorHAnsi" w:eastAsiaTheme="minorEastAsia" w:hAnsiTheme="minorHAnsi" w:cstheme="minorBidi"/>
                <w:noProof/>
                <w:sz w:val="22"/>
                <w:szCs w:val="22"/>
                <w:lang w:val="es-AR" w:eastAsia="es-AR"/>
              </w:rPr>
              <w:tab/>
            </w:r>
            <w:r w:rsidRPr="00EF18DB">
              <w:rPr>
                <w:rStyle w:val="Hipervnculo"/>
                <w:noProof/>
              </w:rPr>
              <w:t>Operación</w:t>
            </w:r>
            <w:r>
              <w:rPr>
                <w:noProof/>
                <w:webHidden/>
              </w:rPr>
              <w:tab/>
            </w:r>
            <w:r>
              <w:rPr>
                <w:noProof/>
                <w:webHidden/>
              </w:rPr>
              <w:fldChar w:fldCharType="begin"/>
            </w:r>
            <w:r>
              <w:rPr>
                <w:noProof/>
                <w:webHidden/>
              </w:rPr>
              <w:instrText xml:space="preserve"> PAGEREF _Toc182555716 \h </w:instrText>
            </w:r>
            <w:r>
              <w:rPr>
                <w:noProof/>
                <w:webHidden/>
              </w:rPr>
            </w:r>
            <w:r>
              <w:rPr>
                <w:noProof/>
                <w:webHidden/>
              </w:rPr>
              <w:fldChar w:fldCharType="separate"/>
            </w:r>
            <w:r>
              <w:rPr>
                <w:noProof/>
                <w:webHidden/>
              </w:rPr>
              <w:t>9</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17" w:history="1">
            <w:r w:rsidRPr="00EF18DB">
              <w:rPr>
                <w:rStyle w:val="Hipervnculo"/>
                <w:noProof/>
              </w:rPr>
              <w:t>5.1.3.</w:t>
            </w:r>
            <w:r>
              <w:rPr>
                <w:rFonts w:asciiTheme="minorHAnsi" w:eastAsiaTheme="minorEastAsia" w:hAnsiTheme="minorHAnsi" w:cstheme="minorBidi"/>
                <w:noProof/>
                <w:sz w:val="22"/>
                <w:szCs w:val="22"/>
                <w:lang w:val="es-AR" w:eastAsia="es-AR"/>
              </w:rPr>
              <w:tab/>
            </w:r>
            <w:r w:rsidRPr="00EF18DB">
              <w:rPr>
                <w:rStyle w:val="Hipervnculo"/>
                <w:noProof/>
              </w:rPr>
              <w:t>Voladura y diseño</w:t>
            </w:r>
            <w:r>
              <w:rPr>
                <w:noProof/>
                <w:webHidden/>
              </w:rPr>
              <w:tab/>
            </w:r>
            <w:r>
              <w:rPr>
                <w:noProof/>
                <w:webHidden/>
              </w:rPr>
              <w:fldChar w:fldCharType="begin"/>
            </w:r>
            <w:r>
              <w:rPr>
                <w:noProof/>
                <w:webHidden/>
              </w:rPr>
              <w:instrText xml:space="preserve"> PAGEREF _Toc182555717 \h </w:instrText>
            </w:r>
            <w:r>
              <w:rPr>
                <w:noProof/>
                <w:webHidden/>
              </w:rPr>
            </w:r>
            <w:r>
              <w:rPr>
                <w:noProof/>
                <w:webHidden/>
              </w:rPr>
              <w:fldChar w:fldCharType="separate"/>
            </w:r>
            <w:r>
              <w:rPr>
                <w:noProof/>
                <w:webHidden/>
              </w:rPr>
              <w:t>10</w:t>
            </w:r>
            <w:r>
              <w:rPr>
                <w:noProof/>
                <w:webHidden/>
              </w:rPr>
              <w:fldChar w:fldCharType="end"/>
            </w:r>
          </w:hyperlink>
        </w:p>
        <w:p w:rsidR="00D36788" w:rsidRDefault="00D36788">
          <w:pPr>
            <w:pStyle w:val="TDC1"/>
            <w:tabs>
              <w:tab w:val="left" w:pos="440"/>
              <w:tab w:val="right" w:leader="dot" w:pos="8528"/>
            </w:tabs>
            <w:rPr>
              <w:rFonts w:asciiTheme="minorHAnsi" w:eastAsiaTheme="minorEastAsia" w:hAnsiTheme="minorHAnsi" w:cstheme="minorBidi"/>
              <w:noProof/>
              <w:sz w:val="22"/>
              <w:szCs w:val="22"/>
              <w:lang w:val="es-AR" w:eastAsia="es-AR"/>
            </w:rPr>
          </w:pPr>
          <w:hyperlink w:anchor="_Toc182555718" w:history="1">
            <w:r w:rsidRPr="00EF18DB">
              <w:rPr>
                <w:rStyle w:val="Hipervnculo"/>
                <w:noProof/>
              </w:rPr>
              <w:t>6.</w:t>
            </w:r>
            <w:r>
              <w:rPr>
                <w:rFonts w:asciiTheme="minorHAnsi" w:eastAsiaTheme="minorEastAsia" w:hAnsiTheme="minorHAnsi" w:cstheme="minorBidi"/>
                <w:noProof/>
                <w:sz w:val="22"/>
                <w:szCs w:val="22"/>
                <w:lang w:val="es-AR" w:eastAsia="es-AR"/>
              </w:rPr>
              <w:tab/>
            </w:r>
            <w:r w:rsidRPr="00EF18DB">
              <w:rPr>
                <w:rStyle w:val="Hipervnculo"/>
                <w:noProof/>
              </w:rPr>
              <w:t>Segundo día</w:t>
            </w:r>
            <w:r>
              <w:rPr>
                <w:noProof/>
                <w:webHidden/>
              </w:rPr>
              <w:tab/>
            </w:r>
            <w:r>
              <w:rPr>
                <w:noProof/>
                <w:webHidden/>
              </w:rPr>
              <w:fldChar w:fldCharType="begin"/>
            </w:r>
            <w:r>
              <w:rPr>
                <w:noProof/>
                <w:webHidden/>
              </w:rPr>
              <w:instrText xml:space="preserve"> PAGEREF _Toc182555718 \h </w:instrText>
            </w:r>
            <w:r>
              <w:rPr>
                <w:noProof/>
                <w:webHidden/>
              </w:rPr>
            </w:r>
            <w:r>
              <w:rPr>
                <w:noProof/>
                <w:webHidden/>
              </w:rPr>
              <w:fldChar w:fldCharType="separate"/>
            </w:r>
            <w:r>
              <w:rPr>
                <w:noProof/>
                <w:webHidden/>
              </w:rPr>
              <w:t>10</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19" w:history="1">
            <w:r w:rsidRPr="00EF18DB">
              <w:rPr>
                <w:rStyle w:val="Hipervnculo"/>
                <w:noProof/>
              </w:rPr>
              <w:t>6.1.</w:t>
            </w:r>
            <w:r>
              <w:rPr>
                <w:rFonts w:asciiTheme="minorHAnsi" w:eastAsiaTheme="minorEastAsia" w:hAnsiTheme="minorHAnsi" w:cstheme="minorBidi"/>
                <w:noProof/>
                <w:sz w:val="22"/>
                <w:szCs w:val="22"/>
                <w:lang w:val="es-AR" w:eastAsia="es-AR"/>
              </w:rPr>
              <w:tab/>
            </w:r>
            <w:r w:rsidRPr="00EF18DB">
              <w:rPr>
                <w:rStyle w:val="Hipervnculo"/>
                <w:noProof/>
              </w:rPr>
              <w:t>Trituración</w:t>
            </w:r>
            <w:r>
              <w:rPr>
                <w:noProof/>
                <w:webHidden/>
              </w:rPr>
              <w:tab/>
            </w:r>
            <w:r>
              <w:rPr>
                <w:noProof/>
                <w:webHidden/>
              </w:rPr>
              <w:fldChar w:fldCharType="begin"/>
            </w:r>
            <w:r>
              <w:rPr>
                <w:noProof/>
                <w:webHidden/>
              </w:rPr>
              <w:instrText xml:space="preserve"> PAGEREF _Toc182555719 \h </w:instrText>
            </w:r>
            <w:r>
              <w:rPr>
                <w:noProof/>
                <w:webHidden/>
              </w:rPr>
            </w:r>
            <w:r>
              <w:rPr>
                <w:noProof/>
                <w:webHidden/>
              </w:rPr>
              <w:fldChar w:fldCharType="separate"/>
            </w:r>
            <w:r>
              <w:rPr>
                <w:noProof/>
                <w:webHidden/>
              </w:rPr>
              <w:t>10</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20" w:history="1">
            <w:r w:rsidRPr="00EF18DB">
              <w:rPr>
                <w:rStyle w:val="Hipervnculo"/>
                <w:noProof/>
              </w:rPr>
              <w:t>6.1.1.</w:t>
            </w:r>
            <w:r>
              <w:rPr>
                <w:rFonts w:asciiTheme="minorHAnsi" w:eastAsiaTheme="minorEastAsia" w:hAnsiTheme="minorHAnsi" w:cstheme="minorBidi"/>
                <w:noProof/>
                <w:sz w:val="22"/>
                <w:szCs w:val="22"/>
                <w:lang w:val="es-AR" w:eastAsia="es-AR"/>
              </w:rPr>
              <w:tab/>
            </w:r>
            <w:r w:rsidRPr="00EF18DB">
              <w:rPr>
                <w:rStyle w:val="Hipervnculo"/>
                <w:noProof/>
              </w:rPr>
              <w:t>Proceso</w:t>
            </w:r>
            <w:r>
              <w:rPr>
                <w:noProof/>
                <w:webHidden/>
              </w:rPr>
              <w:tab/>
            </w:r>
            <w:r>
              <w:rPr>
                <w:noProof/>
                <w:webHidden/>
              </w:rPr>
              <w:fldChar w:fldCharType="begin"/>
            </w:r>
            <w:r>
              <w:rPr>
                <w:noProof/>
                <w:webHidden/>
              </w:rPr>
              <w:instrText xml:space="preserve"> PAGEREF _Toc182555720 \h </w:instrText>
            </w:r>
            <w:r>
              <w:rPr>
                <w:noProof/>
                <w:webHidden/>
              </w:rPr>
            </w:r>
            <w:r>
              <w:rPr>
                <w:noProof/>
                <w:webHidden/>
              </w:rPr>
              <w:fldChar w:fldCharType="separate"/>
            </w:r>
            <w:r>
              <w:rPr>
                <w:noProof/>
                <w:webHidden/>
              </w:rPr>
              <w:t>10</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21" w:history="1">
            <w:r w:rsidRPr="00EF18DB">
              <w:rPr>
                <w:rStyle w:val="Hipervnculo"/>
                <w:noProof/>
              </w:rPr>
              <w:t>6.1.2.</w:t>
            </w:r>
            <w:r>
              <w:rPr>
                <w:rFonts w:asciiTheme="minorHAnsi" w:eastAsiaTheme="minorEastAsia" w:hAnsiTheme="minorHAnsi" w:cstheme="minorBidi"/>
                <w:noProof/>
                <w:sz w:val="22"/>
                <w:szCs w:val="22"/>
                <w:lang w:val="es-AR" w:eastAsia="es-AR"/>
              </w:rPr>
              <w:tab/>
            </w:r>
            <w:r w:rsidRPr="00EF18DB">
              <w:rPr>
                <w:rStyle w:val="Hipervnculo"/>
                <w:noProof/>
              </w:rPr>
              <w:t>Clasificación</w:t>
            </w:r>
            <w:r>
              <w:rPr>
                <w:noProof/>
                <w:webHidden/>
              </w:rPr>
              <w:tab/>
            </w:r>
            <w:r>
              <w:rPr>
                <w:noProof/>
                <w:webHidden/>
              </w:rPr>
              <w:fldChar w:fldCharType="begin"/>
            </w:r>
            <w:r>
              <w:rPr>
                <w:noProof/>
                <w:webHidden/>
              </w:rPr>
              <w:instrText xml:space="preserve"> PAGEREF _Toc182555721 \h </w:instrText>
            </w:r>
            <w:r>
              <w:rPr>
                <w:noProof/>
                <w:webHidden/>
              </w:rPr>
            </w:r>
            <w:r>
              <w:rPr>
                <w:noProof/>
                <w:webHidden/>
              </w:rPr>
              <w:fldChar w:fldCharType="separate"/>
            </w:r>
            <w:r>
              <w:rPr>
                <w:noProof/>
                <w:webHidden/>
              </w:rPr>
              <w:t>10</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22" w:history="1">
            <w:r w:rsidRPr="00EF18DB">
              <w:rPr>
                <w:rStyle w:val="Hipervnculo"/>
                <w:noProof/>
              </w:rPr>
              <w:t>6.2.</w:t>
            </w:r>
            <w:r>
              <w:rPr>
                <w:rFonts w:asciiTheme="minorHAnsi" w:eastAsiaTheme="minorEastAsia" w:hAnsiTheme="minorHAnsi" w:cstheme="minorBidi"/>
                <w:noProof/>
                <w:sz w:val="22"/>
                <w:szCs w:val="22"/>
                <w:lang w:val="es-AR" w:eastAsia="es-AR"/>
              </w:rPr>
              <w:tab/>
            </w:r>
            <w:r w:rsidRPr="00EF18DB">
              <w:rPr>
                <w:rStyle w:val="Hipervnculo"/>
                <w:noProof/>
              </w:rPr>
              <w:t>Planta 2</w:t>
            </w:r>
            <w:r>
              <w:rPr>
                <w:noProof/>
                <w:webHidden/>
              </w:rPr>
              <w:tab/>
            </w:r>
            <w:r>
              <w:rPr>
                <w:noProof/>
                <w:webHidden/>
              </w:rPr>
              <w:fldChar w:fldCharType="begin"/>
            </w:r>
            <w:r>
              <w:rPr>
                <w:noProof/>
                <w:webHidden/>
              </w:rPr>
              <w:instrText xml:space="preserve"> PAGEREF _Toc182555722 \h </w:instrText>
            </w:r>
            <w:r>
              <w:rPr>
                <w:noProof/>
                <w:webHidden/>
              </w:rPr>
            </w:r>
            <w:r>
              <w:rPr>
                <w:noProof/>
                <w:webHidden/>
              </w:rPr>
              <w:fldChar w:fldCharType="separate"/>
            </w:r>
            <w:r>
              <w:rPr>
                <w:noProof/>
                <w:webHidden/>
              </w:rPr>
              <w:t>10</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23" w:history="1">
            <w:r w:rsidRPr="00EF18DB">
              <w:rPr>
                <w:rStyle w:val="Hipervnculo"/>
                <w:noProof/>
              </w:rPr>
              <w:t>6.2.1.</w:t>
            </w:r>
            <w:r>
              <w:rPr>
                <w:rFonts w:asciiTheme="minorHAnsi" w:eastAsiaTheme="minorEastAsia" w:hAnsiTheme="minorHAnsi" w:cstheme="minorBidi"/>
                <w:noProof/>
                <w:sz w:val="22"/>
                <w:szCs w:val="22"/>
                <w:lang w:val="es-AR" w:eastAsia="es-AR"/>
              </w:rPr>
              <w:tab/>
            </w:r>
            <w:r w:rsidRPr="00EF18DB">
              <w:rPr>
                <w:rStyle w:val="Hipervnculo"/>
                <w:noProof/>
              </w:rPr>
              <w:t>Capacitación</w:t>
            </w:r>
            <w:r>
              <w:rPr>
                <w:noProof/>
                <w:webHidden/>
              </w:rPr>
              <w:tab/>
            </w:r>
            <w:r>
              <w:rPr>
                <w:noProof/>
                <w:webHidden/>
              </w:rPr>
              <w:fldChar w:fldCharType="begin"/>
            </w:r>
            <w:r>
              <w:rPr>
                <w:noProof/>
                <w:webHidden/>
              </w:rPr>
              <w:instrText xml:space="preserve"> PAGEREF _Toc182555723 \h </w:instrText>
            </w:r>
            <w:r>
              <w:rPr>
                <w:noProof/>
                <w:webHidden/>
              </w:rPr>
            </w:r>
            <w:r>
              <w:rPr>
                <w:noProof/>
                <w:webHidden/>
              </w:rPr>
              <w:fldChar w:fldCharType="separate"/>
            </w:r>
            <w:r>
              <w:rPr>
                <w:noProof/>
                <w:webHidden/>
              </w:rPr>
              <w:t>10</w:t>
            </w:r>
            <w:r>
              <w:rPr>
                <w:noProof/>
                <w:webHidden/>
              </w:rPr>
              <w:fldChar w:fldCharType="end"/>
            </w:r>
          </w:hyperlink>
        </w:p>
        <w:p w:rsidR="00D36788" w:rsidRDefault="00D36788">
          <w:pPr>
            <w:pStyle w:val="TDC1"/>
            <w:tabs>
              <w:tab w:val="left" w:pos="880"/>
              <w:tab w:val="right" w:leader="dot" w:pos="8528"/>
            </w:tabs>
            <w:rPr>
              <w:rFonts w:asciiTheme="minorHAnsi" w:eastAsiaTheme="minorEastAsia" w:hAnsiTheme="minorHAnsi" w:cstheme="minorBidi"/>
              <w:noProof/>
              <w:sz w:val="22"/>
              <w:szCs w:val="22"/>
              <w:lang w:val="es-AR" w:eastAsia="es-AR"/>
            </w:rPr>
          </w:pPr>
          <w:hyperlink w:anchor="_Toc182555724" w:history="1">
            <w:r w:rsidRPr="00EF18DB">
              <w:rPr>
                <w:rStyle w:val="Hipervnculo"/>
                <w:noProof/>
              </w:rPr>
              <w:t>6.2.2.</w:t>
            </w:r>
            <w:r>
              <w:rPr>
                <w:rFonts w:asciiTheme="minorHAnsi" w:eastAsiaTheme="minorEastAsia" w:hAnsiTheme="minorHAnsi" w:cstheme="minorBidi"/>
                <w:noProof/>
                <w:sz w:val="22"/>
                <w:szCs w:val="22"/>
                <w:lang w:val="es-AR" w:eastAsia="es-AR"/>
              </w:rPr>
              <w:tab/>
            </w:r>
            <w:r w:rsidRPr="00EF18DB">
              <w:rPr>
                <w:rStyle w:val="Hipervnculo"/>
                <w:noProof/>
              </w:rPr>
              <w:t>Recorrido Planta 2</w:t>
            </w:r>
            <w:r>
              <w:rPr>
                <w:noProof/>
                <w:webHidden/>
              </w:rPr>
              <w:tab/>
            </w:r>
            <w:r>
              <w:rPr>
                <w:noProof/>
                <w:webHidden/>
              </w:rPr>
              <w:fldChar w:fldCharType="begin"/>
            </w:r>
            <w:r>
              <w:rPr>
                <w:noProof/>
                <w:webHidden/>
              </w:rPr>
              <w:instrText xml:space="preserve"> PAGEREF _Toc182555724 \h </w:instrText>
            </w:r>
            <w:r>
              <w:rPr>
                <w:noProof/>
                <w:webHidden/>
              </w:rPr>
            </w:r>
            <w:r>
              <w:rPr>
                <w:noProof/>
                <w:webHidden/>
              </w:rPr>
              <w:fldChar w:fldCharType="separate"/>
            </w:r>
            <w:r>
              <w:rPr>
                <w:noProof/>
                <w:webHidden/>
              </w:rPr>
              <w:t>11</w:t>
            </w:r>
            <w:r>
              <w:rPr>
                <w:noProof/>
                <w:webHidden/>
              </w:rPr>
              <w:fldChar w:fldCharType="end"/>
            </w:r>
          </w:hyperlink>
        </w:p>
        <w:p w:rsidR="00D36788" w:rsidRDefault="00D36788">
          <w:pPr>
            <w:pStyle w:val="TDC1"/>
            <w:tabs>
              <w:tab w:val="left" w:pos="440"/>
              <w:tab w:val="right" w:leader="dot" w:pos="8528"/>
            </w:tabs>
            <w:rPr>
              <w:rFonts w:asciiTheme="minorHAnsi" w:eastAsiaTheme="minorEastAsia" w:hAnsiTheme="minorHAnsi" w:cstheme="minorBidi"/>
              <w:noProof/>
              <w:sz w:val="22"/>
              <w:szCs w:val="22"/>
              <w:lang w:val="es-AR" w:eastAsia="es-AR"/>
            </w:rPr>
          </w:pPr>
          <w:hyperlink w:anchor="_Toc182555725" w:history="1">
            <w:r w:rsidRPr="00EF18DB">
              <w:rPr>
                <w:rStyle w:val="Hipervnculo"/>
                <w:noProof/>
              </w:rPr>
              <w:t>7.</w:t>
            </w:r>
            <w:r>
              <w:rPr>
                <w:rFonts w:asciiTheme="minorHAnsi" w:eastAsiaTheme="minorEastAsia" w:hAnsiTheme="minorHAnsi" w:cstheme="minorBidi"/>
                <w:noProof/>
                <w:sz w:val="22"/>
                <w:szCs w:val="22"/>
                <w:lang w:val="es-AR" w:eastAsia="es-AR"/>
              </w:rPr>
              <w:tab/>
            </w:r>
            <w:r w:rsidRPr="00EF18DB">
              <w:rPr>
                <w:rStyle w:val="Hipervnculo"/>
                <w:noProof/>
              </w:rPr>
              <w:t>Tercer día</w:t>
            </w:r>
            <w:r>
              <w:rPr>
                <w:noProof/>
                <w:webHidden/>
              </w:rPr>
              <w:tab/>
            </w:r>
            <w:r>
              <w:rPr>
                <w:noProof/>
                <w:webHidden/>
              </w:rPr>
              <w:fldChar w:fldCharType="begin"/>
            </w:r>
            <w:r>
              <w:rPr>
                <w:noProof/>
                <w:webHidden/>
              </w:rPr>
              <w:instrText xml:space="preserve"> PAGEREF _Toc182555725 \h </w:instrText>
            </w:r>
            <w:r>
              <w:rPr>
                <w:noProof/>
                <w:webHidden/>
              </w:rPr>
            </w:r>
            <w:r>
              <w:rPr>
                <w:noProof/>
                <w:webHidden/>
              </w:rPr>
              <w:fldChar w:fldCharType="separate"/>
            </w:r>
            <w:r>
              <w:rPr>
                <w:noProof/>
                <w:webHidden/>
              </w:rPr>
              <w:t>11</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26" w:history="1">
            <w:r w:rsidRPr="00EF18DB">
              <w:rPr>
                <w:rStyle w:val="Hipervnculo"/>
                <w:noProof/>
              </w:rPr>
              <w:t>7.1.</w:t>
            </w:r>
            <w:r>
              <w:rPr>
                <w:rFonts w:asciiTheme="minorHAnsi" w:eastAsiaTheme="minorEastAsia" w:hAnsiTheme="minorHAnsi" w:cstheme="minorBidi"/>
                <w:noProof/>
                <w:sz w:val="22"/>
                <w:szCs w:val="22"/>
                <w:lang w:val="es-AR" w:eastAsia="es-AR"/>
              </w:rPr>
              <w:tab/>
            </w:r>
            <w:r w:rsidRPr="00EF18DB">
              <w:rPr>
                <w:rStyle w:val="Hipervnculo"/>
                <w:noProof/>
              </w:rPr>
              <w:t>Monitoreo del horno</w:t>
            </w:r>
            <w:r>
              <w:rPr>
                <w:noProof/>
                <w:webHidden/>
              </w:rPr>
              <w:tab/>
            </w:r>
            <w:r>
              <w:rPr>
                <w:noProof/>
                <w:webHidden/>
              </w:rPr>
              <w:fldChar w:fldCharType="begin"/>
            </w:r>
            <w:r>
              <w:rPr>
                <w:noProof/>
                <w:webHidden/>
              </w:rPr>
              <w:instrText xml:space="preserve"> PAGEREF _Toc182555726 \h </w:instrText>
            </w:r>
            <w:r>
              <w:rPr>
                <w:noProof/>
                <w:webHidden/>
              </w:rPr>
            </w:r>
            <w:r>
              <w:rPr>
                <w:noProof/>
                <w:webHidden/>
              </w:rPr>
              <w:fldChar w:fldCharType="separate"/>
            </w:r>
            <w:r>
              <w:rPr>
                <w:noProof/>
                <w:webHidden/>
              </w:rPr>
              <w:t>11</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27" w:history="1">
            <w:r w:rsidRPr="00EF18DB">
              <w:rPr>
                <w:rStyle w:val="Hipervnculo"/>
                <w:noProof/>
              </w:rPr>
              <w:t>7.2.</w:t>
            </w:r>
            <w:r>
              <w:rPr>
                <w:rFonts w:asciiTheme="minorHAnsi" w:eastAsiaTheme="minorEastAsia" w:hAnsiTheme="minorHAnsi" w:cstheme="minorBidi"/>
                <w:noProof/>
                <w:sz w:val="22"/>
                <w:szCs w:val="22"/>
                <w:lang w:val="es-AR" w:eastAsia="es-AR"/>
              </w:rPr>
              <w:tab/>
            </w:r>
            <w:r w:rsidRPr="00EF18DB">
              <w:rPr>
                <w:rStyle w:val="Hipervnculo"/>
                <w:noProof/>
              </w:rPr>
              <w:t>Planta de Cal viva</w:t>
            </w:r>
            <w:r>
              <w:rPr>
                <w:noProof/>
                <w:webHidden/>
              </w:rPr>
              <w:tab/>
            </w:r>
            <w:r>
              <w:rPr>
                <w:noProof/>
                <w:webHidden/>
              </w:rPr>
              <w:fldChar w:fldCharType="begin"/>
            </w:r>
            <w:r>
              <w:rPr>
                <w:noProof/>
                <w:webHidden/>
              </w:rPr>
              <w:instrText xml:space="preserve"> PAGEREF _Toc182555727 \h </w:instrText>
            </w:r>
            <w:r>
              <w:rPr>
                <w:noProof/>
                <w:webHidden/>
              </w:rPr>
            </w:r>
            <w:r>
              <w:rPr>
                <w:noProof/>
                <w:webHidden/>
              </w:rPr>
              <w:fldChar w:fldCharType="separate"/>
            </w:r>
            <w:r>
              <w:rPr>
                <w:noProof/>
                <w:webHidden/>
              </w:rPr>
              <w:t>12</w:t>
            </w:r>
            <w:r>
              <w:rPr>
                <w:noProof/>
                <w:webHidden/>
              </w:rPr>
              <w:fldChar w:fldCharType="end"/>
            </w:r>
          </w:hyperlink>
        </w:p>
        <w:p w:rsidR="00D36788" w:rsidRDefault="00D36788">
          <w:pPr>
            <w:pStyle w:val="TDC1"/>
            <w:tabs>
              <w:tab w:val="left" w:pos="440"/>
              <w:tab w:val="right" w:leader="dot" w:pos="8528"/>
            </w:tabs>
            <w:rPr>
              <w:rFonts w:asciiTheme="minorHAnsi" w:eastAsiaTheme="minorEastAsia" w:hAnsiTheme="minorHAnsi" w:cstheme="minorBidi"/>
              <w:noProof/>
              <w:sz w:val="22"/>
              <w:szCs w:val="22"/>
              <w:lang w:val="es-AR" w:eastAsia="es-AR"/>
            </w:rPr>
          </w:pPr>
          <w:hyperlink w:anchor="_Toc182555728" w:history="1">
            <w:r w:rsidRPr="00EF18DB">
              <w:rPr>
                <w:rStyle w:val="Hipervnculo"/>
                <w:noProof/>
              </w:rPr>
              <w:t>8.</w:t>
            </w:r>
            <w:r>
              <w:rPr>
                <w:rFonts w:asciiTheme="minorHAnsi" w:eastAsiaTheme="minorEastAsia" w:hAnsiTheme="minorHAnsi" w:cstheme="minorBidi"/>
                <w:noProof/>
                <w:sz w:val="22"/>
                <w:szCs w:val="22"/>
                <w:lang w:val="es-AR" w:eastAsia="es-AR"/>
              </w:rPr>
              <w:tab/>
            </w:r>
            <w:r w:rsidRPr="00EF18DB">
              <w:rPr>
                <w:rStyle w:val="Hipervnculo"/>
                <w:noProof/>
              </w:rPr>
              <w:t>Cuarto día</w:t>
            </w:r>
            <w:r>
              <w:rPr>
                <w:noProof/>
                <w:webHidden/>
              </w:rPr>
              <w:tab/>
            </w:r>
            <w:r>
              <w:rPr>
                <w:noProof/>
                <w:webHidden/>
              </w:rPr>
              <w:fldChar w:fldCharType="begin"/>
            </w:r>
            <w:r>
              <w:rPr>
                <w:noProof/>
                <w:webHidden/>
              </w:rPr>
              <w:instrText xml:space="preserve"> PAGEREF _Toc182555728 \h </w:instrText>
            </w:r>
            <w:r>
              <w:rPr>
                <w:noProof/>
                <w:webHidden/>
              </w:rPr>
            </w:r>
            <w:r>
              <w:rPr>
                <w:noProof/>
                <w:webHidden/>
              </w:rPr>
              <w:fldChar w:fldCharType="separate"/>
            </w:r>
            <w:r>
              <w:rPr>
                <w:noProof/>
                <w:webHidden/>
              </w:rPr>
              <w:t>12</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29" w:history="1">
            <w:r w:rsidRPr="00EF18DB">
              <w:rPr>
                <w:rStyle w:val="Hipervnculo"/>
                <w:noProof/>
              </w:rPr>
              <w:t>8.1.</w:t>
            </w:r>
            <w:r>
              <w:rPr>
                <w:rFonts w:asciiTheme="minorHAnsi" w:eastAsiaTheme="minorEastAsia" w:hAnsiTheme="minorHAnsi" w:cstheme="minorBidi"/>
                <w:noProof/>
                <w:sz w:val="22"/>
                <w:szCs w:val="22"/>
                <w:lang w:val="es-AR" w:eastAsia="es-AR"/>
              </w:rPr>
              <w:tab/>
            </w:r>
            <w:r w:rsidRPr="00EF18DB">
              <w:rPr>
                <w:rStyle w:val="Hipervnculo"/>
                <w:noProof/>
              </w:rPr>
              <w:t>Fábrica</w:t>
            </w:r>
            <w:r>
              <w:rPr>
                <w:noProof/>
                <w:webHidden/>
              </w:rPr>
              <w:tab/>
            </w:r>
            <w:r>
              <w:rPr>
                <w:noProof/>
                <w:webHidden/>
              </w:rPr>
              <w:fldChar w:fldCharType="begin"/>
            </w:r>
            <w:r>
              <w:rPr>
                <w:noProof/>
                <w:webHidden/>
              </w:rPr>
              <w:instrText xml:space="preserve"> PAGEREF _Toc182555729 \h </w:instrText>
            </w:r>
            <w:r>
              <w:rPr>
                <w:noProof/>
                <w:webHidden/>
              </w:rPr>
            </w:r>
            <w:r>
              <w:rPr>
                <w:noProof/>
                <w:webHidden/>
              </w:rPr>
              <w:fldChar w:fldCharType="separate"/>
            </w:r>
            <w:r>
              <w:rPr>
                <w:noProof/>
                <w:webHidden/>
              </w:rPr>
              <w:t>12</w:t>
            </w:r>
            <w:r>
              <w:rPr>
                <w:noProof/>
                <w:webHidden/>
              </w:rPr>
              <w:fldChar w:fldCharType="end"/>
            </w:r>
          </w:hyperlink>
        </w:p>
        <w:p w:rsidR="00D36788" w:rsidRDefault="00D36788">
          <w:pPr>
            <w:pStyle w:val="TDC1"/>
            <w:tabs>
              <w:tab w:val="left" w:pos="660"/>
              <w:tab w:val="right" w:leader="dot" w:pos="8528"/>
            </w:tabs>
            <w:rPr>
              <w:rFonts w:asciiTheme="minorHAnsi" w:eastAsiaTheme="minorEastAsia" w:hAnsiTheme="minorHAnsi" w:cstheme="minorBidi"/>
              <w:noProof/>
              <w:sz w:val="22"/>
              <w:szCs w:val="22"/>
              <w:lang w:val="es-AR" w:eastAsia="es-AR"/>
            </w:rPr>
          </w:pPr>
          <w:hyperlink w:anchor="_Toc182555730" w:history="1">
            <w:r w:rsidRPr="00EF18DB">
              <w:rPr>
                <w:rStyle w:val="Hipervnculo"/>
                <w:noProof/>
              </w:rPr>
              <w:t>8.2.</w:t>
            </w:r>
            <w:r>
              <w:rPr>
                <w:rFonts w:asciiTheme="minorHAnsi" w:eastAsiaTheme="minorEastAsia" w:hAnsiTheme="minorHAnsi" w:cstheme="minorBidi"/>
                <w:noProof/>
                <w:sz w:val="22"/>
                <w:szCs w:val="22"/>
                <w:lang w:val="es-AR" w:eastAsia="es-AR"/>
              </w:rPr>
              <w:tab/>
            </w:r>
            <w:r w:rsidRPr="00EF18DB">
              <w:rPr>
                <w:rStyle w:val="Hipervnculo"/>
                <w:noProof/>
              </w:rPr>
              <w:t>Laboratorio</w:t>
            </w:r>
            <w:r>
              <w:rPr>
                <w:noProof/>
                <w:webHidden/>
              </w:rPr>
              <w:tab/>
            </w:r>
            <w:r>
              <w:rPr>
                <w:noProof/>
                <w:webHidden/>
              </w:rPr>
              <w:fldChar w:fldCharType="begin"/>
            </w:r>
            <w:r>
              <w:rPr>
                <w:noProof/>
                <w:webHidden/>
              </w:rPr>
              <w:instrText xml:space="preserve"> PAGEREF _Toc182555730 \h </w:instrText>
            </w:r>
            <w:r>
              <w:rPr>
                <w:noProof/>
                <w:webHidden/>
              </w:rPr>
            </w:r>
            <w:r>
              <w:rPr>
                <w:noProof/>
                <w:webHidden/>
              </w:rPr>
              <w:fldChar w:fldCharType="separate"/>
            </w:r>
            <w:r>
              <w:rPr>
                <w:noProof/>
                <w:webHidden/>
              </w:rPr>
              <w:t>13</w:t>
            </w:r>
            <w:r>
              <w:rPr>
                <w:noProof/>
                <w:webHidden/>
              </w:rPr>
              <w:fldChar w:fldCharType="end"/>
            </w:r>
          </w:hyperlink>
        </w:p>
        <w:p w:rsidR="000E0CD1" w:rsidRPr="00BC28A1" w:rsidRDefault="000E0CD1">
          <w:r>
            <w:rPr>
              <w:b/>
              <w:bCs/>
              <w:lang w:val="es-ES"/>
            </w:rPr>
            <w:lastRenderedPageBreak/>
            <w:fldChar w:fldCharType="end"/>
          </w:r>
        </w:p>
      </w:sdtContent>
    </w:sdt>
    <w:p w:rsidR="000E0CD1" w:rsidRDefault="000E0CD1" w:rsidP="0086350F">
      <w:pPr>
        <w:pStyle w:val="Ttulo1"/>
        <w:numPr>
          <w:ilvl w:val="0"/>
          <w:numId w:val="1"/>
        </w:numPr>
      </w:pPr>
      <w:bookmarkStart w:id="0" w:name="_Toc182555690"/>
      <w:r>
        <w:t>Introducción</w:t>
      </w:r>
      <w:bookmarkEnd w:id="0"/>
    </w:p>
    <w:p w:rsidR="000E0CD1" w:rsidRPr="006C433D" w:rsidRDefault="008737AF" w:rsidP="000E0CD1">
      <w:pPr>
        <w:rPr>
          <w:rFonts w:asciiTheme="minorHAnsi" w:hAnsiTheme="minorHAnsi" w:cstheme="minorHAnsi"/>
          <w:sz w:val="22"/>
        </w:rPr>
      </w:pPr>
      <w:r w:rsidRPr="006C433D">
        <w:rPr>
          <w:rFonts w:asciiTheme="minorHAnsi" w:hAnsiTheme="minorHAnsi" w:cstheme="minorHAnsi"/>
          <w:sz w:val="22"/>
        </w:rPr>
        <w:t>En la</w:t>
      </w:r>
      <w:r w:rsidR="00185D44" w:rsidRPr="006C433D">
        <w:rPr>
          <w:rFonts w:asciiTheme="minorHAnsi" w:hAnsiTheme="minorHAnsi" w:cstheme="minorHAnsi"/>
          <w:sz w:val="22"/>
        </w:rPr>
        <w:t xml:space="preserve"> primera etapa de</w:t>
      </w:r>
      <w:r w:rsidRPr="006C433D">
        <w:rPr>
          <w:rFonts w:asciiTheme="minorHAnsi" w:hAnsiTheme="minorHAnsi" w:cstheme="minorHAnsi"/>
          <w:sz w:val="22"/>
        </w:rPr>
        <w:t xml:space="preserve"> </w:t>
      </w:r>
      <w:r w:rsidR="00376F27" w:rsidRPr="006C433D">
        <w:rPr>
          <w:rFonts w:asciiTheme="minorHAnsi" w:hAnsiTheme="minorHAnsi" w:cstheme="minorHAnsi"/>
          <w:sz w:val="22"/>
        </w:rPr>
        <w:t>este informe, analizaremos en detalle la empresa FGH S.A., la cual tiene más de 50 a</w:t>
      </w:r>
      <w:r w:rsidR="00472131" w:rsidRPr="006C433D">
        <w:rPr>
          <w:rFonts w:asciiTheme="minorHAnsi" w:hAnsiTheme="minorHAnsi" w:cstheme="minorHAnsi"/>
          <w:sz w:val="22"/>
        </w:rPr>
        <w:t xml:space="preserve">ños en la producción de productos en base a piedra caliza. </w:t>
      </w:r>
    </w:p>
    <w:p w:rsidR="0086350F" w:rsidRDefault="009C2A27" w:rsidP="009C2A27">
      <w:pPr>
        <w:pStyle w:val="Ttulo1"/>
        <w:numPr>
          <w:ilvl w:val="0"/>
          <w:numId w:val="1"/>
        </w:numPr>
      </w:pPr>
      <w:bookmarkStart w:id="1" w:name="_Toc182555691"/>
      <w:r>
        <w:t>Perfil de FGH</w:t>
      </w:r>
      <w:bookmarkStart w:id="2" w:name="_GoBack"/>
      <w:bookmarkEnd w:id="1"/>
      <w:bookmarkEnd w:id="2"/>
    </w:p>
    <w:p w:rsidR="0086350F" w:rsidRDefault="009C2A27" w:rsidP="00BC28A1">
      <w:pPr>
        <w:pStyle w:val="Ttulo1"/>
        <w:numPr>
          <w:ilvl w:val="1"/>
          <w:numId w:val="1"/>
        </w:numPr>
      </w:pPr>
      <w:bookmarkStart w:id="3" w:name="_Toc182555692"/>
      <w:r>
        <w:t>Quienes son</w:t>
      </w:r>
      <w:bookmarkEnd w:id="3"/>
    </w:p>
    <w:p w:rsidR="001E189A" w:rsidRDefault="009C2A27" w:rsidP="001E189A">
      <w:pPr>
        <w:rPr>
          <w:rFonts w:asciiTheme="minorHAnsi" w:hAnsiTheme="minorHAnsi" w:cstheme="minorHAnsi"/>
          <w:sz w:val="22"/>
        </w:rPr>
      </w:pPr>
      <w:r w:rsidRPr="00282486">
        <w:rPr>
          <w:rFonts w:asciiTheme="minorHAnsi" w:hAnsiTheme="minorHAnsi" w:cstheme="minorHAnsi"/>
          <w:sz w:val="22"/>
        </w:rPr>
        <w:t xml:space="preserve">FGH </w:t>
      </w:r>
      <w:r w:rsidR="000A028B">
        <w:rPr>
          <w:rFonts w:asciiTheme="minorHAnsi" w:hAnsiTheme="minorHAnsi" w:cstheme="minorHAnsi"/>
          <w:sz w:val="22"/>
        </w:rPr>
        <w:t>s</w:t>
      </w:r>
      <w:r w:rsidRPr="00282486">
        <w:rPr>
          <w:rFonts w:asciiTheme="minorHAnsi" w:hAnsiTheme="minorHAnsi" w:cstheme="minorHAnsi"/>
          <w:sz w:val="22"/>
        </w:rPr>
        <w:t xml:space="preserve">e trata de un equipo de personas </w:t>
      </w:r>
      <w:r w:rsidR="006E4E14" w:rsidRPr="00282486">
        <w:rPr>
          <w:rFonts w:asciiTheme="minorHAnsi" w:hAnsiTheme="minorHAnsi" w:cstheme="minorHAnsi"/>
          <w:sz w:val="22"/>
        </w:rPr>
        <w:t>especializadas en la producción y</w:t>
      </w:r>
      <w:r w:rsidRPr="00282486">
        <w:rPr>
          <w:rFonts w:asciiTheme="minorHAnsi" w:hAnsiTheme="minorHAnsi" w:cstheme="minorHAnsi"/>
          <w:sz w:val="22"/>
        </w:rPr>
        <w:t xml:space="preserve"> comercialización de cal para las industrias de construcción, alimentos, metalurgia y cuidado ambiental, brindando no solo productos de calidad sino además servicio de asesoría para un mejor resultado, operando en Argentina y hacia el mundo.</w:t>
      </w:r>
      <w:r w:rsidR="006E4E14" w:rsidRPr="00282486">
        <w:rPr>
          <w:rFonts w:asciiTheme="minorHAnsi" w:hAnsiTheme="minorHAnsi" w:cstheme="minorHAnsi"/>
          <w:sz w:val="22"/>
        </w:rPr>
        <w:t xml:space="preserve"> Cuentan con el servicio profesional pre y post venta con el fin de brindar asesoría en relación a los aspectos referidos a las cualidades de nuestros productos y al uso óptimo de los mismos.</w:t>
      </w:r>
    </w:p>
    <w:p w:rsidR="00B03F9B" w:rsidRDefault="00B03F9B" w:rsidP="00B03F9B">
      <w:pPr>
        <w:pStyle w:val="Ttulo1"/>
        <w:numPr>
          <w:ilvl w:val="1"/>
          <w:numId w:val="1"/>
        </w:numPr>
      </w:pPr>
      <w:bookmarkStart w:id="4" w:name="_Toc182555693"/>
      <w:r>
        <w:t>Valores</w:t>
      </w:r>
      <w:bookmarkEnd w:id="4"/>
    </w:p>
    <w:p w:rsidR="00197266" w:rsidRPr="00CC3147" w:rsidRDefault="00197266" w:rsidP="00197266">
      <w:pPr>
        <w:rPr>
          <w:rFonts w:asciiTheme="minorHAnsi" w:hAnsiTheme="minorHAnsi" w:cstheme="minorHAnsi"/>
          <w:sz w:val="22"/>
        </w:rPr>
      </w:pPr>
      <w:r w:rsidRPr="00CC3147">
        <w:rPr>
          <w:rFonts w:asciiTheme="minorHAnsi" w:hAnsiTheme="minorHAnsi" w:cstheme="minorHAnsi"/>
          <w:sz w:val="22"/>
        </w:rPr>
        <w:t>Su visión es ser una empresa líder del mercado de cales a través de sus ventajas competitivas, las que revisan y refuerzan en forma permanente:</w:t>
      </w:r>
    </w:p>
    <w:p w:rsidR="00197266" w:rsidRPr="00CC3147" w:rsidRDefault="00197266" w:rsidP="00197266">
      <w:pPr>
        <w:pStyle w:val="Prrafodelista"/>
        <w:numPr>
          <w:ilvl w:val="0"/>
          <w:numId w:val="3"/>
        </w:numPr>
        <w:rPr>
          <w:rFonts w:asciiTheme="minorHAnsi" w:hAnsiTheme="minorHAnsi" w:cstheme="minorHAnsi"/>
          <w:sz w:val="22"/>
        </w:rPr>
      </w:pPr>
      <w:r w:rsidRPr="00CC3147">
        <w:rPr>
          <w:rFonts w:asciiTheme="minorHAnsi" w:hAnsiTheme="minorHAnsi" w:cstheme="minorHAnsi"/>
          <w:sz w:val="22"/>
        </w:rPr>
        <w:t>Liderar en la relación costo/beneficio de nuestros productos.</w:t>
      </w:r>
    </w:p>
    <w:p w:rsidR="00197266" w:rsidRPr="00CC3147" w:rsidRDefault="00197266" w:rsidP="00197266">
      <w:pPr>
        <w:pStyle w:val="Prrafodelista"/>
        <w:numPr>
          <w:ilvl w:val="0"/>
          <w:numId w:val="3"/>
        </w:numPr>
        <w:rPr>
          <w:rFonts w:asciiTheme="minorHAnsi" w:hAnsiTheme="minorHAnsi" w:cstheme="minorHAnsi"/>
          <w:sz w:val="22"/>
        </w:rPr>
      </w:pPr>
      <w:r w:rsidRPr="00CC3147">
        <w:rPr>
          <w:rFonts w:asciiTheme="minorHAnsi" w:hAnsiTheme="minorHAnsi" w:cstheme="minorHAnsi"/>
          <w:sz w:val="22"/>
        </w:rPr>
        <w:t>Mostrar eficiencia de nuestra organización.</w:t>
      </w:r>
    </w:p>
    <w:p w:rsidR="00197266" w:rsidRPr="00CC3147" w:rsidRDefault="00197266" w:rsidP="00197266">
      <w:pPr>
        <w:pStyle w:val="Prrafodelista"/>
        <w:numPr>
          <w:ilvl w:val="0"/>
          <w:numId w:val="3"/>
        </w:numPr>
        <w:rPr>
          <w:rFonts w:asciiTheme="minorHAnsi" w:hAnsiTheme="minorHAnsi" w:cstheme="minorHAnsi"/>
          <w:sz w:val="22"/>
        </w:rPr>
      </w:pPr>
      <w:r w:rsidRPr="00CC3147">
        <w:rPr>
          <w:rFonts w:asciiTheme="minorHAnsi" w:hAnsiTheme="minorHAnsi" w:cstheme="minorHAnsi"/>
          <w:sz w:val="22"/>
        </w:rPr>
        <w:t>Mejora continua para sumar calidad en nuestros productos.</w:t>
      </w:r>
    </w:p>
    <w:p w:rsidR="00197266" w:rsidRPr="00CC3147" w:rsidRDefault="00197266" w:rsidP="00197266">
      <w:pPr>
        <w:pStyle w:val="Prrafodelista"/>
        <w:numPr>
          <w:ilvl w:val="0"/>
          <w:numId w:val="3"/>
        </w:numPr>
        <w:rPr>
          <w:rFonts w:asciiTheme="minorHAnsi" w:hAnsiTheme="minorHAnsi" w:cstheme="minorHAnsi"/>
          <w:sz w:val="22"/>
        </w:rPr>
      </w:pPr>
      <w:r w:rsidRPr="00CC3147">
        <w:rPr>
          <w:rFonts w:asciiTheme="minorHAnsi" w:hAnsiTheme="minorHAnsi" w:cstheme="minorHAnsi"/>
          <w:sz w:val="22"/>
        </w:rPr>
        <w:t>Ofrecer compromiso ambiental a través de la mejora de procesos.</w:t>
      </w:r>
    </w:p>
    <w:p w:rsidR="00752E2A" w:rsidRPr="00CC3147" w:rsidRDefault="00BF32BF" w:rsidP="00752E2A">
      <w:pPr>
        <w:rPr>
          <w:rFonts w:asciiTheme="minorHAnsi" w:hAnsiTheme="minorHAnsi" w:cstheme="minorHAnsi"/>
          <w:sz w:val="22"/>
        </w:rPr>
      </w:pPr>
      <w:r w:rsidRPr="00CC3147">
        <w:rPr>
          <w:rFonts w:asciiTheme="minorHAnsi" w:hAnsiTheme="minorHAnsi" w:cstheme="minorHAnsi"/>
          <w:sz w:val="22"/>
        </w:rPr>
        <w:t>Están</w:t>
      </w:r>
      <w:r w:rsidR="00197266" w:rsidRPr="00CC3147">
        <w:rPr>
          <w:rFonts w:asciiTheme="minorHAnsi" w:hAnsiTheme="minorHAnsi" w:cstheme="minorHAnsi"/>
          <w:sz w:val="22"/>
        </w:rPr>
        <w:t xml:space="preserve"> comprometidos c</w:t>
      </w:r>
      <w:r w:rsidRPr="00CC3147">
        <w:rPr>
          <w:rFonts w:asciiTheme="minorHAnsi" w:hAnsiTheme="minorHAnsi" w:cstheme="minorHAnsi"/>
          <w:sz w:val="22"/>
        </w:rPr>
        <w:t>on la mejora continua de su</w:t>
      </w:r>
      <w:r w:rsidR="00197266" w:rsidRPr="00CC3147">
        <w:rPr>
          <w:rFonts w:asciiTheme="minorHAnsi" w:hAnsiTheme="minorHAnsi" w:cstheme="minorHAnsi"/>
          <w:sz w:val="22"/>
        </w:rPr>
        <w:t xml:space="preserve"> actividad, para que esto se refleje en la relación con clientes y proveedores y por sobr</w:t>
      </w:r>
      <w:r w:rsidRPr="00CC3147">
        <w:rPr>
          <w:rFonts w:asciiTheme="minorHAnsi" w:hAnsiTheme="minorHAnsi" w:cstheme="minorHAnsi"/>
          <w:sz w:val="22"/>
        </w:rPr>
        <w:t>e todo en la calidad de sus</w:t>
      </w:r>
      <w:r w:rsidR="00197266" w:rsidRPr="00CC3147">
        <w:rPr>
          <w:rFonts w:asciiTheme="minorHAnsi" w:hAnsiTheme="minorHAnsi" w:cstheme="minorHAnsi"/>
          <w:sz w:val="22"/>
        </w:rPr>
        <w:t xml:space="preserve"> productos.</w:t>
      </w:r>
    </w:p>
    <w:p w:rsidR="00B03F9B" w:rsidRPr="00B03F9B" w:rsidRDefault="00B03F9B" w:rsidP="00B03F9B">
      <w:pPr>
        <w:pStyle w:val="Ttulo1"/>
        <w:numPr>
          <w:ilvl w:val="1"/>
          <w:numId w:val="1"/>
        </w:numPr>
      </w:pPr>
      <w:bookmarkStart w:id="5" w:name="_Toc182555694"/>
      <w:r>
        <w:t>Ubicación</w:t>
      </w:r>
      <w:bookmarkEnd w:id="5"/>
    </w:p>
    <w:p w:rsidR="00752E2A" w:rsidRPr="00CC3147" w:rsidRDefault="00FA24D2" w:rsidP="00752E2A">
      <w:pPr>
        <w:rPr>
          <w:sz w:val="22"/>
        </w:rPr>
      </w:pPr>
      <w:r w:rsidRPr="00CC3147">
        <w:rPr>
          <w:rFonts w:asciiTheme="minorHAnsi" w:hAnsiTheme="minorHAnsi" w:cstheme="minorHAnsi"/>
          <w:sz w:val="22"/>
        </w:rPr>
        <w:t>La planta de producción de FGH S.A.</w:t>
      </w:r>
      <w:r w:rsidR="007B1BE1">
        <w:rPr>
          <w:rFonts w:asciiTheme="minorHAnsi" w:hAnsiTheme="minorHAnsi" w:cstheme="minorHAnsi"/>
          <w:sz w:val="22"/>
        </w:rPr>
        <w:t xml:space="preserve"> (Fig. 1)</w:t>
      </w:r>
      <w:r w:rsidRPr="00CC3147">
        <w:rPr>
          <w:rFonts w:asciiTheme="minorHAnsi" w:hAnsiTheme="minorHAnsi" w:cstheme="minorHAnsi"/>
          <w:sz w:val="22"/>
        </w:rPr>
        <w:t xml:space="preserve"> se encuentra en</w:t>
      </w:r>
      <w:r w:rsidR="000A028B">
        <w:rPr>
          <w:rFonts w:asciiTheme="minorHAnsi" w:hAnsiTheme="minorHAnsi" w:cstheme="minorHAnsi"/>
          <w:sz w:val="22"/>
        </w:rPr>
        <w:t xml:space="preserve"> la localidad de Los Berros, provinicia de San Juan – Argentina</w:t>
      </w:r>
      <w:r w:rsidR="00083BE4" w:rsidRPr="00CC3147">
        <w:rPr>
          <w:rFonts w:asciiTheme="minorHAnsi" w:hAnsiTheme="minorHAnsi" w:cstheme="minorHAnsi"/>
          <w:sz w:val="22"/>
        </w:rPr>
        <w:t>, por la Ruta Nacional Nº 153 y Miguel Bogdan</w:t>
      </w:r>
      <w:r w:rsidR="000A028B">
        <w:rPr>
          <w:rFonts w:asciiTheme="minorHAnsi" w:hAnsiTheme="minorHAnsi" w:cstheme="minorHAnsi"/>
          <w:sz w:val="22"/>
        </w:rPr>
        <w:t xml:space="preserve"> al</w:t>
      </w:r>
      <w:r w:rsidR="00083BE4" w:rsidRPr="00CC3147">
        <w:rPr>
          <w:rFonts w:asciiTheme="minorHAnsi" w:hAnsiTheme="minorHAnsi" w:cstheme="minorHAnsi"/>
          <w:sz w:val="22"/>
        </w:rPr>
        <w:t xml:space="preserve"> 800</w:t>
      </w:r>
      <w:r w:rsidR="00281D33" w:rsidRPr="00CC3147">
        <w:rPr>
          <w:rFonts w:asciiTheme="minorHAnsi" w:hAnsiTheme="minorHAnsi" w:cstheme="minorHAnsi"/>
          <w:sz w:val="22"/>
        </w:rPr>
        <w:t xml:space="preserve">. </w:t>
      </w:r>
    </w:p>
    <w:p w:rsidR="007B1BE1" w:rsidRDefault="00774F3E" w:rsidP="007B1BE1">
      <w:pPr>
        <w:keepNext/>
        <w:jc w:val="center"/>
      </w:pPr>
      <w:r>
        <w:rPr>
          <w:noProof/>
          <w:lang w:val="es-AR" w:eastAsia="es-AR"/>
        </w:rPr>
        <w:drawing>
          <wp:inline distT="0" distB="0" distL="0" distR="0">
            <wp:extent cx="4476750" cy="298659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_93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6382" cy="3013039"/>
                    </a:xfrm>
                    <a:prstGeom prst="rect">
                      <a:avLst/>
                    </a:prstGeom>
                  </pic:spPr>
                </pic:pic>
              </a:graphicData>
            </a:graphic>
          </wp:inline>
        </w:drawing>
      </w:r>
    </w:p>
    <w:p w:rsidR="00774F3E" w:rsidRPr="007B1BE1" w:rsidRDefault="007B1BE1" w:rsidP="007B1BE1">
      <w:pPr>
        <w:pStyle w:val="Epgrafe"/>
        <w:jc w:val="center"/>
      </w:pPr>
      <w:r w:rsidRPr="007B1BE1">
        <w:t xml:space="preserve">Figura </w:t>
      </w:r>
      <w:r w:rsidRPr="007B1BE1">
        <w:fldChar w:fldCharType="begin"/>
      </w:r>
      <w:r w:rsidRPr="007B1BE1">
        <w:instrText xml:space="preserve"> SEQ Figura \* ARABIC </w:instrText>
      </w:r>
      <w:r w:rsidRPr="007B1BE1">
        <w:fldChar w:fldCharType="separate"/>
      </w:r>
      <w:r w:rsidR="006F0BE0">
        <w:rPr>
          <w:noProof/>
        </w:rPr>
        <w:t>1</w:t>
      </w:r>
      <w:r w:rsidRPr="007B1BE1">
        <w:fldChar w:fldCharType="end"/>
      </w:r>
      <w:r w:rsidR="000A028B">
        <w:t>: Fotografia aerea de la planta principal.</w:t>
      </w:r>
    </w:p>
    <w:p w:rsidR="00774F3E" w:rsidRDefault="00774F3E" w:rsidP="00774F3E">
      <w:pPr>
        <w:pStyle w:val="Ttulo1"/>
        <w:numPr>
          <w:ilvl w:val="0"/>
          <w:numId w:val="1"/>
        </w:numPr>
      </w:pPr>
      <w:bookmarkStart w:id="6" w:name="_Toc182555695"/>
      <w:r>
        <w:lastRenderedPageBreak/>
        <w:t>Producción</w:t>
      </w:r>
      <w:bookmarkEnd w:id="6"/>
      <w:r>
        <w:t xml:space="preserve"> </w:t>
      </w:r>
    </w:p>
    <w:p w:rsidR="00032CF4" w:rsidRDefault="00CC3147" w:rsidP="00032CF4">
      <w:pPr>
        <w:pStyle w:val="Ttulo1"/>
        <w:numPr>
          <w:ilvl w:val="1"/>
          <w:numId w:val="1"/>
        </w:numPr>
      </w:pPr>
      <w:bookmarkStart w:id="7" w:name="_Toc182555696"/>
      <w:r>
        <w:t>Yacimiento</w:t>
      </w:r>
      <w:bookmarkEnd w:id="7"/>
    </w:p>
    <w:p w:rsidR="00CC3147" w:rsidRPr="00997AF5" w:rsidRDefault="00CC3147" w:rsidP="00CC3147">
      <w:pPr>
        <w:rPr>
          <w:rFonts w:asciiTheme="minorHAnsi" w:hAnsiTheme="minorHAnsi" w:cstheme="minorHAnsi"/>
          <w:sz w:val="22"/>
        </w:rPr>
      </w:pPr>
      <w:r w:rsidRPr="00997AF5">
        <w:rPr>
          <w:rFonts w:asciiTheme="minorHAnsi" w:hAnsiTheme="minorHAnsi" w:cstheme="minorHAnsi"/>
          <w:sz w:val="22"/>
        </w:rPr>
        <w:t>FGH S.A. dispone para la producción de cales, de un yacimiento en explotación denominado «Punta del Cerro» a cuyo pie se encuentra su planta de producción y oficinas de logística Administración San Juan. Profundos estudios geológicos y químicos realizados, confirman la excelente calidad de nuestra materia prima y la estimación de reserva supera los 20 millones de toneladas.</w:t>
      </w:r>
    </w:p>
    <w:p w:rsidR="00CC3147" w:rsidRPr="00997AF5" w:rsidRDefault="00CC3147" w:rsidP="00CC3147">
      <w:pPr>
        <w:rPr>
          <w:rFonts w:asciiTheme="minorHAnsi" w:hAnsiTheme="minorHAnsi" w:cstheme="minorHAnsi"/>
          <w:sz w:val="22"/>
        </w:rPr>
      </w:pPr>
      <w:r w:rsidRPr="00997AF5">
        <w:rPr>
          <w:rFonts w:asciiTheme="minorHAnsi" w:hAnsiTheme="minorHAnsi" w:cstheme="minorHAnsi"/>
          <w:sz w:val="22"/>
        </w:rPr>
        <w:t>La empresa cuenta con otro yacimiento cuya reserva estimada es de 8 millones de toneladas de caliza, de similar calidad físico química a la del yacimiento en explotación.</w:t>
      </w:r>
    </w:p>
    <w:p w:rsidR="00032CF4" w:rsidRDefault="00CC3147" w:rsidP="00032CF4">
      <w:pPr>
        <w:pStyle w:val="Ttulo1"/>
        <w:numPr>
          <w:ilvl w:val="1"/>
          <w:numId w:val="1"/>
        </w:numPr>
      </w:pPr>
      <w:bookmarkStart w:id="8" w:name="_Toc182555697"/>
      <w:r>
        <w:t>Proceso</w:t>
      </w:r>
      <w:bookmarkEnd w:id="8"/>
    </w:p>
    <w:p w:rsidR="004B21FD" w:rsidRPr="00205CAF" w:rsidRDefault="004B21FD" w:rsidP="004B21FD">
      <w:pPr>
        <w:rPr>
          <w:rFonts w:asciiTheme="minorHAnsi" w:hAnsiTheme="minorHAnsi" w:cstheme="minorHAnsi"/>
          <w:sz w:val="22"/>
        </w:rPr>
      </w:pPr>
      <w:r w:rsidRPr="00205CAF">
        <w:rPr>
          <w:rFonts w:asciiTheme="minorHAnsi" w:hAnsiTheme="minorHAnsi" w:cstheme="minorHAnsi"/>
          <w:sz w:val="22"/>
        </w:rPr>
        <w:t>Debido a que la cal debe lle</w:t>
      </w:r>
      <w:r w:rsidR="000A028B">
        <w:rPr>
          <w:rFonts w:asciiTheme="minorHAnsi" w:hAnsiTheme="minorHAnsi" w:cstheme="minorHAnsi"/>
          <w:sz w:val="22"/>
        </w:rPr>
        <w:t>v</w:t>
      </w:r>
      <w:r w:rsidRPr="00205CAF">
        <w:rPr>
          <w:rFonts w:asciiTheme="minorHAnsi" w:hAnsiTheme="minorHAnsi" w:cstheme="minorHAnsi"/>
          <w:sz w:val="22"/>
        </w:rPr>
        <w:t>ar determinados requerimientos físicos y químicos, se requieren calizas de alta pureza y de un proceso de producción controlado que aseguren un producto de excelente calidad. Seguidamente se detalla</w:t>
      </w:r>
      <w:r w:rsidR="000A028B">
        <w:rPr>
          <w:rFonts w:asciiTheme="minorHAnsi" w:hAnsiTheme="minorHAnsi" w:cstheme="minorHAnsi"/>
          <w:sz w:val="22"/>
        </w:rPr>
        <w:t>ra</w:t>
      </w:r>
      <w:r w:rsidRPr="00205CAF">
        <w:rPr>
          <w:rFonts w:asciiTheme="minorHAnsi" w:hAnsiTheme="minorHAnsi" w:cstheme="minorHAnsi"/>
          <w:sz w:val="22"/>
        </w:rPr>
        <w:t xml:space="preserve"> el proceso de elaboración de la cal hidratada FGH.</w:t>
      </w:r>
    </w:p>
    <w:p w:rsidR="004B21FD" w:rsidRDefault="004B21FD" w:rsidP="004B21FD"/>
    <w:p w:rsidR="00AC6FEE" w:rsidRDefault="00AC6FEE" w:rsidP="00AC6FEE">
      <w:pPr>
        <w:pStyle w:val="Ttulo1"/>
        <w:numPr>
          <w:ilvl w:val="2"/>
          <w:numId w:val="1"/>
        </w:numPr>
      </w:pPr>
      <w:bookmarkStart w:id="9" w:name="_Toc182555698"/>
      <w:r>
        <w:t>Obtención de caliza</w:t>
      </w:r>
      <w:bookmarkEnd w:id="9"/>
    </w:p>
    <w:p w:rsidR="00AC6FEE" w:rsidRPr="00205CAF" w:rsidRDefault="00AC6FEE" w:rsidP="00AC6FEE">
      <w:pPr>
        <w:rPr>
          <w:rFonts w:asciiTheme="minorHAnsi" w:hAnsiTheme="minorHAnsi" w:cstheme="minorHAnsi"/>
          <w:sz w:val="22"/>
        </w:rPr>
      </w:pPr>
      <w:r w:rsidRPr="00205CAF">
        <w:rPr>
          <w:rFonts w:asciiTheme="minorHAnsi" w:hAnsiTheme="minorHAnsi" w:cstheme="minorHAnsi"/>
          <w:sz w:val="22"/>
        </w:rPr>
        <w:t>Comprende todas las operaciones de extracción en cantera a partir de las cuales se obtiene la piedra caliza, materia prima de este proceso. El soporte técnico de la explotación consiste en:</w:t>
      </w:r>
    </w:p>
    <w:p w:rsidR="00AC6FEE" w:rsidRPr="00205CAF" w:rsidRDefault="00AC6FEE" w:rsidP="00AC6FEE">
      <w:pPr>
        <w:rPr>
          <w:rFonts w:asciiTheme="minorHAnsi" w:hAnsiTheme="minorHAnsi" w:cstheme="minorHAnsi"/>
          <w:sz w:val="22"/>
        </w:rPr>
      </w:pPr>
      <w:r w:rsidRPr="00205CAF">
        <w:rPr>
          <w:rFonts w:asciiTheme="minorHAnsi" w:hAnsiTheme="minorHAnsi" w:cstheme="minorHAnsi"/>
          <w:sz w:val="22"/>
        </w:rPr>
        <w:t>Estudios geológicos mineros, en los que se obtiene la información geológica y geoquímica de las áreas a explotar.</w:t>
      </w:r>
    </w:p>
    <w:p w:rsidR="00AC6FEE" w:rsidRPr="00205CAF" w:rsidRDefault="00AC6FEE" w:rsidP="00AC6FEE">
      <w:pPr>
        <w:rPr>
          <w:rFonts w:asciiTheme="minorHAnsi" w:hAnsiTheme="minorHAnsi" w:cstheme="minorHAnsi"/>
          <w:sz w:val="22"/>
        </w:rPr>
      </w:pPr>
      <w:r w:rsidRPr="00205CAF">
        <w:rPr>
          <w:rFonts w:asciiTheme="minorHAnsi" w:hAnsiTheme="minorHAnsi" w:cstheme="minorHAnsi"/>
          <w:sz w:val="22"/>
        </w:rPr>
        <w:t>Extracción de la piedra caliza mediante perforación y voladura.</w:t>
      </w:r>
    </w:p>
    <w:p w:rsidR="00AC6FEE" w:rsidRPr="00205CAF" w:rsidRDefault="00AC6FEE" w:rsidP="00AC6FEE">
      <w:pPr>
        <w:rPr>
          <w:rFonts w:asciiTheme="minorHAnsi" w:hAnsiTheme="minorHAnsi" w:cstheme="minorHAnsi"/>
          <w:sz w:val="22"/>
        </w:rPr>
      </w:pPr>
      <w:r w:rsidRPr="00205CAF">
        <w:rPr>
          <w:rFonts w:asciiTheme="minorHAnsi" w:hAnsiTheme="minorHAnsi" w:cstheme="minorHAnsi"/>
          <w:sz w:val="22"/>
        </w:rPr>
        <w:t>Durante esta etapa se pone especial atención en controlar la composición química, granulometría y humedad de la materia prima, que es la piedra caliza.</w:t>
      </w:r>
    </w:p>
    <w:p w:rsidR="00AC6FEE" w:rsidRDefault="004A03EC" w:rsidP="00AC6FEE">
      <w:pPr>
        <w:pStyle w:val="Ttulo1"/>
        <w:numPr>
          <w:ilvl w:val="2"/>
          <w:numId w:val="1"/>
        </w:numPr>
      </w:pPr>
      <w:bookmarkStart w:id="10" w:name="_Toc182555699"/>
      <w:r>
        <w:t>Granulometría del material</w:t>
      </w:r>
      <w:bookmarkEnd w:id="10"/>
    </w:p>
    <w:p w:rsidR="00AC6FEE" w:rsidRPr="00205CAF" w:rsidRDefault="00AC6FEE" w:rsidP="00AC6FEE">
      <w:pPr>
        <w:rPr>
          <w:rFonts w:asciiTheme="minorHAnsi" w:hAnsiTheme="minorHAnsi" w:cstheme="minorHAnsi"/>
          <w:sz w:val="22"/>
        </w:rPr>
      </w:pPr>
      <w:r w:rsidRPr="00205CAF">
        <w:rPr>
          <w:rFonts w:asciiTheme="minorHAnsi" w:hAnsiTheme="minorHAnsi" w:cstheme="minorHAnsi"/>
          <w:sz w:val="22"/>
        </w:rPr>
        <w:t>Consiste en las trituraciones y tamizajes primarios y secundarios de la piedra caliza. Mediante dicho proceso, se logra dar a las piedras el diámetro requerido para el horno de calcinación.</w:t>
      </w:r>
    </w:p>
    <w:p w:rsidR="00AC6FEE" w:rsidRDefault="004A03EC" w:rsidP="00AC6FEE">
      <w:pPr>
        <w:pStyle w:val="Ttulo1"/>
        <w:numPr>
          <w:ilvl w:val="2"/>
          <w:numId w:val="1"/>
        </w:numPr>
      </w:pPr>
      <w:bookmarkStart w:id="11" w:name="_Toc182555700"/>
      <w:r>
        <w:t>Calcinación</w:t>
      </w:r>
      <w:bookmarkEnd w:id="11"/>
    </w:p>
    <w:p w:rsidR="00AC6FEE" w:rsidRPr="00205CAF" w:rsidRDefault="00AC6FEE" w:rsidP="00AC6FEE">
      <w:pPr>
        <w:rPr>
          <w:rFonts w:asciiTheme="minorHAnsi" w:hAnsiTheme="minorHAnsi" w:cstheme="minorHAnsi"/>
          <w:sz w:val="22"/>
        </w:rPr>
      </w:pPr>
      <w:r w:rsidRPr="00205CAF">
        <w:rPr>
          <w:rFonts w:asciiTheme="minorHAnsi" w:hAnsiTheme="minorHAnsi" w:cstheme="minorHAnsi"/>
          <w:sz w:val="22"/>
        </w:rPr>
        <w:t>La calcinación consiste en la aplicación de calor para la descomposición (reacción térmica) de la caliza. En este proceso se pierde cerca de la mitad de peso, por la descarbonatación o pérdida del dióxido de carbono de la caliza original. La calcinación es un proceso que requiere mucha energía para que la descarbonatación pueda ocurrir y es en este paso cuando la piedra caliza (CaCO3) se "convierte" en cal viva (CaO).</w:t>
      </w:r>
    </w:p>
    <w:p w:rsidR="00AC6FEE" w:rsidRPr="00205CAF" w:rsidRDefault="00AC6FEE" w:rsidP="00AC6FEE">
      <w:pPr>
        <w:rPr>
          <w:rFonts w:asciiTheme="minorHAnsi" w:hAnsiTheme="minorHAnsi" w:cstheme="minorHAnsi"/>
          <w:sz w:val="22"/>
        </w:rPr>
      </w:pPr>
    </w:p>
    <w:p w:rsidR="00AC6FEE" w:rsidRPr="00205CAF" w:rsidRDefault="00AC6FEE" w:rsidP="00AC6FEE">
      <w:pPr>
        <w:rPr>
          <w:rFonts w:asciiTheme="minorHAnsi" w:hAnsiTheme="minorHAnsi" w:cstheme="minorHAnsi"/>
          <w:sz w:val="22"/>
        </w:rPr>
      </w:pPr>
      <w:r w:rsidRPr="00205CAF">
        <w:rPr>
          <w:rFonts w:asciiTheme="minorHAnsi" w:hAnsiTheme="minorHAnsi" w:cstheme="minorHAnsi"/>
          <w:sz w:val="22"/>
        </w:rPr>
        <w:t>En la producción de FGH se utiliza tecnología de punta, con lo que se asegura el buen uso de la energía. En la planta Los Berros, ubicada al sur de San Juan, se cuenta con un horno vertical regenerativo de última generación, en el que se calcina la piedra caliza en un proceso controlado y automatizado.</w:t>
      </w:r>
    </w:p>
    <w:p w:rsidR="00AC6FEE" w:rsidRDefault="004A03EC" w:rsidP="00AC6FEE">
      <w:pPr>
        <w:pStyle w:val="Ttulo1"/>
        <w:numPr>
          <w:ilvl w:val="2"/>
          <w:numId w:val="1"/>
        </w:numPr>
      </w:pPr>
      <w:bookmarkStart w:id="12" w:name="_Toc182555701"/>
      <w:r>
        <w:t>Hidratación</w:t>
      </w:r>
      <w:bookmarkEnd w:id="12"/>
    </w:p>
    <w:p w:rsidR="00AC6FEE" w:rsidRPr="00205CAF" w:rsidRDefault="00AC6FEE" w:rsidP="00AC6FEE">
      <w:pPr>
        <w:rPr>
          <w:rFonts w:asciiTheme="minorHAnsi" w:hAnsiTheme="minorHAnsi" w:cstheme="minorHAnsi"/>
          <w:sz w:val="22"/>
        </w:rPr>
      </w:pPr>
      <w:r w:rsidRPr="00205CAF">
        <w:rPr>
          <w:rFonts w:asciiTheme="minorHAnsi" w:hAnsiTheme="minorHAnsi" w:cstheme="minorHAnsi"/>
          <w:sz w:val="22"/>
        </w:rPr>
        <w:t>En esta etapa la cal viva (óxido de calcio) es trasladada a una hidratadora, en donde se le agrega agua al producto. Al hidratarse las piedras de cal viva se convierten en cal hidratada (polvo fino de color blanco). El mismo es un proceso exotérmico, el cual consiste en que cuando a la cal viva se le agrega agua, la reacción libera calor.</w:t>
      </w:r>
    </w:p>
    <w:p w:rsidR="00AC6FEE" w:rsidRDefault="004A03EC" w:rsidP="00AC6FEE">
      <w:pPr>
        <w:pStyle w:val="Ttulo1"/>
        <w:numPr>
          <w:ilvl w:val="2"/>
          <w:numId w:val="1"/>
        </w:numPr>
      </w:pPr>
      <w:bookmarkStart w:id="13" w:name="_Toc182555702"/>
      <w:r>
        <w:lastRenderedPageBreak/>
        <w:t>Clasificación</w:t>
      </w:r>
      <w:bookmarkEnd w:id="13"/>
    </w:p>
    <w:p w:rsidR="00AC6FEE" w:rsidRPr="00205CAF" w:rsidRDefault="00AC6FEE" w:rsidP="00AC6FEE">
      <w:pPr>
        <w:rPr>
          <w:rFonts w:asciiTheme="minorHAnsi" w:hAnsiTheme="minorHAnsi" w:cstheme="minorHAnsi"/>
          <w:sz w:val="22"/>
        </w:rPr>
      </w:pPr>
      <w:r w:rsidRPr="00205CAF">
        <w:rPr>
          <w:rFonts w:asciiTheme="minorHAnsi" w:hAnsiTheme="minorHAnsi" w:cstheme="minorHAnsi"/>
          <w:sz w:val="22"/>
        </w:rPr>
        <w:t>Consiste en separar de la cal hidratada los óxidos no hidratados (óxidos no hidratados como los de magnesio) y algunos carbonatos conocidos como "granaza" que no lograron ser hidratados en la etapa de hidratación.</w:t>
      </w:r>
    </w:p>
    <w:p w:rsidR="004A03EC" w:rsidRDefault="004A03EC" w:rsidP="004A03EC">
      <w:pPr>
        <w:pStyle w:val="Ttulo1"/>
        <w:numPr>
          <w:ilvl w:val="1"/>
          <w:numId w:val="1"/>
        </w:numPr>
      </w:pPr>
      <w:bookmarkStart w:id="14" w:name="_Toc182555703"/>
      <w:r>
        <w:t>C</w:t>
      </w:r>
      <w:r w:rsidR="00B27BD3">
        <w:t>alidad</w:t>
      </w:r>
      <w:bookmarkEnd w:id="14"/>
    </w:p>
    <w:p w:rsidR="00B27BD3" w:rsidRPr="00205CAF" w:rsidRDefault="005965D2" w:rsidP="00B27BD3">
      <w:pPr>
        <w:rPr>
          <w:rFonts w:asciiTheme="minorHAnsi" w:hAnsiTheme="minorHAnsi" w:cstheme="minorHAnsi"/>
          <w:sz w:val="22"/>
        </w:rPr>
      </w:pPr>
      <w:r w:rsidRPr="00205CAF">
        <w:rPr>
          <w:rFonts w:asciiTheme="minorHAnsi" w:hAnsiTheme="minorHAnsi" w:cstheme="minorHAnsi"/>
          <w:sz w:val="22"/>
        </w:rPr>
        <w:t>FGH S.A. cuenta con tecnología de punta para realizar todo tipo de determinaciones analíticas, según normas IRAM-ASTM, tendientes al aseguramiento de la calidad. Se tiende a la mejora continua de los sistemas de inspección y ensayo con la adquisición de nueva instrumentación y con la constante ca</w:t>
      </w:r>
      <w:r w:rsidR="00B27BD3" w:rsidRPr="00205CAF">
        <w:rPr>
          <w:rFonts w:asciiTheme="minorHAnsi" w:hAnsiTheme="minorHAnsi" w:cstheme="minorHAnsi"/>
          <w:sz w:val="22"/>
        </w:rPr>
        <w:t>pacitación del personal a cargo</w:t>
      </w:r>
      <w:r w:rsidR="0064792E">
        <w:rPr>
          <w:rFonts w:asciiTheme="minorHAnsi" w:hAnsiTheme="minorHAnsi" w:cstheme="minorHAnsi"/>
          <w:sz w:val="22"/>
        </w:rPr>
        <w:t>.</w:t>
      </w:r>
    </w:p>
    <w:p w:rsidR="00B27BD3" w:rsidRPr="0064792E" w:rsidRDefault="007E0185" w:rsidP="00BC28A1">
      <w:pPr>
        <w:pStyle w:val="Ttulo1"/>
        <w:numPr>
          <w:ilvl w:val="2"/>
          <w:numId w:val="1"/>
        </w:numPr>
      </w:pPr>
      <w:bookmarkStart w:id="15" w:name="_Toc182555704"/>
      <w:r w:rsidRPr="0064792E">
        <w:t>Servicio técnico</w:t>
      </w:r>
      <w:bookmarkEnd w:id="15"/>
      <w:r w:rsidRPr="0064792E">
        <w:t xml:space="preserve"> </w:t>
      </w:r>
    </w:p>
    <w:p w:rsidR="007E0185" w:rsidRPr="0064792E" w:rsidRDefault="007E0185" w:rsidP="007E0185">
      <w:pPr>
        <w:rPr>
          <w:rFonts w:asciiTheme="minorHAnsi" w:hAnsiTheme="minorHAnsi" w:cstheme="minorHAnsi"/>
          <w:sz w:val="22"/>
        </w:rPr>
      </w:pPr>
      <w:r w:rsidRPr="0064792E">
        <w:rPr>
          <w:rFonts w:asciiTheme="minorHAnsi" w:hAnsiTheme="minorHAnsi" w:cstheme="minorHAnsi"/>
          <w:sz w:val="22"/>
        </w:rPr>
        <w:t>Con el objetivo de dar un soporte y mantener una retroalimentación constante sobre la calidad d</w:t>
      </w:r>
      <w:r w:rsidR="0064792E">
        <w:rPr>
          <w:rFonts w:asciiTheme="minorHAnsi" w:hAnsiTheme="minorHAnsi" w:cstheme="minorHAnsi"/>
          <w:sz w:val="22"/>
        </w:rPr>
        <w:t>e sus productos y</w:t>
      </w:r>
      <w:r w:rsidRPr="0064792E">
        <w:rPr>
          <w:rFonts w:asciiTheme="minorHAnsi" w:hAnsiTheme="minorHAnsi" w:cstheme="minorHAnsi"/>
          <w:sz w:val="22"/>
        </w:rPr>
        <w:t xml:space="preserve"> qu</w:t>
      </w:r>
      <w:r w:rsidR="0064792E">
        <w:rPr>
          <w:rFonts w:asciiTheme="minorHAnsi" w:hAnsiTheme="minorHAnsi" w:cstheme="minorHAnsi"/>
          <w:sz w:val="22"/>
        </w:rPr>
        <w:t>e apoye los procesos de sus</w:t>
      </w:r>
      <w:r w:rsidRPr="0064792E">
        <w:rPr>
          <w:rFonts w:asciiTheme="minorHAnsi" w:hAnsiTheme="minorHAnsi" w:cstheme="minorHAnsi"/>
          <w:sz w:val="22"/>
        </w:rPr>
        <w:t xml:space="preserve"> clientes, se pone a la disposición de la industria usuaria de cal, la consulta electrónica de los informes de calidad de Cal FGH.</w:t>
      </w:r>
    </w:p>
    <w:p w:rsidR="007E0185" w:rsidRPr="009D2EFC" w:rsidRDefault="007E0185" w:rsidP="007E0185">
      <w:pPr>
        <w:pStyle w:val="Ttulo1"/>
        <w:numPr>
          <w:ilvl w:val="2"/>
          <w:numId w:val="1"/>
        </w:numPr>
      </w:pPr>
      <w:bookmarkStart w:id="16" w:name="_Toc182555705"/>
      <w:r w:rsidRPr="009D2EFC">
        <w:t>Laboratorio</w:t>
      </w:r>
      <w:bookmarkEnd w:id="16"/>
    </w:p>
    <w:p w:rsidR="00452F9A" w:rsidRPr="00D51FFF" w:rsidRDefault="0064792E" w:rsidP="007E0185">
      <w:pPr>
        <w:rPr>
          <w:rFonts w:asciiTheme="minorHAnsi" w:hAnsiTheme="minorHAnsi" w:cstheme="minorHAnsi"/>
          <w:sz w:val="22"/>
        </w:rPr>
      </w:pPr>
      <w:r>
        <w:rPr>
          <w:rFonts w:asciiTheme="minorHAnsi" w:hAnsiTheme="minorHAnsi" w:cstheme="minorHAnsi"/>
          <w:sz w:val="22"/>
        </w:rPr>
        <w:t>FGH</w:t>
      </w:r>
      <w:r w:rsidR="007E0185" w:rsidRPr="009D2EFC">
        <w:rPr>
          <w:rFonts w:asciiTheme="minorHAnsi" w:hAnsiTheme="minorHAnsi" w:cstheme="minorHAnsi"/>
          <w:sz w:val="22"/>
        </w:rPr>
        <w:t xml:space="preserve"> </w:t>
      </w:r>
      <w:r>
        <w:rPr>
          <w:rFonts w:asciiTheme="minorHAnsi" w:hAnsiTheme="minorHAnsi" w:cstheme="minorHAnsi"/>
          <w:sz w:val="22"/>
        </w:rPr>
        <w:t xml:space="preserve">Cuenta </w:t>
      </w:r>
      <w:r w:rsidR="007E0185" w:rsidRPr="009D2EFC">
        <w:rPr>
          <w:rFonts w:asciiTheme="minorHAnsi" w:hAnsiTheme="minorHAnsi" w:cstheme="minorHAnsi"/>
          <w:sz w:val="22"/>
        </w:rPr>
        <w:t xml:space="preserve">con un Laboratorio Tecnológico para la investigación, pruebas y análisis de las distintas características y aplicaciones de la cal, de forma de satisfacer las necesidades de </w:t>
      </w:r>
      <w:r>
        <w:rPr>
          <w:rFonts w:asciiTheme="minorHAnsi" w:hAnsiTheme="minorHAnsi" w:cstheme="minorHAnsi"/>
          <w:sz w:val="22"/>
        </w:rPr>
        <w:t xml:space="preserve">sus </w:t>
      </w:r>
      <w:r w:rsidR="007E0185" w:rsidRPr="009D2EFC">
        <w:rPr>
          <w:rFonts w:asciiTheme="minorHAnsi" w:hAnsiTheme="minorHAnsi" w:cstheme="minorHAnsi"/>
          <w:sz w:val="22"/>
        </w:rPr>
        <w:t xml:space="preserve"> clientes. La empresa cuenta con el servicio profesional pre y post venta con el fin de brindar asesoría en todos los aspectos referidos a las cualidades intrínsecas de los productos y al uso óptimo de los mismos.</w:t>
      </w:r>
    </w:p>
    <w:p w:rsidR="00452F9A" w:rsidRDefault="00452F9A" w:rsidP="00452F9A">
      <w:pPr>
        <w:pStyle w:val="Ttulo1"/>
        <w:numPr>
          <w:ilvl w:val="0"/>
          <w:numId w:val="1"/>
        </w:numPr>
      </w:pPr>
      <w:bookmarkStart w:id="17" w:name="_Toc182555706"/>
      <w:r>
        <w:t>Productos</w:t>
      </w:r>
      <w:bookmarkEnd w:id="17"/>
    </w:p>
    <w:p w:rsidR="001D494E" w:rsidRDefault="00FB486C" w:rsidP="001D494E">
      <w:pPr>
        <w:pStyle w:val="Ttulo1"/>
        <w:numPr>
          <w:ilvl w:val="1"/>
          <w:numId w:val="1"/>
        </w:numPr>
      </w:pPr>
      <w:bookmarkStart w:id="18" w:name="_Toc182555707"/>
      <w:r>
        <w:t>Cal h</w:t>
      </w:r>
      <w:r w:rsidR="0024741E">
        <w:t>idratada</w:t>
      </w:r>
      <w:bookmarkEnd w:id="18"/>
    </w:p>
    <w:p w:rsidR="0059754A" w:rsidRPr="0064792E" w:rsidRDefault="00BF654C" w:rsidP="00BF654C">
      <w:pPr>
        <w:rPr>
          <w:rFonts w:asciiTheme="minorHAnsi" w:hAnsiTheme="minorHAnsi" w:cstheme="minorHAnsi"/>
          <w:sz w:val="22"/>
        </w:rPr>
      </w:pPr>
      <w:r w:rsidRPr="00205CAF">
        <w:rPr>
          <w:rFonts w:asciiTheme="minorHAnsi" w:hAnsiTheme="minorHAnsi" w:cstheme="minorHAnsi"/>
          <w:sz w:val="22"/>
        </w:rPr>
        <w:t>Uso: Construcción</w:t>
      </w:r>
      <w:r w:rsidRPr="00205CAF">
        <w:rPr>
          <w:rFonts w:asciiTheme="minorHAnsi" w:hAnsiTheme="minorHAnsi" w:cstheme="minorHAnsi"/>
          <w:sz w:val="22"/>
        </w:rPr>
        <w:br/>
        <w:t>Modalidad de carga: Tolva – Big Bag – Paletizado</w:t>
      </w:r>
    </w:p>
    <w:p w:rsidR="0024741E" w:rsidRDefault="00FB486C" w:rsidP="0024741E">
      <w:pPr>
        <w:pStyle w:val="Ttulo1"/>
        <w:numPr>
          <w:ilvl w:val="1"/>
          <w:numId w:val="1"/>
        </w:numPr>
      </w:pPr>
      <w:bookmarkStart w:id="19" w:name="_Toc182555708"/>
      <w:r>
        <w:t>Cal hidratada i</w:t>
      </w:r>
      <w:r w:rsidR="0024741E">
        <w:t>ndustrial</w:t>
      </w:r>
      <w:bookmarkEnd w:id="19"/>
    </w:p>
    <w:p w:rsidR="00BF654C" w:rsidRPr="0059754A" w:rsidRDefault="00BF654C" w:rsidP="00BF654C">
      <w:pPr>
        <w:rPr>
          <w:rFonts w:asciiTheme="minorHAnsi" w:hAnsiTheme="minorHAnsi" w:cstheme="minorHAnsi"/>
          <w:sz w:val="22"/>
        </w:rPr>
      </w:pPr>
      <w:r w:rsidRPr="0059754A">
        <w:rPr>
          <w:rFonts w:asciiTheme="minorHAnsi" w:hAnsiTheme="minorHAnsi" w:cstheme="minorHAnsi"/>
          <w:sz w:val="22"/>
        </w:rPr>
        <w:t>Uso: Químico</w:t>
      </w:r>
    </w:p>
    <w:p w:rsidR="00BF654C" w:rsidRPr="0064792E" w:rsidRDefault="00BF654C" w:rsidP="00BF654C">
      <w:pPr>
        <w:rPr>
          <w:rFonts w:asciiTheme="minorHAnsi" w:hAnsiTheme="minorHAnsi" w:cstheme="minorHAnsi"/>
          <w:sz w:val="22"/>
        </w:rPr>
      </w:pPr>
      <w:r w:rsidRPr="0059754A">
        <w:rPr>
          <w:rFonts w:asciiTheme="minorHAnsi" w:hAnsiTheme="minorHAnsi" w:cstheme="minorHAnsi"/>
          <w:sz w:val="22"/>
        </w:rPr>
        <w:t>Modalidad de carga: Tolva – Big Bag – Paletizado</w:t>
      </w:r>
    </w:p>
    <w:p w:rsidR="0024741E" w:rsidRDefault="00FB486C" w:rsidP="0024741E">
      <w:pPr>
        <w:pStyle w:val="Ttulo1"/>
        <w:numPr>
          <w:ilvl w:val="1"/>
          <w:numId w:val="1"/>
        </w:numPr>
      </w:pPr>
      <w:bookmarkStart w:id="20" w:name="_Toc182555709"/>
      <w:r>
        <w:t>Cal viva molida i</w:t>
      </w:r>
      <w:r w:rsidR="0024741E">
        <w:t>ndustrial</w:t>
      </w:r>
      <w:bookmarkEnd w:id="20"/>
    </w:p>
    <w:p w:rsidR="00BF654C" w:rsidRDefault="00BF654C" w:rsidP="00BF654C">
      <w:r>
        <w:t xml:space="preserve">Uso: </w:t>
      </w:r>
      <w:r w:rsidR="00D51FFF">
        <w:t>Químico</w:t>
      </w:r>
    </w:p>
    <w:p w:rsidR="00D51FFF" w:rsidRPr="00BF654C" w:rsidRDefault="00BF654C" w:rsidP="00BF654C">
      <w:r>
        <w:t>Modalidad de carga: Tolva – Big Bag – Paletizado</w:t>
      </w:r>
    </w:p>
    <w:p w:rsidR="0024741E" w:rsidRDefault="00FB486C" w:rsidP="0024741E">
      <w:pPr>
        <w:pStyle w:val="Ttulo1"/>
        <w:numPr>
          <w:ilvl w:val="1"/>
          <w:numId w:val="1"/>
        </w:numPr>
      </w:pPr>
      <w:bookmarkStart w:id="21" w:name="_Toc182555710"/>
      <w:r>
        <w:t>Carbonato de calcio natural</w:t>
      </w:r>
      <w:bookmarkEnd w:id="21"/>
    </w:p>
    <w:p w:rsidR="0059754A" w:rsidRDefault="0059754A" w:rsidP="00BF654C">
      <w:pPr>
        <w:rPr>
          <w:rFonts w:asciiTheme="minorHAnsi" w:hAnsiTheme="minorHAnsi" w:cstheme="minorHAnsi"/>
          <w:sz w:val="22"/>
        </w:rPr>
      </w:pPr>
      <w:r>
        <w:rPr>
          <w:rFonts w:asciiTheme="minorHAnsi" w:hAnsiTheme="minorHAnsi" w:cstheme="minorHAnsi"/>
          <w:sz w:val="22"/>
        </w:rPr>
        <w:t>Composición química:</w:t>
      </w:r>
      <w:r w:rsidRPr="0059754A">
        <w:t xml:space="preserve"> </w:t>
      </w:r>
      <w:r w:rsidRPr="0059754A">
        <w:rPr>
          <w:rFonts w:asciiTheme="minorHAnsi" w:hAnsiTheme="minorHAnsi" w:cstheme="minorHAnsi"/>
          <w:sz w:val="22"/>
        </w:rPr>
        <w:t>CaCO3: &gt;95% MgCO3: &lt;1.00%</w:t>
      </w:r>
    </w:p>
    <w:p w:rsidR="00BF654C" w:rsidRPr="0059754A" w:rsidRDefault="00BF654C" w:rsidP="00BF654C">
      <w:pPr>
        <w:rPr>
          <w:rFonts w:asciiTheme="minorHAnsi" w:hAnsiTheme="minorHAnsi" w:cstheme="minorHAnsi"/>
          <w:sz w:val="22"/>
        </w:rPr>
      </w:pPr>
      <w:r w:rsidRPr="0059754A">
        <w:rPr>
          <w:rFonts w:asciiTheme="minorHAnsi" w:hAnsiTheme="minorHAnsi" w:cstheme="minorHAnsi"/>
          <w:sz w:val="22"/>
        </w:rPr>
        <w:t>Modali</w:t>
      </w:r>
      <w:r w:rsidR="0059754A">
        <w:rPr>
          <w:rFonts w:asciiTheme="minorHAnsi" w:hAnsiTheme="minorHAnsi" w:cstheme="minorHAnsi"/>
          <w:sz w:val="22"/>
        </w:rPr>
        <w:t xml:space="preserve">dad de carga: Batea – Big Bag </w:t>
      </w:r>
    </w:p>
    <w:p w:rsidR="00FB486C" w:rsidRDefault="00FB486C" w:rsidP="00FB486C">
      <w:pPr>
        <w:pStyle w:val="Ttulo1"/>
        <w:numPr>
          <w:ilvl w:val="1"/>
          <w:numId w:val="1"/>
        </w:numPr>
      </w:pPr>
      <w:bookmarkStart w:id="22" w:name="_Toc182555711"/>
      <w:r>
        <w:t>Carbonato de calcio precipitado</w:t>
      </w:r>
      <w:bookmarkEnd w:id="22"/>
    </w:p>
    <w:p w:rsidR="00FB486C" w:rsidRPr="00FB486C" w:rsidRDefault="00FB486C" w:rsidP="00FB486C"/>
    <w:p w:rsidR="00BF654C" w:rsidRPr="0059754A" w:rsidRDefault="00BF654C" w:rsidP="00BF654C">
      <w:pPr>
        <w:rPr>
          <w:rFonts w:asciiTheme="minorHAnsi" w:hAnsiTheme="minorHAnsi" w:cstheme="minorHAnsi"/>
          <w:sz w:val="22"/>
        </w:rPr>
      </w:pPr>
      <w:r w:rsidRPr="0059754A">
        <w:rPr>
          <w:rFonts w:asciiTheme="minorHAnsi" w:hAnsiTheme="minorHAnsi" w:cstheme="minorHAnsi"/>
          <w:sz w:val="22"/>
        </w:rPr>
        <w:t>Uso: Construcción</w:t>
      </w:r>
    </w:p>
    <w:p w:rsidR="0024741E" w:rsidRPr="0059754A" w:rsidRDefault="00BF654C" w:rsidP="00BF654C">
      <w:pPr>
        <w:rPr>
          <w:rFonts w:asciiTheme="minorHAnsi" w:hAnsiTheme="minorHAnsi" w:cstheme="minorHAnsi"/>
          <w:sz w:val="22"/>
        </w:rPr>
      </w:pPr>
      <w:r w:rsidRPr="0059754A">
        <w:rPr>
          <w:rFonts w:asciiTheme="minorHAnsi" w:hAnsiTheme="minorHAnsi" w:cstheme="minorHAnsi"/>
          <w:sz w:val="22"/>
        </w:rPr>
        <w:t xml:space="preserve">Modalidad de carga: </w:t>
      </w:r>
      <w:r w:rsidR="00F14BB5">
        <w:rPr>
          <w:rFonts w:asciiTheme="minorHAnsi" w:hAnsiTheme="minorHAnsi" w:cstheme="minorHAnsi"/>
          <w:sz w:val="22"/>
        </w:rPr>
        <w:t xml:space="preserve">Slurry - </w:t>
      </w:r>
      <w:r w:rsidRPr="0059754A">
        <w:rPr>
          <w:rFonts w:asciiTheme="minorHAnsi" w:hAnsiTheme="minorHAnsi" w:cstheme="minorHAnsi"/>
          <w:sz w:val="22"/>
        </w:rPr>
        <w:t>Tolva – Big Bag – Paletizado</w:t>
      </w:r>
    </w:p>
    <w:p w:rsidR="00452F9A" w:rsidRDefault="00F14BB5" w:rsidP="008411C0">
      <w:r w:rsidRPr="008411C0">
        <w:rPr>
          <w:noProof/>
          <w:lang w:val="es-AR" w:eastAsia="es-AR"/>
        </w:rPr>
        <w:lastRenderedPageBreak/>
        <w:drawing>
          <wp:inline distT="0" distB="0" distL="0" distR="0">
            <wp:extent cx="3514725" cy="4360701"/>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6.png"/>
                    <pic:cNvPicPr/>
                  </pic:nvPicPr>
                  <pic:blipFill>
                    <a:blip r:embed="rId13">
                      <a:extLst>
                        <a:ext uri="{28A0092B-C50C-407E-A947-70E740481C1C}">
                          <a14:useLocalDpi xmlns:a14="http://schemas.microsoft.com/office/drawing/2010/main" val="0"/>
                        </a:ext>
                      </a:extLst>
                    </a:blip>
                    <a:stretch>
                      <a:fillRect/>
                    </a:stretch>
                  </pic:blipFill>
                  <pic:spPr>
                    <a:xfrm>
                      <a:off x="0" y="0"/>
                      <a:ext cx="3520640" cy="4368040"/>
                    </a:xfrm>
                    <a:prstGeom prst="rect">
                      <a:avLst/>
                    </a:prstGeom>
                  </pic:spPr>
                </pic:pic>
              </a:graphicData>
            </a:graphic>
          </wp:inline>
        </w:drawing>
      </w:r>
    </w:p>
    <w:p w:rsidR="00452F9A" w:rsidRPr="007E0185" w:rsidRDefault="00452F9A" w:rsidP="007E0185"/>
    <w:p w:rsidR="00B27BD3" w:rsidRDefault="00B27BD3" w:rsidP="00B27BD3"/>
    <w:p w:rsidR="00B27BD3" w:rsidRDefault="00776CB9" w:rsidP="00105474">
      <w:pPr>
        <w:pStyle w:val="Ttulo1"/>
        <w:ind w:left="360"/>
      </w:pPr>
      <w:bookmarkStart w:id="23" w:name="_Toc182555712"/>
      <w:r>
        <w:rPr>
          <w:noProof/>
          <w:lang w:val="es-AR" w:eastAsia="es-AR"/>
        </w:rPr>
        <w:lastRenderedPageBreak/>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7548305" cy="106775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4">
                      <a:extLst>
                        <a:ext uri="{28A0092B-C50C-407E-A947-70E740481C1C}">
                          <a14:useLocalDpi xmlns:a14="http://schemas.microsoft.com/office/drawing/2010/main" val="0"/>
                        </a:ext>
                      </a:extLst>
                    </a:blip>
                    <a:stretch>
                      <a:fillRect/>
                    </a:stretch>
                  </pic:blipFill>
                  <pic:spPr>
                    <a:xfrm>
                      <a:off x="0" y="0"/>
                      <a:ext cx="7550304" cy="10680353"/>
                    </a:xfrm>
                    <a:prstGeom prst="rect">
                      <a:avLst/>
                    </a:prstGeom>
                  </pic:spPr>
                </pic:pic>
              </a:graphicData>
            </a:graphic>
            <wp14:sizeRelH relativeFrom="margin">
              <wp14:pctWidth>0</wp14:pctWidth>
            </wp14:sizeRelH>
            <wp14:sizeRelV relativeFrom="margin">
              <wp14:pctHeight>0</wp14:pctHeight>
            </wp14:sizeRelV>
          </wp:anchor>
        </w:drawing>
      </w:r>
      <w:r w:rsidR="00A532F1">
        <w:t>Prácticas</w:t>
      </w:r>
      <w:bookmarkEnd w:id="23"/>
      <w:r w:rsidR="00A532F1">
        <w:t xml:space="preserve"> </w:t>
      </w:r>
    </w:p>
    <w:p w:rsidR="00F9462E" w:rsidRPr="00F9462E" w:rsidRDefault="008411C0" w:rsidP="00105474">
      <w:pPr>
        <w:pStyle w:val="Ttulo1"/>
        <w:numPr>
          <w:ilvl w:val="0"/>
          <w:numId w:val="1"/>
        </w:numPr>
      </w:pPr>
      <w:bookmarkStart w:id="24" w:name="_Toc182555713"/>
      <w:r>
        <w:lastRenderedPageBreak/>
        <w:t>Primer día</w:t>
      </w:r>
      <w:bookmarkEnd w:id="24"/>
    </w:p>
    <w:p w:rsidR="003236A6" w:rsidRDefault="003236A6" w:rsidP="00105474">
      <w:pPr>
        <w:pStyle w:val="Ttulo1"/>
        <w:numPr>
          <w:ilvl w:val="1"/>
          <w:numId w:val="1"/>
        </w:numPr>
      </w:pPr>
      <w:bookmarkStart w:id="25" w:name="_Toc182555714"/>
      <w:r>
        <w:t>Canteras</w:t>
      </w:r>
      <w:bookmarkEnd w:id="25"/>
    </w:p>
    <w:p w:rsidR="003236A6" w:rsidRPr="003236A6" w:rsidRDefault="003236A6" w:rsidP="00776CB9">
      <w:pPr>
        <w:pStyle w:val="Ttulo1"/>
        <w:numPr>
          <w:ilvl w:val="2"/>
          <w:numId w:val="1"/>
        </w:numPr>
      </w:pPr>
      <w:bookmarkStart w:id="26" w:name="_Toc182555715"/>
      <w:r>
        <w:t>Introducción</w:t>
      </w:r>
      <w:bookmarkEnd w:id="26"/>
    </w:p>
    <w:p w:rsidR="00032CF4" w:rsidRDefault="0047417E" w:rsidP="00032CF4">
      <w:r>
        <w:rPr>
          <w:rFonts w:asciiTheme="minorHAnsi" w:hAnsiTheme="minorHAnsi" w:cstheme="minorHAnsi"/>
          <w:sz w:val="22"/>
        </w:rPr>
        <w:t>Nuestras prácticas en Cal FGH comenzaron el día martes 3 de septiembre.</w:t>
      </w:r>
      <w:r w:rsidR="00F96CFF">
        <w:rPr>
          <w:rFonts w:asciiTheme="minorHAnsi" w:hAnsiTheme="minorHAnsi" w:cstheme="minorHAnsi"/>
          <w:sz w:val="22"/>
        </w:rPr>
        <w:t xml:space="preserve"> </w:t>
      </w:r>
      <w:r w:rsidR="00D04F5C">
        <w:rPr>
          <w:rFonts w:asciiTheme="minorHAnsi" w:hAnsiTheme="minorHAnsi" w:cstheme="minorHAnsi"/>
          <w:sz w:val="22"/>
        </w:rPr>
        <w:t xml:space="preserve"> Ambos alumnos tuvimos que tomar un remis para así poder llegar a la terminal antes de las 6:00 AM, donde nos subimos en el colectivo 262 para así tomar un viaje hacia Media Agua y posteriormente a Los Berros, donde está ubicada la planta de Cal FGH. </w:t>
      </w:r>
    </w:p>
    <w:p w:rsidR="001A489C" w:rsidRDefault="001A489C" w:rsidP="00032CF4"/>
    <w:p w:rsidR="001A489C" w:rsidRPr="00032CF4" w:rsidRDefault="001A489C" w:rsidP="00032CF4">
      <w:r>
        <w:rPr>
          <w:rFonts w:asciiTheme="minorHAnsi" w:hAnsiTheme="minorHAnsi" w:cstheme="minorHAnsi"/>
          <w:sz w:val="22"/>
        </w:rPr>
        <w:t xml:space="preserve">Una vez </w:t>
      </w:r>
      <w:r w:rsidR="001C4D37">
        <w:rPr>
          <w:rFonts w:asciiTheme="minorHAnsi" w:hAnsiTheme="minorHAnsi" w:cstheme="minorHAnsi"/>
          <w:sz w:val="22"/>
        </w:rPr>
        <w:t>en nuestro destino, nos estaba esperando la ambulancia de la calera, donde conocimos a Daniel Vargas</w:t>
      </w:r>
      <w:r w:rsidR="00D15428">
        <w:rPr>
          <w:rFonts w:asciiTheme="minorHAnsi" w:hAnsiTheme="minorHAnsi" w:cstheme="minorHAnsi"/>
          <w:sz w:val="22"/>
        </w:rPr>
        <w:t xml:space="preserve"> (Encargado de logística) quién nos llevó hacia la planta de FGH</w:t>
      </w:r>
      <w:r w:rsidR="00A84DA4">
        <w:rPr>
          <w:rFonts w:asciiTheme="minorHAnsi" w:hAnsiTheme="minorHAnsi" w:cstheme="minorHAnsi"/>
          <w:sz w:val="22"/>
        </w:rPr>
        <w:t xml:space="preserve">, donde también tuvimos la oportunidad de conocer a Juan Carlos. Luego de un tiempo hablando, volvimos con Daniel para visitar </w:t>
      </w:r>
      <w:r w:rsidR="003236A6">
        <w:rPr>
          <w:rFonts w:asciiTheme="minorHAnsi" w:hAnsiTheme="minorHAnsi" w:cstheme="minorHAnsi"/>
          <w:sz w:val="22"/>
        </w:rPr>
        <w:t>la primera parte</w:t>
      </w:r>
      <w:r w:rsidR="00A84DA4">
        <w:rPr>
          <w:rFonts w:asciiTheme="minorHAnsi" w:hAnsiTheme="minorHAnsi" w:cstheme="minorHAnsi"/>
          <w:sz w:val="22"/>
        </w:rPr>
        <w:t xml:space="preserve"> de la producción de caliza: las canteras. </w:t>
      </w:r>
    </w:p>
    <w:p w:rsidR="00824E0F" w:rsidRDefault="00AC3890" w:rsidP="005F0B2F">
      <w:pPr>
        <w:pStyle w:val="Ttulo1"/>
        <w:numPr>
          <w:ilvl w:val="2"/>
          <w:numId w:val="1"/>
        </w:numPr>
      </w:pPr>
      <w:bookmarkStart w:id="27" w:name="_Toc182555716"/>
      <w:r>
        <w:t>Operación</w:t>
      </w:r>
      <w:bookmarkEnd w:id="27"/>
    </w:p>
    <w:p w:rsidR="006F0BE0" w:rsidRDefault="007B1BE1" w:rsidP="006F0BE0">
      <w:pPr>
        <w:keepNext/>
      </w:pPr>
      <w:r>
        <w:rPr>
          <w:rFonts w:asciiTheme="minorHAnsi" w:hAnsiTheme="minorHAnsi" w:cstheme="minorHAnsi"/>
          <w:sz w:val="22"/>
        </w:rPr>
        <w:t>La propiedad de FGH (Fig</w:t>
      </w:r>
      <w:r w:rsidR="00C865E9">
        <w:rPr>
          <w:rFonts w:asciiTheme="minorHAnsi" w:hAnsiTheme="minorHAnsi" w:cstheme="minorHAnsi"/>
          <w:sz w:val="22"/>
        </w:rPr>
        <w:t xml:space="preserve"> cuenta con tres canteras distintas: Cantera inferior, Cantera El Águila y Cantera Sur. </w:t>
      </w:r>
      <w:r w:rsidR="008F5B5A">
        <w:rPr>
          <w:noProof/>
          <w:lang w:val="es-AR" w:eastAsia="es-AR"/>
        </w:rPr>
        <w:drawing>
          <wp:inline distT="0" distB="0" distL="0" distR="0">
            <wp:extent cx="5421630" cy="35439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_fgh..jpg"/>
                    <pic:cNvPicPr/>
                  </pic:nvPicPr>
                  <pic:blipFill>
                    <a:blip r:embed="rId15">
                      <a:extLst>
                        <a:ext uri="{28A0092B-C50C-407E-A947-70E740481C1C}">
                          <a14:useLocalDpi xmlns:a14="http://schemas.microsoft.com/office/drawing/2010/main" val="0"/>
                        </a:ext>
                      </a:extLst>
                    </a:blip>
                    <a:stretch>
                      <a:fillRect/>
                    </a:stretch>
                  </pic:blipFill>
                  <pic:spPr>
                    <a:xfrm>
                      <a:off x="0" y="0"/>
                      <a:ext cx="5421630" cy="3543935"/>
                    </a:xfrm>
                    <a:prstGeom prst="rect">
                      <a:avLst/>
                    </a:prstGeom>
                  </pic:spPr>
                </pic:pic>
              </a:graphicData>
            </a:graphic>
          </wp:inline>
        </w:drawing>
      </w:r>
    </w:p>
    <w:p w:rsidR="0086350F" w:rsidRDefault="006F0BE0" w:rsidP="006F0BE0">
      <w:pPr>
        <w:pStyle w:val="Epgrafe"/>
        <w:jc w:val="center"/>
        <w:rPr>
          <w:rFonts w:asciiTheme="minorHAnsi" w:hAnsiTheme="minorHAnsi" w:cstheme="minorHAnsi"/>
          <w:sz w:val="22"/>
        </w:rPr>
      </w:pPr>
      <w:r>
        <w:t xml:space="preserve">Figura </w:t>
      </w:r>
      <w:r>
        <w:fldChar w:fldCharType="begin"/>
      </w:r>
      <w:r>
        <w:instrText xml:space="preserve"> SEQ Figura \* ARABIC </w:instrText>
      </w:r>
      <w:r>
        <w:fldChar w:fldCharType="separate"/>
      </w:r>
      <w:r>
        <w:rPr>
          <w:noProof/>
        </w:rPr>
        <w:t>2</w:t>
      </w:r>
      <w:r>
        <w:fldChar w:fldCharType="end"/>
      </w:r>
      <w:r w:rsidR="0064792E">
        <w:t>: Vista satelital de la propiedad de FGH</w:t>
      </w:r>
    </w:p>
    <w:p w:rsidR="006D5709" w:rsidRDefault="006D5709" w:rsidP="006D5709">
      <w:pPr>
        <w:rPr>
          <w:rFonts w:asciiTheme="minorHAnsi" w:hAnsiTheme="minorHAnsi" w:cstheme="minorHAnsi"/>
          <w:sz w:val="22"/>
        </w:rPr>
      </w:pPr>
    </w:p>
    <w:p w:rsidR="00712A09" w:rsidRDefault="006D5709" w:rsidP="006D5709">
      <w:pPr>
        <w:rPr>
          <w:rFonts w:asciiTheme="minorHAnsi" w:hAnsiTheme="minorHAnsi" w:cstheme="minorHAnsi"/>
          <w:sz w:val="22"/>
        </w:rPr>
      </w:pPr>
      <w:r>
        <w:rPr>
          <w:rFonts w:asciiTheme="minorHAnsi" w:hAnsiTheme="minorHAnsi" w:cstheme="minorHAnsi"/>
          <w:sz w:val="22"/>
        </w:rPr>
        <w:t>Nuestro primer día tuvimos la oportunidad de visitar la cantera El Águila y la cantera Inferior.</w:t>
      </w:r>
    </w:p>
    <w:p w:rsidR="00712A09" w:rsidRDefault="00712A09" w:rsidP="006D5709">
      <w:pPr>
        <w:rPr>
          <w:rFonts w:asciiTheme="minorHAnsi" w:hAnsiTheme="minorHAnsi" w:cstheme="minorHAnsi"/>
          <w:sz w:val="22"/>
        </w:rPr>
      </w:pPr>
      <w:r>
        <w:rPr>
          <w:rFonts w:asciiTheme="minorHAnsi" w:hAnsiTheme="minorHAnsi" w:cstheme="minorHAnsi"/>
          <w:sz w:val="22"/>
        </w:rPr>
        <w:t>En El Águila se encontraban tres operarios cargando material para los camiones: el operario de la pala cargadora, el conductor del camión y un operario más</w:t>
      </w:r>
      <w:r w:rsidR="002B2622">
        <w:rPr>
          <w:rFonts w:asciiTheme="minorHAnsi" w:hAnsiTheme="minorHAnsi" w:cstheme="minorHAnsi"/>
          <w:sz w:val="22"/>
        </w:rPr>
        <w:t xml:space="preserve"> dando indicaciones y cuidando la seguridad del operario de la pala cargadora, ya que estos hablaban por una radio portátil. </w:t>
      </w:r>
      <w:r w:rsidR="006D5709">
        <w:rPr>
          <w:rFonts w:asciiTheme="minorHAnsi" w:hAnsiTheme="minorHAnsi" w:cstheme="minorHAnsi"/>
          <w:sz w:val="22"/>
        </w:rPr>
        <w:t xml:space="preserve"> </w:t>
      </w:r>
    </w:p>
    <w:p w:rsidR="003D64DD" w:rsidRDefault="003D64DD" w:rsidP="006D5709">
      <w:pPr>
        <w:rPr>
          <w:rFonts w:asciiTheme="minorHAnsi" w:hAnsiTheme="minorHAnsi" w:cstheme="minorHAnsi"/>
          <w:sz w:val="22"/>
        </w:rPr>
      </w:pPr>
      <w:r>
        <w:rPr>
          <w:rFonts w:asciiTheme="minorHAnsi" w:hAnsiTheme="minorHAnsi" w:cstheme="minorHAnsi"/>
          <w:sz w:val="22"/>
        </w:rPr>
        <w:t>Los camiones utilizados en toda la planta son de terceros, es decir, alquilados y estos tienen una capacidad d</w:t>
      </w:r>
      <w:r w:rsidR="003D3835">
        <w:rPr>
          <w:rFonts w:asciiTheme="minorHAnsi" w:hAnsiTheme="minorHAnsi" w:cstheme="minorHAnsi"/>
          <w:sz w:val="22"/>
        </w:rPr>
        <w:t xml:space="preserve">e entre 12 hasta 30 toneladas. </w:t>
      </w:r>
    </w:p>
    <w:p w:rsidR="003D64DD" w:rsidRDefault="003D64DD" w:rsidP="006D5709">
      <w:pPr>
        <w:rPr>
          <w:rFonts w:asciiTheme="minorHAnsi" w:hAnsiTheme="minorHAnsi" w:cstheme="minorHAnsi"/>
          <w:sz w:val="22"/>
        </w:rPr>
      </w:pPr>
      <w:r>
        <w:rPr>
          <w:rFonts w:asciiTheme="minorHAnsi" w:hAnsiTheme="minorHAnsi" w:cstheme="minorHAnsi"/>
          <w:sz w:val="22"/>
        </w:rPr>
        <w:t>Después, fuimos a ver la cantera Inferior, donde una pala cargadora se encontraba arrojando ma</w:t>
      </w:r>
      <w:r w:rsidR="003C442E">
        <w:rPr>
          <w:rFonts w:asciiTheme="minorHAnsi" w:hAnsiTheme="minorHAnsi" w:cstheme="minorHAnsi"/>
          <w:sz w:val="22"/>
        </w:rPr>
        <w:t xml:space="preserve">terial desde un banco superior. </w:t>
      </w:r>
    </w:p>
    <w:p w:rsidR="003D3835" w:rsidRDefault="003D3835" w:rsidP="006D5709">
      <w:pPr>
        <w:rPr>
          <w:rFonts w:asciiTheme="minorHAnsi" w:hAnsiTheme="minorHAnsi" w:cstheme="minorHAnsi"/>
          <w:sz w:val="22"/>
        </w:rPr>
      </w:pPr>
      <w:r>
        <w:rPr>
          <w:rFonts w:asciiTheme="minorHAnsi" w:hAnsiTheme="minorHAnsi" w:cstheme="minorHAnsi"/>
          <w:sz w:val="22"/>
        </w:rPr>
        <w:lastRenderedPageBreak/>
        <w:t>En esta cantera también pudimos echar un vistazo a los hornos a carbón los cuales ya no se encuentran en producción, estos fueron</w:t>
      </w:r>
      <w:r w:rsidR="00D431B5">
        <w:rPr>
          <w:rFonts w:asciiTheme="minorHAnsi" w:hAnsiTheme="minorHAnsi" w:cstheme="minorHAnsi"/>
          <w:sz w:val="22"/>
        </w:rPr>
        <w:t xml:space="preserve"> abandonados desde hace tiempo.</w:t>
      </w:r>
    </w:p>
    <w:p w:rsidR="006E43B2" w:rsidRDefault="006E43B2" w:rsidP="005F0B2F">
      <w:pPr>
        <w:pStyle w:val="Ttulo1"/>
        <w:numPr>
          <w:ilvl w:val="2"/>
          <w:numId w:val="1"/>
        </w:numPr>
      </w:pPr>
      <w:bookmarkStart w:id="28" w:name="_Toc182555717"/>
      <w:r>
        <w:t>Voladura</w:t>
      </w:r>
      <w:r w:rsidR="00DF1870">
        <w:t xml:space="preserve"> y diseño</w:t>
      </w:r>
      <w:bookmarkEnd w:id="28"/>
    </w:p>
    <w:p w:rsidR="006E43B2" w:rsidRDefault="002910C3" w:rsidP="006E43B2">
      <w:pPr>
        <w:rPr>
          <w:rFonts w:asciiTheme="minorHAnsi" w:hAnsiTheme="minorHAnsi" w:cstheme="minorHAnsi"/>
          <w:sz w:val="22"/>
        </w:rPr>
      </w:pPr>
      <w:r w:rsidRPr="004B1767">
        <w:rPr>
          <w:rFonts w:asciiTheme="minorHAnsi" w:hAnsiTheme="minorHAnsi" w:cstheme="minorHAnsi"/>
          <w:sz w:val="22"/>
        </w:rPr>
        <w:t>A pesar de no haber tenido la oportunidad de observar una voladura, Daniel nos contó que estas se re</w:t>
      </w:r>
      <w:r w:rsidR="00AC3890" w:rsidRPr="004B1767">
        <w:rPr>
          <w:rFonts w:asciiTheme="minorHAnsi" w:hAnsiTheme="minorHAnsi" w:cstheme="minorHAnsi"/>
          <w:sz w:val="22"/>
        </w:rPr>
        <w:t>alizan a las 12:30 del mediodía, y se avisa sobre la realización de la misma mediante una alarma sonora de aproximadamente 1 minuto</w:t>
      </w:r>
      <w:r w:rsidR="004B1767" w:rsidRPr="004B1767">
        <w:rPr>
          <w:rFonts w:asciiTheme="minorHAnsi" w:hAnsiTheme="minorHAnsi" w:cstheme="minorHAnsi"/>
          <w:sz w:val="22"/>
        </w:rPr>
        <w:t>.</w:t>
      </w:r>
    </w:p>
    <w:p w:rsidR="00DF1870" w:rsidRPr="004B1767" w:rsidRDefault="00DF1870" w:rsidP="006E43B2">
      <w:pPr>
        <w:rPr>
          <w:rFonts w:asciiTheme="minorHAnsi" w:hAnsiTheme="minorHAnsi" w:cstheme="minorHAnsi"/>
          <w:sz w:val="22"/>
        </w:rPr>
      </w:pPr>
    </w:p>
    <w:p w:rsidR="006E43B2" w:rsidRDefault="00DF1870" w:rsidP="006D5709">
      <w:pPr>
        <w:rPr>
          <w:rFonts w:asciiTheme="minorHAnsi" w:hAnsiTheme="minorHAnsi" w:cstheme="minorHAnsi"/>
          <w:sz w:val="22"/>
        </w:rPr>
      </w:pPr>
      <w:r>
        <w:rPr>
          <w:rFonts w:asciiTheme="minorHAnsi" w:hAnsiTheme="minorHAnsi" w:cstheme="minorHAnsi"/>
          <w:sz w:val="22"/>
        </w:rPr>
        <w:t>Anteriormente, estas voladuras se realizaban verticalmente, dejando una pared plana, pero por motivos de seguridad se vieron obligados a cambiar hacia el método de bermas</w:t>
      </w:r>
      <w:r w:rsidR="004E45B3">
        <w:rPr>
          <w:rFonts w:asciiTheme="minorHAnsi" w:hAnsiTheme="minorHAnsi" w:cstheme="minorHAnsi"/>
          <w:sz w:val="22"/>
        </w:rPr>
        <w:t xml:space="preserve"> con taludes de 10x10</w:t>
      </w:r>
      <w:r>
        <w:rPr>
          <w:rFonts w:asciiTheme="minorHAnsi" w:hAnsiTheme="minorHAnsi" w:cstheme="minorHAnsi"/>
          <w:sz w:val="22"/>
        </w:rPr>
        <w:t xml:space="preserve">. Esto redujo las reservas de la calera, quitando tiempo vida útil de la misma. </w:t>
      </w:r>
    </w:p>
    <w:p w:rsidR="006A3C64" w:rsidRDefault="006A3C64" w:rsidP="006D5709">
      <w:pPr>
        <w:rPr>
          <w:rFonts w:asciiTheme="minorHAnsi" w:hAnsiTheme="minorHAnsi" w:cstheme="minorHAnsi"/>
          <w:sz w:val="22"/>
        </w:rPr>
      </w:pPr>
    </w:p>
    <w:p w:rsidR="006A3C64" w:rsidRDefault="006A3C64" w:rsidP="005F0B2F">
      <w:pPr>
        <w:pStyle w:val="Ttulo1"/>
        <w:numPr>
          <w:ilvl w:val="0"/>
          <w:numId w:val="1"/>
        </w:numPr>
      </w:pPr>
      <w:bookmarkStart w:id="29" w:name="_Toc182555718"/>
      <w:r>
        <w:t>Segundo día</w:t>
      </w:r>
      <w:bookmarkEnd w:id="29"/>
    </w:p>
    <w:p w:rsidR="00714154" w:rsidRPr="00714154" w:rsidRDefault="006A3C64" w:rsidP="00714154">
      <w:pPr>
        <w:pStyle w:val="Ttulo1"/>
        <w:numPr>
          <w:ilvl w:val="1"/>
          <w:numId w:val="1"/>
        </w:numPr>
      </w:pPr>
      <w:bookmarkStart w:id="30" w:name="_Toc182555719"/>
      <w:r>
        <w:t>Trituración</w:t>
      </w:r>
      <w:bookmarkEnd w:id="30"/>
    </w:p>
    <w:p w:rsidR="006A3C64" w:rsidRDefault="00714154" w:rsidP="006D5709">
      <w:pPr>
        <w:rPr>
          <w:rFonts w:asciiTheme="minorHAnsi" w:hAnsiTheme="minorHAnsi" w:cstheme="minorHAnsi"/>
          <w:sz w:val="22"/>
        </w:rPr>
      </w:pPr>
      <w:r>
        <w:rPr>
          <w:rFonts w:asciiTheme="minorHAnsi" w:hAnsiTheme="minorHAnsi" w:cstheme="minorHAnsi"/>
          <w:sz w:val="22"/>
        </w:rPr>
        <w:t>El miércoles 4 de septiembre fue nuestra segunda jornada en FGH</w:t>
      </w:r>
      <w:r w:rsidR="00C65842">
        <w:rPr>
          <w:rFonts w:asciiTheme="minorHAnsi" w:hAnsiTheme="minorHAnsi" w:cstheme="minorHAnsi"/>
          <w:sz w:val="22"/>
        </w:rPr>
        <w:t>, don</w:t>
      </w:r>
      <w:r w:rsidR="00A01639">
        <w:rPr>
          <w:rFonts w:asciiTheme="minorHAnsi" w:hAnsiTheme="minorHAnsi" w:cstheme="minorHAnsi"/>
          <w:sz w:val="22"/>
        </w:rPr>
        <w:t>de al llegar desayunamos y charlamos con Daniel Vargas.</w:t>
      </w:r>
      <w:r w:rsidR="007D422A">
        <w:rPr>
          <w:rFonts w:asciiTheme="minorHAnsi" w:hAnsiTheme="minorHAnsi" w:cstheme="minorHAnsi"/>
          <w:sz w:val="22"/>
        </w:rPr>
        <w:t xml:space="preserve"> Una vez terminado el desayuno, nos llevaron con la persona encargada de la trituración y clasificación de la roca caliza: Daniel Chirino, quién nos comentó todo lo necesario </w:t>
      </w:r>
      <w:r w:rsidR="00F92B65">
        <w:rPr>
          <w:rFonts w:asciiTheme="minorHAnsi" w:hAnsiTheme="minorHAnsi" w:cstheme="minorHAnsi"/>
          <w:sz w:val="22"/>
        </w:rPr>
        <w:t xml:space="preserve">sobre las trituradoras, zarandas y cintas transportadoras que se </w:t>
      </w:r>
      <w:r w:rsidR="00D36788">
        <w:rPr>
          <w:rFonts w:asciiTheme="minorHAnsi" w:hAnsiTheme="minorHAnsi" w:cstheme="minorHAnsi"/>
          <w:sz w:val="22"/>
        </w:rPr>
        <w:t xml:space="preserve"> b</w:t>
      </w:r>
      <w:r w:rsidR="00F92B65">
        <w:rPr>
          <w:rFonts w:asciiTheme="minorHAnsi" w:hAnsiTheme="minorHAnsi" w:cstheme="minorHAnsi"/>
          <w:sz w:val="22"/>
        </w:rPr>
        <w:t>encuentran en este proceso.</w:t>
      </w:r>
    </w:p>
    <w:p w:rsidR="00C05960" w:rsidRPr="00C05960" w:rsidRDefault="00C05960" w:rsidP="00D36788">
      <w:pPr>
        <w:pStyle w:val="Ttulo1"/>
        <w:numPr>
          <w:ilvl w:val="2"/>
          <w:numId w:val="1"/>
        </w:numPr>
      </w:pPr>
      <w:bookmarkStart w:id="31" w:name="_Toc182555720"/>
      <w:r>
        <w:t>Proceso</w:t>
      </w:r>
      <w:bookmarkEnd w:id="31"/>
      <w:r>
        <w:t xml:space="preserve"> </w:t>
      </w:r>
    </w:p>
    <w:p w:rsidR="00F92B65" w:rsidRDefault="00F92B65" w:rsidP="006D5709">
      <w:pPr>
        <w:rPr>
          <w:rFonts w:asciiTheme="minorHAnsi" w:hAnsiTheme="minorHAnsi" w:cstheme="minorHAnsi"/>
          <w:sz w:val="22"/>
        </w:rPr>
      </w:pPr>
      <w:r>
        <w:rPr>
          <w:rFonts w:asciiTheme="minorHAnsi" w:hAnsiTheme="minorHAnsi" w:cstheme="minorHAnsi"/>
          <w:sz w:val="22"/>
        </w:rPr>
        <w:t>Este comienza con el transporte del material, el cual se trae desde la cantera y se tira en buzón de entrada de la trituradora la cual tiene una capacidad de 40 a 45 toneladas.</w:t>
      </w:r>
      <w:r w:rsidR="00440A26">
        <w:rPr>
          <w:rFonts w:asciiTheme="minorHAnsi" w:hAnsiTheme="minorHAnsi" w:cstheme="minorHAnsi"/>
          <w:sz w:val="22"/>
        </w:rPr>
        <w:t xml:space="preserve"> </w:t>
      </w:r>
      <w:r w:rsidR="00B17EE0">
        <w:rPr>
          <w:rFonts w:asciiTheme="minorHAnsi" w:hAnsiTheme="minorHAnsi" w:cstheme="minorHAnsi"/>
          <w:sz w:val="22"/>
        </w:rPr>
        <w:t xml:space="preserve">El proceso consta de dos trituradoras. La primaria se trata de una trituradora alemana de mandíbulas que </w:t>
      </w:r>
      <w:r w:rsidR="002E6EA7">
        <w:rPr>
          <w:rFonts w:asciiTheme="minorHAnsi" w:hAnsiTheme="minorHAnsi" w:cstheme="minorHAnsi"/>
          <w:sz w:val="22"/>
        </w:rPr>
        <w:t xml:space="preserve">disminuirá el tamaño de las rocas hasta </w:t>
      </w:r>
      <w:r w:rsidR="00030425">
        <w:rPr>
          <w:rFonts w:asciiTheme="minorHAnsi" w:hAnsiTheme="minorHAnsi" w:cstheme="minorHAnsi"/>
          <w:sz w:val="22"/>
        </w:rPr>
        <w:t>400 milímetros (</w:t>
      </w:r>
      <w:r w:rsidR="002E6EA7">
        <w:rPr>
          <w:rFonts w:asciiTheme="minorHAnsi" w:hAnsiTheme="minorHAnsi" w:cstheme="minorHAnsi"/>
          <w:sz w:val="22"/>
        </w:rPr>
        <w:t>40 centímetros</w:t>
      </w:r>
      <w:r w:rsidR="00030425">
        <w:rPr>
          <w:rFonts w:asciiTheme="minorHAnsi" w:hAnsiTheme="minorHAnsi" w:cstheme="minorHAnsi"/>
          <w:sz w:val="22"/>
        </w:rPr>
        <w:t>), p</w:t>
      </w:r>
      <w:r w:rsidR="002E6EA7">
        <w:rPr>
          <w:rFonts w:asciiTheme="minorHAnsi" w:hAnsiTheme="minorHAnsi" w:cstheme="minorHAnsi"/>
          <w:sz w:val="22"/>
        </w:rPr>
        <w:t>udiendo tritu</w:t>
      </w:r>
      <w:r w:rsidR="00030425">
        <w:rPr>
          <w:rFonts w:asciiTheme="minorHAnsi" w:hAnsiTheme="minorHAnsi" w:cstheme="minorHAnsi"/>
          <w:sz w:val="22"/>
        </w:rPr>
        <w:t>rar rocas de hasta 1,20 metros. La</w:t>
      </w:r>
      <w:r w:rsidR="00B17EE0">
        <w:rPr>
          <w:rFonts w:asciiTheme="minorHAnsi" w:hAnsiTheme="minorHAnsi" w:cstheme="minorHAnsi"/>
          <w:sz w:val="22"/>
        </w:rPr>
        <w:t xml:space="preserve"> secundaria se trata de una trituradora alemana igualmente de mandíbulas que disminuirá la roca hasta tamaños menores </w:t>
      </w:r>
      <w:r w:rsidR="00030425">
        <w:rPr>
          <w:rFonts w:asciiTheme="minorHAnsi" w:hAnsiTheme="minorHAnsi" w:cstheme="minorHAnsi"/>
          <w:sz w:val="22"/>
        </w:rPr>
        <w:t xml:space="preserve">a 100 milímetros (10 centímetros). </w:t>
      </w:r>
    </w:p>
    <w:p w:rsidR="00A14298" w:rsidRPr="0082481F" w:rsidRDefault="00C05960" w:rsidP="005F0B2F">
      <w:pPr>
        <w:pStyle w:val="Ttulo1"/>
        <w:numPr>
          <w:ilvl w:val="2"/>
          <w:numId w:val="1"/>
        </w:numPr>
      </w:pPr>
      <w:bookmarkStart w:id="32" w:name="_Toc182555721"/>
      <w:r w:rsidRPr="0082481F">
        <w:t>Clasificación</w:t>
      </w:r>
      <w:bookmarkEnd w:id="32"/>
      <w:r w:rsidRPr="0082481F">
        <w:t xml:space="preserve"> </w:t>
      </w:r>
    </w:p>
    <w:p w:rsidR="00030425" w:rsidRDefault="00030425" w:rsidP="006D5709">
      <w:pPr>
        <w:rPr>
          <w:rFonts w:asciiTheme="minorHAnsi" w:hAnsiTheme="minorHAnsi" w:cstheme="minorHAnsi"/>
          <w:sz w:val="22"/>
        </w:rPr>
      </w:pPr>
      <w:r>
        <w:rPr>
          <w:rFonts w:asciiTheme="minorHAnsi" w:hAnsiTheme="minorHAnsi" w:cstheme="minorHAnsi"/>
          <w:sz w:val="22"/>
        </w:rPr>
        <w:t>Después de ser trituradas, pasan por una zaranda de tres mallas:</w:t>
      </w:r>
    </w:p>
    <w:p w:rsidR="00030425" w:rsidRDefault="00030425" w:rsidP="00030425">
      <w:pPr>
        <w:pStyle w:val="Prrafodelista"/>
        <w:numPr>
          <w:ilvl w:val="0"/>
          <w:numId w:val="21"/>
        </w:numPr>
        <w:rPr>
          <w:rFonts w:asciiTheme="minorHAnsi" w:hAnsiTheme="minorHAnsi" w:cstheme="minorHAnsi"/>
          <w:sz w:val="22"/>
        </w:rPr>
      </w:pPr>
      <w:r>
        <w:rPr>
          <w:rFonts w:asciiTheme="minorHAnsi" w:hAnsiTheme="minorHAnsi" w:cstheme="minorHAnsi"/>
          <w:sz w:val="22"/>
        </w:rPr>
        <w:t>100mm – 60mm</w:t>
      </w:r>
      <w:r w:rsidR="000F737E">
        <w:rPr>
          <w:rFonts w:asciiTheme="minorHAnsi" w:hAnsiTheme="minorHAnsi" w:cstheme="minorHAnsi"/>
          <w:sz w:val="22"/>
        </w:rPr>
        <w:t xml:space="preserve"> (Este será el stock principal)</w:t>
      </w:r>
    </w:p>
    <w:p w:rsidR="00030425" w:rsidRDefault="00030425" w:rsidP="00030425">
      <w:pPr>
        <w:pStyle w:val="Prrafodelista"/>
        <w:numPr>
          <w:ilvl w:val="0"/>
          <w:numId w:val="21"/>
        </w:numPr>
        <w:rPr>
          <w:rFonts w:asciiTheme="minorHAnsi" w:hAnsiTheme="minorHAnsi" w:cstheme="minorHAnsi"/>
          <w:sz w:val="22"/>
        </w:rPr>
      </w:pPr>
      <w:r>
        <w:rPr>
          <w:rFonts w:asciiTheme="minorHAnsi" w:hAnsiTheme="minorHAnsi" w:cstheme="minorHAnsi"/>
          <w:sz w:val="22"/>
        </w:rPr>
        <w:t>60mm – 40mm</w:t>
      </w:r>
      <w:r w:rsidR="000F737E">
        <w:rPr>
          <w:rFonts w:asciiTheme="minorHAnsi" w:hAnsiTheme="minorHAnsi" w:cstheme="minorHAnsi"/>
          <w:sz w:val="22"/>
        </w:rPr>
        <w:t xml:space="preserve"> (Este será el stock alternativo)</w:t>
      </w:r>
    </w:p>
    <w:p w:rsidR="00030425" w:rsidRDefault="00030425" w:rsidP="00030425">
      <w:pPr>
        <w:pStyle w:val="Prrafodelista"/>
        <w:numPr>
          <w:ilvl w:val="0"/>
          <w:numId w:val="21"/>
        </w:numPr>
        <w:rPr>
          <w:rFonts w:asciiTheme="minorHAnsi" w:hAnsiTheme="minorHAnsi" w:cstheme="minorHAnsi"/>
          <w:sz w:val="22"/>
        </w:rPr>
      </w:pPr>
      <w:r>
        <w:rPr>
          <w:rFonts w:asciiTheme="minorHAnsi" w:hAnsiTheme="minorHAnsi" w:cstheme="minorHAnsi"/>
          <w:sz w:val="22"/>
        </w:rPr>
        <w:t>40mm – 6mm</w:t>
      </w:r>
      <w:r w:rsidR="000F737E">
        <w:rPr>
          <w:rFonts w:asciiTheme="minorHAnsi" w:hAnsiTheme="minorHAnsi" w:cstheme="minorHAnsi"/>
          <w:sz w:val="22"/>
        </w:rPr>
        <w:t xml:space="preserve"> (Estos serán los finos) </w:t>
      </w:r>
    </w:p>
    <w:p w:rsidR="003C7C1D" w:rsidRDefault="001A0371" w:rsidP="001A0371">
      <w:pPr>
        <w:rPr>
          <w:rFonts w:asciiTheme="minorHAnsi" w:hAnsiTheme="minorHAnsi" w:cstheme="minorHAnsi"/>
          <w:sz w:val="22"/>
        </w:rPr>
      </w:pPr>
      <w:r>
        <w:rPr>
          <w:rFonts w:asciiTheme="minorHAnsi" w:hAnsiTheme="minorHAnsi" w:cstheme="minorHAnsi"/>
          <w:sz w:val="22"/>
        </w:rPr>
        <w:t xml:space="preserve">En caso de que alguna roca sea mayor a los 100 milímetros, estos se guardan en un stock aparte para luego volver a ser triturados. </w:t>
      </w:r>
    </w:p>
    <w:p w:rsidR="003C7C1D" w:rsidRPr="006A3C64" w:rsidRDefault="003C7C1D" w:rsidP="0014517A">
      <w:pPr>
        <w:pStyle w:val="Ttulo1"/>
        <w:numPr>
          <w:ilvl w:val="1"/>
          <w:numId w:val="1"/>
        </w:numPr>
      </w:pPr>
      <w:bookmarkStart w:id="33" w:name="_Toc182555722"/>
      <w:r>
        <w:t>Planta 2</w:t>
      </w:r>
      <w:bookmarkEnd w:id="33"/>
      <w:r>
        <w:t xml:space="preserve"> </w:t>
      </w:r>
    </w:p>
    <w:p w:rsidR="0037405D" w:rsidRDefault="00F124A0" w:rsidP="001A0371">
      <w:pPr>
        <w:rPr>
          <w:rFonts w:asciiTheme="minorHAnsi" w:hAnsiTheme="minorHAnsi" w:cstheme="minorHAnsi"/>
          <w:sz w:val="22"/>
        </w:rPr>
      </w:pPr>
      <w:r>
        <w:rPr>
          <w:rFonts w:asciiTheme="minorHAnsi" w:hAnsiTheme="minorHAnsi" w:cstheme="minorHAnsi"/>
          <w:sz w:val="22"/>
        </w:rPr>
        <w:t xml:space="preserve">Los finos generados en la trituración (roca con una granulometría menor a los 40mm) son cargados y transportados hacia la Planta 2. En esta planta, se procesa el polvo de caliza para realizar </w:t>
      </w:r>
      <w:r w:rsidR="00B369FB">
        <w:rPr>
          <w:rFonts w:asciiTheme="minorHAnsi" w:hAnsiTheme="minorHAnsi" w:cstheme="minorHAnsi"/>
          <w:sz w:val="22"/>
        </w:rPr>
        <w:t>dos productos: Carbonato de calcio natural y Cal hidratada industrial.</w:t>
      </w:r>
    </w:p>
    <w:p w:rsidR="0037405D" w:rsidRDefault="0037405D" w:rsidP="0014517A">
      <w:pPr>
        <w:pStyle w:val="Ttulo1"/>
        <w:numPr>
          <w:ilvl w:val="2"/>
          <w:numId w:val="1"/>
        </w:numPr>
      </w:pPr>
      <w:bookmarkStart w:id="34" w:name="_Toc182555723"/>
      <w:r>
        <w:t>Capacitación</w:t>
      </w:r>
      <w:bookmarkEnd w:id="34"/>
      <w:r>
        <w:t xml:space="preserve"> </w:t>
      </w:r>
    </w:p>
    <w:p w:rsidR="0037405D" w:rsidRDefault="0037405D" w:rsidP="001A0371">
      <w:pPr>
        <w:rPr>
          <w:rFonts w:asciiTheme="minorHAnsi" w:hAnsiTheme="minorHAnsi" w:cstheme="minorHAnsi"/>
          <w:sz w:val="22"/>
        </w:rPr>
      </w:pPr>
      <w:r>
        <w:rPr>
          <w:rFonts w:asciiTheme="minorHAnsi" w:hAnsiTheme="minorHAnsi" w:cstheme="minorHAnsi"/>
          <w:sz w:val="22"/>
        </w:rPr>
        <w:t>Antes de comenzar con nuestro recorrido por la Planta 2</w:t>
      </w:r>
      <w:r w:rsidR="00332635">
        <w:rPr>
          <w:rFonts w:asciiTheme="minorHAnsi" w:hAnsiTheme="minorHAnsi" w:cstheme="minorHAnsi"/>
          <w:sz w:val="22"/>
        </w:rPr>
        <w:t xml:space="preserve">, tuvimos una capacitación sobre el uso del extintor otorgada por Maximiliano Luna, encargado de seguridad e higiene. </w:t>
      </w:r>
      <w:r w:rsidR="0079523A">
        <w:rPr>
          <w:rFonts w:asciiTheme="minorHAnsi" w:hAnsiTheme="minorHAnsi" w:cstheme="minorHAnsi"/>
          <w:sz w:val="22"/>
        </w:rPr>
        <w:t>N</w:t>
      </w:r>
      <w:r w:rsidR="00C80DBB">
        <w:rPr>
          <w:rFonts w:asciiTheme="minorHAnsi" w:hAnsiTheme="minorHAnsi" w:cstheme="minorHAnsi"/>
          <w:sz w:val="22"/>
        </w:rPr>
        <w:t xml:space="preserve">os explicó que el extintor está relleno de polvo químico seco, también sus partes y </w:t>
      </w:r>
      <w:r w:rsidR="00A95243">
        <w:rPr>
          <w:rFonts w:asciiTheme="minorHAnsi" w:hAnsiTheme="minorHAnsi" w:cstheme="minorHAnsi"/>
          <w:sz w:val="22"/>
        </w:rPr>
        <w:t>cómo</w:t>
      </w:r>
      <w:r w:rsidR="00C80DBB">
        <w:rPr>
          <w:rFonts w:asciiTheme="minorHAnsi" w:hAnsiTheme="minorHAnsi" w:cstheme="minorHAnsi"/>
          <w:sz w:val="22"/>
        </w:rPr>
        <w:t xml:space="preserve"> funcionan.</w:t>
      </w:r>
    </w:p>
    <w:p w:rsidR="00C80DBB" w:rsidRDefault="00C80DBB" w:rsidP="00C80DBB">
      <w:pPr>
        <w:pStyle w:val="Prrafodelista"/>
        <w:numPr>
          <w:ilvl w:val="0"/>
          <w:numId w:val="26"/>
        </w:numPr>
        <w:rPr>
          <w:rFonts w:asciiTheme="minorHAnsi" w:hAnsiTheme="minorHAnsi" w:cstheme="minorHAnsi"/>
          <w:sz w:val="22"/>
        </w:rPr>
      </w:pPr>
      <w:r>
        <w:rPr>
          <w:rFonts w:asciiTheme="minorHAnsi" w:hAnsiTheme="minorHAnsi" w:cstheme="minorHAnsi"/>
          <w:sz w:val="22"/>
        </w:rPr>
        <w:t>Manómetro: Indica si el extintor está descargado, en estado óptimo o sobre cargado.</w:t>
      </w:r>
    </w:p>
    <w:p w:rsidR="00C80DBB" w:rsidRDefault="008332D9" w:rsidP="00C80DBB">
      <w:pPr>
        <w:pStyle w:val="Prrafodelista"/>
        <w:numPr>
          <w:ilvl w:val="0"/>
          <w:numId w:val="26"/>
        </w:numPr>
        <w:rPr>
          <w:rFonts w:asciiTheme="minorHAnsi" w:hAnsiTheme="minorHAnsi" w:cstheme="minorHAnsi"/>
          <w:sz w:val="22"/>
        </w:rPr>
      </w:pPr>
      <w:r>
        <w:rPr>
          <w:rFonts w:asciiTheme="minorHAnsi" w:hAnsiTheme="minorHAnsi" w:cstheme="minorHAnsi"/>
          <w:sz w:val="22"/>
        </w:rPr>
        <w:lastRenderedPageBreak/>
        <w:t xml:space="preserve">Argolla: Funciona para que no podamos accionar la válvula </w:t>
      </w:r>
    </w:p>
    <w:p w:rsidR="00A95243" w:rsidRDefault="008332D9" w:rsidP="00C80DBB">
      <w:pPr>
        <w:pStyle w:val="Prrafodelista"/>
        <w:numPr>
          <w:ilvl w:val="0"/>
          <w:numId w:val="26"/>
        </w:numPr>
        <w:rPr>
          <w:rFonts w:asciiTheme="minorHAnsi" w:hAnsiTheme="minorHAnsi" w:cstheme="minorHAnsi"/>
          <w:sz w:val="22"/>
        </w:rPr>
      </w:pPr>
      <w:r>
        <w:rPr>
          <w:rFonts w:asciiTheme="minorHAnsi" w:hAnsiTheme="minorHAnsi" w:cstheme="minorHAnsi"/>
          <w:sz w:val="22"/>
        </w:rPr>
        <w:t xml:space="preserve">Precinto: Previene la activación accidentaria del extintor.            </w:t>
      </w:r>
    </w:p>
    <w:p w:rsidR="00A47716" w:rsidRDefault="00A95243" w:rsidP="00A95243">
      <w:pPr>
        <w:rPr>
          <w:rFonts w:asciiTheme="minorHAnsi" w:hAnsiTheme="minorHAnsi" w:cstheme="minorHAnsi"/>
          <w:sz w:val="22"/>
          <w:lang w:val="es-AR"/>
        </w:rPr>
      </w:pPr>
      <w:r>
        <w:rPr>
          <w:rFonts w:asciiTheme="minorHAnsi" w:hAnsiTheme="minorHAnsi" w:cstheme="minorHAnsi"/>
          <w:sz w:val="22"/>
        </w:rPr>
        <w:t xml:space="preserve">También nos explicó sobre los diferentes tipos de extintores que existen </w:t>
      </w:r>
      <w:r>
        <w:rPr>
          <w:rFonts w:asciiTheme="minorHAnsi" w:hAnsiTheme="minorHAnsi" w:cstheme="minorHAnsi"/>
          <w:sz w:val="22"/>
          <w:lang w:val="es-AR"/>
        </w:rPr>
        <w:t>(según la clase de fuego que estos apaguen), y para la capacitación nosotros utilizamos un ABC</w:t>
      </w:r>
      <w:r w:rsidR="00A47716">
        <w:rPr>
          <w:rFonts w:asciiTheme="minorHAnsi" w:hAnsiTheme="minorHAnsi" w:cstheme="minorHAnsi"/>
          <w:sz w:val="22"/>
          <w:lang w:val="es-AR"/>
        </w:rPr>
        <w:t>, el cual sus siglas significaban que podían apagar los siguientes tipos de fuego:</w:t>
      </w:r>
    </w:p>
    <w:p w:rsidR="00A47716" w:rsidRDefault="00A47716" w:rsidP="00A95243">
      <w:pPr>
        <w:rPr>
          <w:rFonts w:asciiTheme="minorHAnsi" w:hAnsiTheme="minorHAnsi" w:cstheme="minorHAnsi"/>
          <w:sz w:val="22"/>
          <w:lang w:val="es-AR"/>
        </w:rPr>
      </w:pPr>
    </w:p>
    <w:p w:rsidR="00A47716" w:rsidRDefault="00A47716" w:rsidP="00A95243">
      <w:pPr>
        <w:rPr>
          <w:rFonts w:asciiTheme="minorHAnsi" w:hAnsiTheme="minorHAnsi" w:cstheme="minorHAnsi"/>
          <w:sz w:val="22"/>
          <w:lang w:val="es-AR"/>
        </w:rPr>
      </w:pPr>
      <w:r>
        <w:rPr>
          <w:rFonts w:asciiTheme="minorHAnsi" w:hAnsiTheme="minorHAnsi" w:cstheme="minorHAnsi"/>
          <w:sz w:val="22"/>
          <w:lang w:val="es-AR"/>
        </w:rPr>
        <w:t xml:space="preserve">A: Para extinguir el fuego en </w:t>
      </w:r>
      <w:r w:rsidR="005118FD">
        <w:rPr>
          <w:rFonts w:asciiTheme="minorHAnsi" w:hAnsiTheme="minorHAnsi" w:cstheme="minorHAnsi"/>
          <w:sz w:val="22"/>
          <w:lang w:val="es-AR"/>
        </w:rPr>
        <w:t xml:space="preserve">combustibles </w:t>
      </w:r>
      <w:r>
        <w:rPr>
          <w:rFonts w:asciiTheme="minorHAnsi" w:hAnsiTheme="minorHAnsi" w:cstheme="minorHAnsi"/>
          <w:sz w:val="22"/>
          <w:lang w:val="es-AR"/>
        </w:rPr>
        <w:t>sólidos como madera, cartón, plástico, etc.</w:t>
      </w:r>
    </w:p>
    <w:p w:rsidR="00A47716" w:rsidRDefault="00A47716" w:rsidP="00A95243">
      <w:pPr>
        <w:rPr>
          <w:rFonts w:asciiTheme="minorHAnsi" w:hAnsiTheme="minorHAnsi" w:cstheme="minorHAnsi"/>
          <w:sz w:val="22"/>
          <w:lang w:val="es-AR"/>
        </w:rPr>
      </w:pPr>
      <w:r>
        <w:rPr>
          <w:rFonts w:asciiTheme="minorHAnsi" w:hAnsiTheme="minorHAnsi" w:cstheme="minorHAnsi"/>
          <w:sz w:val="22"/>
          <w:lang w:val="es-AR"/>
        </w:rPr>
        <w:t>B: Para extinguir el fuego en combustibles</w:t>
      </w:r>
      <w:r w:rsidR="005118FD">
        <w:rPr>
          <w:rFonts w:asciiTheme="minorHAnsi" w:hAnsiTheme="minorHAnsi" w:cstheme="minorHAnsi"/>
          <w:sz w:val="22"/>
          <w:lang w:val="es-AR"/>
        </w:rPr>
        <w:t xml:space="preserve"> </w:t>
      </w:r>
      <w:r w:rsidR="0064792E">
        <w:rPr>
          <w:rFonts w:asciiTheme="minorHAnsi" w:hAnsiTheme="minorHAnsi" w:cstheme="minorHAnsi"/>
          <w:sz w:val="22"/>
          <w:lang w:val="es-AR"/>
        </w:rPr>
        <w:t>líquidos</w:t>
      </w:r>
      <w:r>
        <w:rPr>
          <w:rFonts w:asciiTheme="minorHAnsi" w:hAnsiTheme="minorHAnsi" w:cstheme="minorHAnsi"/>
          <w:sz w:val="22"/>
          <w:lang w:val="es-AR"/>
        </w:rPr>
        <w:t xml:space="preserve"> aceite, gasolina o pintura.</w:t>
      </w:r>
    </w:p>
    <w:p w:rsidR="00A47716" w:rsidRDefault="00A47716" w:rsidP="00A95243">
      <w:pPr>
        <w:rPr>
          <w:rFonts w:asciiTheme="minorHAnsi" w:hAnsiTheme="minorHAnsi" w:cstheme="minorHAnsi"/>
          <w:sz w:val="22"/>
          <w:lang w:val="es-AR"/>
        </w:rPr>
      </w:pPr>
      <w:r>
        <w:rPr>
          <w:rFonts w:asciiTheme="minorHAnsi" w:hAnsiTheme="minorHAnsi" w:cstheme="minorHAnsi"/>
          <w:sz w:val="22"/>
          <w:lang w:val="es-AR"/>
        </w:rPr>
        <w:t>C:</w:t>
      </w:r>
      <w:r w:rsidR="005118FD">
        <w:rPr>
          <w:rFonts w:asciiTheme="minorHAnsi" w:hAnsiTheme="minorHAnsi" w:cstheme="minorHAnsi"/>
          <w:sz w:val="22"/>
          <w:lang w:val="es-AR"/>
        </w:rPr>
        <w:t xml:space="preserve"> Para extinguir el fuego en combustibles gaseosos como el butano, propano, y también para equipos energizados eléctricamente.</w:t>
      </w:r>
    </w:p>
    <w:p w:rsidR="005C0539" w:rsidRDefault="005C0539" w:rsidP="00A95243">
      <w:pPr>
        <w:rPr>
          <w:rFonts w:asciiTheme="minorHAnsi" w:hAnsiTheme="minorHAnsi" w:cstheme="minorHAnsi"/>
          <w:sz w:val="22"/>
          <w:lang w:val="es-AR"/>
        </w:rPr>
      </w:pPr>
    </w:p>
    <w:p w:rsidR="005C0539" w:rsidRDefault="005C0539" w:rsidP="005C0539">
      <w:pPr>
        <w:rPr>
          <w:rFonts w:asciiTheme="minorHAnsi" w:hAnsiTheme="minorHAnsi" w:cstheme="minorHAnsi"/>
          <w:sz w:val="22"/>
          <w:lang w:val="es-AR"/>
        </w:rPr>
      </w:pPr>
      <w:r>
        <w:rPr>
          <w:rFonts w:asciiTheme="minorHAnsi" w:hAnsiTheme="minorHAnsi" w:cstheme="minorHAnsi"/>
          <w:sz w:val="22"/>
          <w:lang w:val="es-AR"/>
        </w:rPr>
        <w:t>Una vez teniendo en cuenta cómo funciona un extintor, nos enseñaron la manera de utilizarlo y cosas a tener en cuenta. Lo primero es que</w:t>
      </w:r>
      <w:r w:rsidRPr="005C0539">
        <w:t xml:space="preserve"> </w:t>
      </w:r>
      <w:r>
        <w:rPr>
          <w:rFonts w:asciiTheme="minorHAnsi" w:hAnsiTheme="minorHAnsi" w:cstheme="minorHAnsi"/>
          <w:sz w:val="22"/>
          <w:lang w:val="es-AR"/>
        </w:rPr>
        <w:t>s</w:t>
      </w:r>
      <w:r w:rsidRPr="005C0539">
        <w:rPr>
          <w:rFonts w:asciiTheme="minorHAnsi" w:hAnsiTheme="minorHAnsi" w:cstheme="minorHAnsi"/>
          <w:sz w:val="22"/>
          <w:lang w:val="es-AR"/>
        </w:rPr>
        <w:t>olo se deberá ocupar el extintor para extinguir inicio</w:t>
      </w:r>
      <w:r>
        <w:rPr>
          <w:rFonts w:asciiTheme="minorHAnsi" w:hAnsiTheme="minorHAnsi" w:cstheme="minorHAnsi"/>
          <w:sz w:val="22"/>
          <w:lang w:val="es-AR"/>
        </w:rPr>
        <w:t xml:space="preserve">s de incendios, no para casos donde el fuego ya se haya propagado. </w:t>
      </w:r>
    </w:p>
    <w:p w:rsidR="005C0539" w:rsidRDefault="005C0539" w:rsidP="005C0539">
      <w:pPr>
        <w:rPr>
          <w:rFonts w:asciiTheme="minorHAnsi" w:hAnsiTheme="minorHAnsi" w:cstheme="minorHAnsi"/>
          <w:sz w:val="22"/>
          <w:lang w:val="es-AR"/>
        </w:rPr>
      </w:pPr>
      <w:r>
        <w:rPr>
          <w:rFonts w:asciiTheme="minorHAnsi" w:hAnsiTheme="minorHAnsi" w:cstheme="minorHAnsi"/>
          <w:sz w:val="22"/>
          <w:lang w:val="es-AR"/>
        </w:rPr>
        <w:t xml:space="preserve">La manera </w:t>
      </w:r>
      <w:r w:rsidR="005D7EFF">
        <w:rPr>
          <w:rFonts w:asciiTheme="minorHAnsi" w:hAnsiTheme="minorHAnsi" w:cstheme="minorHAnsi"/>
          <w:sz w:val="22"/>
          <w:lang w:val="es-AR"/>
        </w:rPr>
        <w:t>de sujetar</w:t>
      </w:r>
      <w:r>
        <w:rPr>
          <w:rFonts w:asciiTheme="minorHAnsi" w:hAnsiTheme="minorHAnsi" w:cstheme="minorHAnsi"/>
          <w:sz w:val="22"/>
          <w:lang w:val="es-AR"/>
        </w:rPr>
        <w:t xml:space="preserve"> </w:t>
      </w:r>
      <w:r w:rsidRPr="005C0539">
        <w:rPr>
          <w:rFonts w:asciiTheme="minorHAnsi" w:hAnsiTheme="minorHAnsi" w:cstheme="minorHAnsi"/>
          <w:sz w:val="22"/>
          <w:lang w:val="es-AR"/>
        </w:rPr>
        <w:t>el extintor de forma colgante y ag</w:t>
      </w:r>
      <w:r w:rsidR="005D7EFF">
        <w:rPr>
          <w:rFonts w:asciiTheme="minorHAnsi" w:hAnsiTheme="minorHAnsi" w:cstheme="minorHAnsi"/>
          <w:sz w:val="22"/>
          <w:lang w:val="es-AR"/>
        </w:rPr>
        <w:t xml:space="preserve">itar brevemente mientras caminamos </w:t>
      </w:r>
      <w:r w:rsidRPr="005C0539">
        <w:rPr>
          <w:rFonts w:asciiTheme="minorHAnsi" w:hAnsiTheme="minorHAnsi" w:cstheme="minorHAnsi"/>
          <w:sz w:val="22"/>
          <w:lang w:val="es-AR"/>
        </w:rPr>
        <w:t>rápido</w:t>
      </w:r>
      <w:r w:rsidR="005D7EFF">
        <w:rPr>
          <w:rFonts w:asciiTheme="minorHAnsi" w:hAnsiTheme="minorHAnsi" w:cstheme="minorHAnsi"/>
          <w:sz w:val="22"/>
          <w:lang w:val="es-AR"/>
        </w:rPr>
        <w:t>. Llegado al fuego,</w:t>
      </w:r>
      <w:r w:rsidRPr="005C0539">
        <w:rPr>
          <w:rFonts w:asciiTheme="minorHAnsi" w:hAnsiTheme="minorHAnsi" w:cstheme="minorHAnsi"/>
          <w:sz w:val="22"/>
          <w:lang w:val="es-AR"/>
        </w:rPr>
        <w:t xml:space="preserve"> </w:t>
      </w:r>
      <w:r w:rsidR="005D7EFF">
        <w:rPr>
          <w:rFonts w:asciiTheme="minorHAnsi" w:hAnsiTheme="minorHAnsi" w:cstheme="minorHAnsi"/>
          <w:sz w:val="22"/>
          <w:lang w:val="es-AR"/>
        </w:rPr>
        <w:t xml:space="preserve">debemos </w:t>
      </w:r>
      <w:r w:rsidRPr="005C0539">
        <w:rPr>
          <w:rFonts w:asciiTheme="minorHAnsi" w:hAnsiTheme="minorHAnsi" w:cstheme="minorHAnsi"/>
          <w:sz w:val="22"/>
          <w:lang w:val="es-AR"/>
        </w:rPr>
        <w:t xml:space="preserve">posicionar el extintor </w:t>
      </w:r>
      <w:r w:rsidR="005D7EFF">
        <w:rPr>
          <w:rFonts w:asciiTheme="minorHAnsi" w:hAnsiTheme="minorHAnsi" w:cstheme="minorHAnsi"/>
          <w:sz w:val="22"/>
          <w:lang w:val="es-AR"/>
        </w:rPr>
        <w:t>de un</w:t>
      </w:r>
      <w:r w:rsidR="00822302">
        <w:rPr>
          <w:rFonts w:asciiTheme="minorHAnsi" w:hAnsiTheme="minorHAnsi" w:cstheme="minorHAnsi"/>
          <w:sz w:val="22"/>
          <w:lang w:val="es-AR"/>
        </w:rPr>
        <w:t>a manera óptima para nosotros (a</w:t>
      </w:r>
      <w:r w:rsidR="005D7EFF">
        <w:rPr>
          <w:rFonts w:asciiTheme="minorHAnsi" w:hAnsiTheme="minorHAnsi" w:cstheme="minorHAnsi"/>
          <w:sz w:val="22"/>
          <w:lang w:val="es-AR"/>
        </w:rPr>
        <w:t xml:space="preserve"> favor de la dirección del fuego), </w:t>
      </w:r>
      <w:r w:rsidRPr="005C0539">
        <w:rPr>
          <w:rFonts w:asciiTheme="minorHAnsi" w:hAnsiTheme="minorHAnsi" w:cstheme="minorHAnsi"/>
          <w:sz w:val="22"/>
          <w:lang w:val="es-AR"/>
        </w:rPr>
        <w:t>sacar el precinto de seguridad al igual</w:t>
      </w:r>
      <w:r w:rsidR="00822302">
        <w:rPr>
          <w:rFonts w:asciiTheme="minorHAnsi" w:hAnsiTheme="minorHAnsi" w:cstheme="minorHAnsi"/>
          <w:sz w:val="22"/>
          <w:lang w:val="es-AR"/>
        </w:rPr>
        <w:t xml:space="preserve"> que el anillo o argolla, mantenernos </w:t>
      </w:r>
      <w:r w:rsidRPr="005C0539">
        <w:rPr>
          <w:rFonts w:asciiTheme="minorHAnsi" w:hAnsiTheme="minorHAnsi" w:cstheme="minorHAnsi"/>
          <w:sz w:val="22"/>
          <w:lang w:val="es-AR"/>
        </w:rPr>
        <w:t>a unos 2-3 metros de distancia del fuego, agarrar firmemente con una mano el cilindro y con l</w:t>
      </w:r>
      <w:r w:rsidR="00822302">
        <w:rPr>
          <w:rFonts w:asciiTheme="minorHAnsi" w:hAnsiTheme="minorHAnsi" w:cstheme="minorHAnsi"/>
          <w:sz w:val="22"/>
          <w:lang w:val="es-AR"/>
        </w:rPr>
        <w:t xml:space="preserve">a otra la manguera apuntando hacía la base del </w:t>
      </w:r>
      <w:r w:rsidR="001115AF">
        <w:rPr>
          <w:rFonts w:asciiTheme="minorHAnsi" w:hAnsiTheme="minorHAnsi" w:cstheme="minorHAnsi"/>
          <w:sz w:val="22"/>
          <w:lang w:val="es-AR"/>
        </w:rPr>
        <w:t>fuego,</w:t>
      </w:r>
      <w:r w:rsidRPr="005C0539">
        <w:rPr>
          <w:rFonts w:asciiTheme="minorHAnsi" w:hAnsiTheme="minorHAnsi" w:cstheme="minorHAnsi"/>
          <w:sz w:val="22"/>
          <w:lang w:val="es-AR"/>
        </w:rPr>
        <w:t xml:space="preserve"> hac</w:t>
      </w:r>
      <w:r w:rsidR="001115AF">
        <w:rPr>
          <w:rFonts w:asciiTheme="minorHAnsi" w:hAnsiTheme="minorHAnsi" w:cstheme="minorHAnsi"/>
          <w:sz w:val="22"/>
          <w:lang w:val="es-AR"/>
        </w:rPr>
        <w:t xml:space="preserve">iendo movimientos de </w:t>
      </w:r>
      <w:proofErr w:type="spellStart"/>
      <w:r w:rsidR="001115AF">
        <w:rPr>
          <w:rFonts w:asciiTheme="minorHAnsi" w:hAnsiTheme="minorHAnsi" w:cstheme="minorHAnsi"/>
          <w:sz w:val="22"/>
          <w:lang w:val="es-AR"/>
        </w:rPr>
        <w:t>zig</w:t>
      </w:r>
      <w:proofErr w:type="spellEnd"/>
      <w:r w:rsidR="001115AF">
        <w:rPr>
          <w:rFonts w:asciiTheme="minorHAnsi" w:hAnsiTheme="minorHAnsi" w:cstheme="minorHAnsi"/>
          <w:sz w:val="22"/>
          <w:lang w:val="es-AR"/>
        </w:rPr>
        <w:t xml:space="preserve"> </w:t>
      </w:r>
      <w:proofErr w:type="spellStart"/>
      <w:r w:rsidR="001115AF">
        <w:rPr>
          <w:rFonts w:asciiTheme="minorHAnsi" w:hAnsiTheme="minorHAnsi" w:cstheme="minorHAnsi"/>
          <w:sz w:val="22"/>
          <w:lang w:val="es-AR"/>
        </w:rPr>
        <w:t>zag</w:t>
      </w:r>
      <w:proofErr w:type="spellEnd"/>
      <w:r w:rsidR="001115AF">
        <w:rPr>
          <w:rFonts w:asciiTheme="minorHAnsi" w:hAnsiTheme="minorHAnsi" w:cstheme="minorHAnsi"/>
          <w:sz w:val="22"/>
          <w:lang w:val="es-AR"/>
        </w:rPr>
        <w:t xml:space="preserve"> ya que</w:t>
      </w:r>
      <w:r w:rsidRPr="005C0539">
        <w:rPr>
          <w:rFonts w:asciiTheme="minorHAnsi" w:hAnsiTheme="minorHAnsi" w:cstheme="minorHAnsi"/>
          <w:sz w:val="22"/>
          <w:lang w:val="es-AR"/>
        </w:rPr>
        <w:t xml:space="preserve"> de esa forma ahogaremos el fuego y podremos ir acercándonos breve</w:t>
      </w:r>
      <w:r w:rsidR="001115AF">
        <w:rPr>
          <w:rFonts w:asciiTheme="minorHAnsi" w:hAnsiTheme="minorHAnsi" w:cstheme="minorHAnsi"/>
          <w:sz w:val="22"/>
          <w:lang w:val="es-AR"/>
        </w:rPr>
        <w:t>mente hasta vaciar el extintor. Una vez vaciado,</w:t>
      </w:r>
      <w:r w:rsidRPr="005C0539">
        <w:rPr>
          <w:rFonts w:asciiTheme="minorHAnsi" w:hAnsiTheme="minorHAnsi" w:cstheme="minorHAnsi"/>
          <w:sz w:val="22"/>
          <w:lang w:val="es-AR"/>
        </w:rPr>
        <w:t xml:space="preserve"> rápida</w:t>
      </w:r>
      <w:r w:rsidR="001115AF">
        <w:rPr>
          <w:rFonts w:asciiTheme="minorHAnsi" w:hAnsiTheme="minorHAnsi" w:cstheme="minorHAnsi"/>
          <w:sz w:val="22"/>
          <w:lang w:val="es-AR"/>
        </w:rPr>
        <w:t>mente colocaremos</w:t>
      </w:r>
      <w:r w:rsidRPr="005C0539">
        <w:rPr>
          <w:rFonts w:asciiTheme="minorHAnsi" w:hAnsiTheme="minorHAnsi" w:cstheme="minorHAnsi"/>
          <w:sz w:val="22"/>
          <w:lang w:val="es-AR"/>
        </w:rPr>
        <w:t xml:space="preserve"> el extintor de forma horizontal en el suelo lo que indicara que ese extintor ya fue utilizado</w:t>
      </w:r>
      <w:r w:rsidR="001115AF">
        <w:rPr>
          <w:rFonts w:asciiTheme="minorHAnsi" w:hAnsiTheme="minorHAnsi" w:cstheme="minorHAnsi"/>
          <w:sz w:val="22"/>
          <w:lang w:val="es-AR"/>
        </w:rPr>
        <w:t>. A</w:t>
      </w:r>
      <w:r w:rsidRPr="005C0539">
        <w:rPr>
          <w:rFonts w:asciiTheme="minorHAnsi" w:hAnsiTheme="minorHAnsi" w:cstheme="minorHAnsi"/>
          <w:sz w:val="22"/>
          <w:lang w:val="es-AR"/>
        </w:rPr>
        <w:t>l final de esa capacitación se nos dio un mini examen de verdadero o falso de todo lo hablado sobre el tema</w:t>
      </w:r>
      <w:r w:rsidR="001115AF">
        <w:rPr>
          <w:rFonts w:asciiTheme="minorHAnsi" w:hAnsiTheme="minorHAnsi" w:cstheme="minorHAnsi"/>
          <w:sz w:val="22"/>
          <w:lang w:val="es-AR"/>
        </w:rPr>
        <w:t>.</w:t>
      </w:r>
    </w:p>
    <w:p w:rsidR="006A7F75" w:rsidRDefault="005A3F4C" w:rsidP="006A7F75">
      <w:pPr>
        <w:pStyle w:val="Ttulo1"/>
        <w:numPr>
          <w:ilvl w:val="2"/>
          <w:numId w:val="1"/>
        </w:numPr>
      </w:pPr>
      <w:bookmarkStart w:id="35" w:name="_Toc182555724"/>
      <w:r>
        <w:t>Recorrido Planta 2</w:t>
      </w:r>
      <w:bookmarkEnd w:id="35"/>
      <w:r w:rsidR="006A7F75">
        <w:t xml:space="preserve"> </w:t>
      </w:r>
    </w:p>
    <w:p w:rsidR="001115AF" w:rsidRDefault="001115AF" w:rsidP="005C0539">
      <w:pPr>
        <w:rPr>
          <w:rFonts w:asciiTheme="minorHAnsi" w:hAnsiTheme="minorHAnsi" w:cstheme="minorHAnsi"/>
          <w:sz w:val="22"/>
          <w:lang w:val="es-AR"/>
        </w:rPr>
      </w:pPr>
    </w:p>
    <w:p w:rsidR="001115AF" w:rsidRDefault="00A56AC7" w:rsidP="005C0539">
      <w:pPr>
        <w:rPr>
          <w:rFonts w:asciiTheme="minorHAnsi" w:hAnsiTheme="minorHAnsi" w:cstheme="minorHAnsi"/>
          <w:sz w:val="22"/>
          <w:lang w:val="es-AR"/>
        </w:rPr>
      </w:pPr>
      <w:r>
        <w:rPr>
          <w:rFonts w:asciiTheme="minorHAnsi" w:hAnsiTheme="minorHAnsi" w:cstheme="minorHAnsi"/>
          <w:sz w:val="22"/>
          <w:lang w:val="es-AR"/>
        </w:rPr>
        <w:t>Una vez finalizada la capacitación y listos para recorrer la Planta 2, un encargado llamado Hugo nos acompañó mientras nos explicaba</w:t>
      </w:r>
      <w:r w:rsidR="006A7F75" w:rsidRPr="006A7F75">
        <w:rPr>
          <w:rFonts w:asciiTheme="minorHAnsi" w:hAnsiTheme="minorHAnsi" w:cstheme="minorHAnsi"/>
          <w:sz w:val="22"/>
          <w:lang w:val="es-AR"/>
        </w:rPr>
        <w:t xml:space="preserve"> el circuito</w:t>
      </w:r>
      <w:r>
        <w:rPr>
          <w:rFonts w:asciiTheme="minorHAnsi" w:hAnsiTheme="minorHAnsi" w:cstheme="minorHAnsi"/>
          <w:sz w:val="22"/>
          <w:lang w:val="es-AR"/>
        </w:rPr>
        <w:t>. Este</w:t>
      </w:r>
      <w:r w:rsidR="006A7F75" w:rsidRPr="006A7F75">
        <w:rPr>
          <w:rFonts w:asciiTheme="minorHAnsi" w:hAnsiTheme="minorHAnsi" w:cstheme="minorHAnsi"/>
          <w:sz w:val="22"/>
          <w:lang w:val="es-AR"/>
        </w:rPr>
        <w:t xml:space="preserve"> comenzaba con el transporte de</w:t>
      </w:r>
      <w:r>
        <w:rPr>
          <w:rFonts w:asciiTheme="minorHAnsi" w:hAnsiTheme="minorHAnsi" w:cstheme="minorHAnsi"/>
          <w:sz w:val="22"/>
          <w:lang w:val="es-AR"/>
        </w:rPr>
        <w:t xml:space="preserve"> material desde Planta 1 hasta Planta 2</w:t>
      </w:r>
      <w:r w:rsidR="006A7F75" w:rsidRPr="006A7F75">
        <w:rPr>
          <w:rFonts w:asciiTheme="minorHAnsi" w:hAnsiTheme="minorHAnsi" w:cstheme="minorHAnsi"/>
          <w:sz w:val="22"/>
          <w:lang w:val="es-AR"/>
        </w:rPr>
        <w:t xml:space="preserve"> en camiones</w:t>
      </w:r>
      <w:r>
        <w:rPr>
          <w:rFonts w:asciiTheme="minorHAnsi" w:hAnsiTheme="minorHAnsi" w:cstheme="minorHAnsi"/>
          <w:sz w:val="22"/>
          <w:lang w:val="es-AR"/>
        </w:rPr>
        <w:t>,</w:t>
      </w:r>
      <w:r w:rsidR="006A7F75" w:rsidRPr="006A7F75">
        <w:rPr>
          <w:rFonts w:asciiTheme="minorHAnsi" w:hAnsiTheme="minorHAnsi" w:cstheme="minorHAnsi"/>
          <w:sz w:val="22"/>
          <w:lang w:val="es-AR"/>
        </w:rPr>
        <w:t xml:space="preserve"> luego con pala</w:t>
      </w:r>
      <w:r w:rsidR="00A13F21">
        <w:rPr>
          <w:rFonts w:asciiTheme="minorHAnsi" w:hAnsiTheme="minorHAnsi" w:cstheme="minorHAnsi"/>
          <w:sz w:val="22"/>
          <w:lang w:val="es-AR"/>
        </w:rPr>
        <w:t>s cargadoras vertían la cal</w:t>
      </w:r>
      <w:r w:rsidR="006A7F75" w:rsidRPr="006A7F75">
        <w:rPr>
          <w:rFonts w:asciiTheme="minorHAnsi" w:hAnsiTheme="minorHAnsi" w:cstheme="minorHAnsi"/>
          <w:sz w:val="22"/>
          <w:lang w:val="es-AR"/>
        </w:rPr>
        <w:t xml:space="preserve"> al molino que este directamente </w:t>
      </w:r>
      <w:r w:rsidR="00A13F21">
        <w:rPr>
          <w:rFonts w:asciiTheme="minorHAnsi" w:hAnsiTheme="minorHAnsi" w:cstheme="minorHAnsi"/>
          <w:sz w:val="22"/>
          <w:lang w:val="es-AR"/>
        </w:rPr>
        <w:t>disminuía el tamaño</w:t>
      </w:r>
      <w:r w:rsidR="006E76C3">
        <w:rPr>
          <w:rFonts w:asciiTheme="minorHAnsi" w:hAnsiTheme="minorHAnsi" w:cstheme="minorHAnsi"/>
          <w:sz w:val="22"/>
          <w:lang w:val="es-AR"/>
        </w:rPr>
        <w:t xml:space="preserve"> </w:t>
      </w:r>
      <w:r w:rsidR="00A13F21">
        <w:rPr>
          <w:rFonts w:asciiTheme="minorHAnsi" w:hAnsiTheme="minorHAnsi" w:cstheme="minorHAnsi"/>
          <w:sz w:val="22"/>
          <w:lang w:val="es-AR"/>
        </w:rPr>
        <w:t>de la cal ingresada</w:t>
      </w:r>
      <w:r w:rsidR="006E76C3">
        <w:rPr>
          <w:rFonts w:asciiTheme="minorHAnsi" w:hAnsiTheme="minorHAnsi" w:cstheme="minorHAnsi"/>
          <w:sz w:val="22"/>
          <w:lang w:val="es-AR"/>
        </w:rPr>
        <w:t xml:space="preserve"> en polvo. L</w:t>
      </w:r>
      <w:r w:rsidR="006A7F75" w:rsidRPr="006A7F75">
        <w:rPr>
          <w:rFonts w:asciiTheme="minorHAnsi" w:hAnsiTheme="minorHAnsi" w:cstheme="minorHAnsi"/>
          <w:sz w:val="22"/>
          <w:lang w:val="es-AR"/>
        </w:rPr>
        <w:t>uego</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w:t>
      </w:r>
      <w:r w:rsidR="00A13F21">
        <w:rPr>
          <w:rFonts w:asciiTheme="minorHAnsi" w:hAnsiTheme="minorHAnsi" w:cstheme="minorHAnsi"/>
          <w:sz w:val="22"/>
          <w:lang w:val="es-AR"/>
        </w:rPr>
        <w:t>esta</w:t>
      </w:r>
      <w:r w:rsidR="006E76C3">
        <w:rPr>
          <w:rFonts w:asciiTheme="minorHAnsi" w:hAnsiTheme="minorHAnsi" w:cstheme="minorHAnsi"/>
          <w:sz w:val="22"/>
          <w:lang w:val="es-AR"/>
        </w:rPr>
        <w:t xml:space="preserve"> </w:t>
      </w:r>
      <w:r w:rsidR="007B6C0B">
        <w:rPr>
          <w:rFonts w:asciiTheme="minorHAnsi" w:hAnsiTheme="minorHAnsi" w:cstheme="minorHAnsi"/>
          <w:sz w:val="22"/>
          <w:lang w:val="es-AR"/>
        </w:rPr>
        <w:t>era llevada</w:t>
      </w:r>
      <w:r w:rsidR="006E76C3">
        <w:rPr>
          <w:rFonts w:asciiTheme="minorHAnsi" w:hAnsiTheme="minorHAnsi" w:cstheme="minorHAnsi"/>
          <w:sz w:val="22"/>
          <w:lang w:val="es-AR"/>
        </w:rPr>
        <w:t xml:space="preserve"> a un elevador e</w:t>
      </w:r>
      <w:r w:rsidR="006A7F75" w:rsidRPr="006A7F75">
        <w:rPr>
          <w:rFonts w:asciiTheme="minorHAnsi" w:hAnsiTheme="minorHAnsi" w:cstheme="minorHAnsi"/>
          <w:sz w:val="22"/>
          <w:lang w:val="es-AR"/>
        </w:rPr>
        <w:t>l cu</w:t>
      </w:r>
      <w:r w:rsidR="006E76C3">
        <w:rPr>
          <w:rFonts w:asciiTheme="minorHAnsi" w:hAnsiTheme="minorHAnsi" w:cstheme="minorHAnsi"/>
          <w:sz w:val="22"/>
          <w:lang w:val="es-AR"/>
        </w:rPr>
        <w:t>al iba directo a unas orugas del proceso de</w:t>
      </w:r>
      <w:r w:rsidR="006A7F75" w:rsidRPr="006A7F75">
        <w:rPr>
          <w:rFonts w:asciiTheme="minorHAnsi" w:hAnsiTheme="minorHAnsi" w:cstheme="minorHAnsi"/>
          <w:sz w:val="22"/>
          <w:lang w:val="es-AR"/>
        </w:rPr>
        <w:t xml:space="preserve"> </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pre-hidratación</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para luego </w:t>
      </w:r>
      <w:r w:rsidR="006E76C3">
        <w:rPr>
          <w:rFonts w:asciiTheme="minorHAnsi" w:hAnsiTheme="minorHAnsi" w:cstheme="minorHAnsi"/>
          <w:sz w:val="22"/>
          <w:lang w:val="es-AR"/>
        </w:rPr>
        <w:t>caer por un tubo donde se les inyectaba</w:t>
      </w:r>
      <w:r w:rsidR="00A13F21">
        <w:rPr>
          <w:rFonts w:asciiTheme="minorHAnsi" w:hAnsiTheme="minorHAnsi" w:cstheme="minorHAnsi"/>
          <w:sz w:val="22"/>
          <w:lang w:val="es-AR"/>
        </w:rPr>
        <w:t xml:space="preserve"> agua y </w:t>
      </w:r>
      <w:r w:rsidR="007B6C0B">
        <w:rPr>
          <w:rFonts w:asciiTheme="minorHAnsi" w:hAnsiTheme="minorHAnsi" w:cstheme="minorHAnsi"/>
          <w:sz w:val="22"/>
          <w:lang w:val="es-AR"/>
        </w:rPr>
        <w:t>esta sufría una reacción química. Posteriormente se trasladaba</w:t>
      </w:r>
      <w:r w:rsidR="006A7F75" w:rsidRPr="006A7F75">
        <w:rPr>
          <w:rFonts w:asciiTheme="minorHAnsi" w:hAnsiTheme="minorHAnsi" w:cstheme="minorHAnsi"/>
          <w:sz w:val="22"/>
          <w:lang w:val="es-AR"/>
        </w:rPr>
        <w:t xml:space="preserve"> a dos clasificadores el cual se dividían en</w:t>
      </w:r>
      <w:r w:rsidR="007B6C0B">
        <w:rPr>
          <w:rFonts w:asciiTheme="minorHAnsi" w:hAnsiTheme="minorHAnsi" w:cstheme="minorHAnsi"/>
          <w:sz w:val="22"/>
          <w:lang w:val="es-AR"/>
        </w:rPr>
        <w:t xml:space="preserve"> material bueno y material malo. </w:t>
      </w:r>
      <w:r w:rsidR="00F24F96">
        <w:rPr>
          <w:rFonts w:asciiTheme="minorHAnsi" w:hAnsiTheme="minorHAnsi" w:cstheme="minorHAnsi"/>
          <w:sz w:val="22"/>
          <w:lang w:val="es-AR"/>
        </w:rPr>
        <w:t>La cal de baja calidad era utilizada</w:t>
      </w:r>
      <w:r w:rsidR="006A7F75" w:rsidRPr="006A7F75">
        <w:rPr>
          <w:rFonts w:asciiTheme="minorHAnsi" w:hAnsiTheme="minorHAnsi" w:cstheme="minorHAnsi"/>
          <w:sz w:val="22"/>
          <w:lang w:val="es-AR"/>
        </w:rPr>
        <w:t xml:space="preserve"> para rutas</w:t>
      </w:r>
      <w:r w:rsidR="00F24F96">
        <w:rPr>
          <w:rFonts w:asciiTheme="minorHAnsi" w:hAnsiTheme="minorHAnsi" w:cstheme="minorHAnsi"/>
          <w:sz w:val="22"/>
          <w:lang w:val="es-AR"/>
        </w:rPr>
        <w:t>,</w:t>
      </w:r>
      <w:r w:rsidR="006A7F75" w:rsidRPr="006A7F75">
        <w:rPr>
          <w:rFonts w:asciiTheme="minorHAnsi" w:hAnsiTheme="minorHAnsi" w:cstheme="minorHAnsi"/>
          <w:sz w:val="22"/>
          <w:lang w:val="es-AR"/>
        </w:rPr>
        <w:t xml:space="preserve"> bases de </w:t>
      </w:r>
      <w:proofErr w:type="spellStart"/>
      <w:r w:rsidR="006A7F75" w:rsidRPr="006A7F75">
        <w:rPr>
          <w:rFonts w:asciiTheme="minorHAnsi" w:hAnsiTheme="minorHAnsi" w:cstheme="minorHAnsi"/>
          <w:sz w:val="22"/>
          <w:lang w:val="es-AR"/>
        </w:rPr>
        <w:t>contrapiso</w:t>
      </w:r>
      <w:proofErr w:type="spellEnd"/>
      <w:r w:rsidR="006A7F75" w:rsidRPr="006A7F75">
        <w:rPr>
          <w:rFonts w:asciiTheme="minorHAnsi" w:hAnsiTheme="minorHAnsi" w:cstheme="minorHAnsi"/>
          <w:sz w:val="22"/>
          <w:lang w:val="es-AR"/>
        </w:rPr>
        <w:t>, etc</w:t>
      </w:r>
      <w:r w:rsidR="00F64BB5">
        <w:rPr>
          <w:rFonts w:asciiTheme="minorHAnsi" w:hAnsiTheme="minorHAnsi" w:cstheme="minorHAnsi"/>
          <w:sz w:val="22"/>
          <w:lang w:val="es-AR"/>
        </w:rPr>
        <w:t>. Este material se cargaba</w:t>
      </w:r>
      <w:r w:rsidR="00F64BB5" w:rsidRPr="006A7F75">
        <w:rPr>
          <w:rFonts w:asciiTheme="minorHAnsi" w:hAnsiTheme="minorHAnsi" w:cstheme="minorHAnsi"/>
          <w:sz w:val="22"/>
          <w:lang w:val="es-AR"/>
        </w:rPr>
        <w:t xml:space="preserve"> bolsones de 1 tonelada</w:t>
      </w:r>
      <w:r w:rsidR="00F64BB5">
        <w:rPr>
          <w:rFonts w:asciiTheme="minorHAnsi" w:hAnsiTheme="minorHAnsi" w:cstheme="minorHAnsi"/>
          <w:sz w:val="22"/>
          <w:lang w:val="es-AR"/>
        </w:rPr>
        <w:t xml:space="preserve"> con material de malla 80 y otro</w:t>
      </w:r>
      <w:r w:rsidR="00F64BB5" w:rsidRPr="006A7F75">
        <w:rPr>
          <w:rFonts w:asciiTheme="minorHAnsi" w:hAnsiTheme="minorHAnsi" w:cstheme="minorHAnsi"/>
          <w:sz w:val="22"/>
          <w:lang w:val="es-AR"/>
        </w:rPr>
        <w:t xml:space="preserve"> material de 1/3 (material que</w:t>
      </w:r>
      <w:r w:rsidR="00F64BB5">
        <w:rPr>
          <w:rFonts w:asciiTheme="minorHAnsi" w:hAnsiTheme="minorHAnsi" w:cstheme="minorHAnsi"/>
          <w:sz w:val="22"/>
          <w:lang w:val="es-AR"/>
        </w:rPr>
        <w:t xml:space="preserve"> se vende mucho). </w:t>
      </w:r>
      <w:r w:rsidR="00F24F96">
        <w:rPr>
          <w:rFonts w:asciiTheme="minorHAnsi" w:hAnsiTheme="minorHAnsi" w:cstheme="minorHAnsi"/>
          <w:sz w:val="22"/>
          <w:lang w:val="es-AR"/>
        </w:rPr>
        <w:t>Mientras que</w:t>
      </w:r>
      <w:r w:rsidR="006A7F75" w:rsidRPr="006A7F75">
        <w:rPr>
          <w:rFonts w:asciiTheme="minorHAnsi" w:hAnsiTheme="minorHAnsi" w:cstheme="minorHAnsi"/>
          <w:sz w:val="22"/>
          <w:lang w:val="es-AR"/>
        </w:rPr>
        <w:t xml:space="preserve"> el material bueno era dirigido para azúcar, medicamentos, cerámicas</w:t>
      </w:r>
      <w:r w:rsidR="00F24F96">
        <w:rPr>
          <w:rFonts w:asciiTheme="minorHAnsi" w:hAnsiTheme="minorHAnsi" w:cstheme="minorHAnsi"/>
          <w:sz w:val="22"/>
          <w:lang w:val="es-AR"/>
        </w:rPr>
        <w:t xml:space="preserve"> y demás</w:t>
      </w:r>
      <w:r w:rsidR="00C06845">
        <w:rPr>
          <w:rFonts w:asciiTheme="minorHAnsi" w:hAnsiTheme="minorHAnsi" w:cstheme="minorHAnsi"/>
          <w:sz w:val="22"/>
          <w:lang w:val="es-AR"/>
        </w:rPr>
        <w:t>. En este caso, este se cargaba en</w:t>
      </w:r>
      <w:r w:rsidR="006A7F75" w:rsidRPr="006A7F75">
        <w:rPr>
          <w:rFonts w:asciiTheme="minorHAnsi" w:hAnsiTheme="minorHAnsi" w:cstheme="minorHAnsi"/>
          <w:sz w:val="22"/>
          <w:lang w:val="es-AR"/>
        </w:rPr>
        <w:t xml:space="preserve"> bolsones de 500-600 kilos y bolsas de 50 kilos</w:t>
      </w:r>
      <w:r w:rsidR="003554EF">
        <w:rPr>
          <w:rFonts w:asciiTheme="minorHAnsi" w:hAnsiTheme="minorHAnsi" w:cstheme="minorHAnsi"/>
          <w:sz w:val="22"/>
          <w:lang w:val="es-AR"/>
        </w:rPr>
        <w:t xml:space="preserve"> </w:t>
      </w:r>
      <w:r w:rsidR="00F64BB5">
        <w:rPr>
          <w:rFonts w:asciiTheme="minorHAnsi" w:hAnsiTheme="minorHAnsi" w:cstheme="minorHAnsi"/>
          <w:sz w:val="22"/>
          <w:lang w:val="es-AR"/>
        </w:rPr>
        <w:t>También había maquinaria que se encargaba de succionar el</w:t>
      </w:r>
      <w:r w:rsidR="00F64BB5" w:rsidRPr="006A7F75">
        <w:rPr>
          <w:rFonts w:asciiTheme="minorHAnsi" w:hAnsiTheme="minorHAnsi" w:cstheme="minorHAnsi"/>
          <w:sz w:val="22"/>
          <w:lang w:val="es-AR"/>
        </w:rPr>
        <w:t xml:space="preserve"> polvillo para </w:t>
      </w:r>
      <w:r w:rsidR="00F64BB5">
        <w:rPr>
          <w:rFonts w:asciiTheme="minorHAnsi" w:hAnsiTheme="minorHAnsi" w:cstheme="minorHAnsi"/>
          <w:sz w:val="22"/>
          <w:lang w:val="es-AR"/>
        </w:rPr>
        <w:t>una mejor visión y no afectar de manera negativa tanto</w:t>
      </w:r>
      <w:r w:rsidR="00F64BB5" w:rsidRPr="006A7F75">
        <w:rPr>
          <w:rFonts w:asciiTheme="minorHAnsi" w:hAnsiTheme="minorHAnsi" w:cstheme="minorHAnsi"/>
          <w:sz w:val="22"/>
          <w:lang w:val="es-AR"/>
        </w:rPr>
        <w:t xml:space="preserve"> a</w:t>
      </w:r>
      <w:r w:rsidR="00F64BB5">
        <w:rPr>
          <w:rFonts w:asciiTheme="minorHAnsi" w:hAnsiTheme="minorHAnsi" w:cstheme="minorHAnsi"/>
          <w:sz w:val="22"/>
          <w:lang w:val="es-AR"/>
        </w:rPr>
        <w:t xml:space="preserve"> las personas como </w:t>
      </w:r>
      <w:r w:rsidR="00F64BB5" w:rsidRPr="006A7F75">
        <w:rPr>
          <w:rFonts w:asciiTheme="minorHAnsi" w:hAnsiTheme="minorHAnsi" w:cstheme="minorHAnsi"/>
          <w:sz w:val="22"/>
          <w:lang w:val="es-AR"/>
        </w:rPr>
        <w:t>a</w:t>
      </w:r>
      <w:r w:rsidR="00F64BB5">
        <w:rPr>
          <w:rFonts w:asciiTheme="minorHAnsi" w:hAnsiTheme="minorHAnsi" w:cstheme="minorHAnsi"/>
          <w:sz w:val="22"/>
          <w:lang w:val="es-AR"/>
        </w:rPr>
        <w:t xml:space="preserve"> </w:t>
      </w:r>
      <w:r w:rsidR="00F64BB5" w:rsidRPr="006A7F75">
        <w:rPr>
          <w:rFonts w:asciiTheme="minorHAnsi" w:hAnsiTheme="minorHAnsi" w:cstheme="minorHAnsi"/>
          <w:sz w:val="22"/>
          <w:lang w:val="es-AR"/>
        </w:rPr>
        <w:t>la maquinaria</w:t>
      </w:r>
      <w:r w:rsidR="00F64BB5">
        <w:rPr>
          <w:rFonts w:asciiTheme="minorHAnsi" w:hAnsiTheme="minorHAnsi" w:cstheme="minorHAnsi"/>
          <w:sz w:val="22"/>
          <w:lang w:val="es-AR"/>
        </w:rPr>
        <w:t xml:space="preserve">. </w:t>
      </w:r>
      <w:r w:rsidR="003554EF">
        <w:rPr>
          <w:rFonts w:asciiTheme="minorHAnsi" w:hAnsiTheme="minorHAnsi" w:cstheme="minorHAnsi"/>
          <w:sz w:val="22"/>
          <w:lang w:val="es-AR"/>
        </w:rPr>
        <w:t>Luego del embolsado, los</w:t>
      </w:r>
      <w:r w:rsidR="006A7F75" w:rsidRPr="006A7F75">
        <w:rPr>
          <w:rFonts w:asciiTheme="minorHAnsi" w:hAnsiTheme="minorHAnsi" w:cstheme="minorHAnsi"/>
          <w:sz w:val="22"/>
          <w:lang w:val="es-AR"/>
        </w:rPr>
        <w:t xml:space="preserve"> s</w:t>
      </w:r>
      <w:r w:rsidR="003554EF">
        <w:rPr>
          <w:rFonts w:asciiTheme="minorHAnsi" w:hAnsiTheme="minorHAnsi" w:cstheme="minorHAnsi"/>
          <w:sz w:val="22"/>
          <w:lang w:val="es-AR"/>
        </w:rPr>
        <w:t xml:space="preserve">ubían en un camión para llevarlos a sus respectivos clientes. </w:t>
      </w:r>
    </w:p>
    <w:p w:rsidR="0064792E" w:rsidRDefault="008332D9" w:rsidP="00A95243">
      <w:pPr>
        <w:rPr>
          <w:rFonts w:asciiTheme="minorHAnsi" w:hAnsiTheme="minorHAnsi" w:cstheme="minorHAnsi"/>
          <w:sz w:val="22"/>
        </w:rPr>
      </w:pPr>
      <w:r w:rsidRPr="00A95243">
        <w:rPr>
          <w:rFonts w:asciiTheme="minorHAnsi" w:hAnsiTheme="minorHAnsi" w:cstheme="minorHAnsi"/>
          <w:sz w:val="22"/>
        </w:rPr>
        <w:t xml:space="preserve">                      </w:t>
      </w:r>
    </w:p>
    <w:p w:rsidR="0064792E" w:rsidRDefault="0064792E" w:rsidP="0064792E">
      <w:pPr>
        <w:pStyle w:val="Ttulo1"/>
        <w:numPr>
          <w:ilvl w:val="0"/>
          <w:numId w:val="1"/>
        </w:numPr>
      </w:pPr>
      <w:bookmarkStart w:id="36" w:name="_Toc182555725"/>
      <w:r>
        <w:t>Tercer día</w:t>
      </w:r>
      <w:bookmarkEnd w:id="36"/>
    </w:p>
    <w:p w:rsidR="000E7D87" w:rsidRDefault="0064792E" w:rsidP="00A95243">
      <w:pPr>
        <w:rPr>
          <w:rFonts w:asciiTheme="minorHAnsi" w:hAnsiTheme="minorHAnsi" w:cstheme="minorHAnsi"/>
          <w:sz w:val="24"/>
        </w:rPr>
      </w:pPr>
      <w:r w:rsidRPr="0064792E">
        <w:rPr>
          <w:rFonts w:asciiTheme="minorHAnsi" w:hAnsiTheme="minorHAnsi" w:cstheme="minorHAnsi"/>
          <w:sz w:val="22"/>
        </w:rPr>
        <w:t>El día 5 de septiembre,</w:t>
      </w:r>
      <w:r w:rsidR="000E7D87">
        <w:rPr>
          <w:rFonts w:asciiTheme="minorHAnsi" w:hAnsiTheme="minorHAnsi" w:cstheme="minorHAnsi"/>
          <w:sz w:val="22"/>
        </w:rPr>
        <w:t xml:space="preserve"> llegamos a las oficinas de FGH donde nuevamente desayunamos con Daniel Vargas mientras charlabamos y hacíamos diferentes preguntas. Una vez terminado con el desayuno, fuimos al área donde se monitoreaba el horno. </w:t>
      </w:r>
      <w:r w:rsidRPr="0064792E">
        <w:rPr>
          <w:rFonts w:asciiTheme="minorHAnsi" w:hAnsiTheme="minorHAnsi" w:cstheme="minorHAnsi"/>
          <w:sz w:val="22"/>
        </w:rPr>
        <w:t xml:space="preserve"> </w:t>
      </w:r>
      <w:r>
        <w:rPr>
          <w:rFonts w:asciiTheme="minorHAnsi" w:hAnsiTheme="minorHAnsi" w:cstheme="minorHAnsi"/>
          <w:sz w:val="22"/>
        </w:rPr>
        <w:t xml:space="preserve"> </w:t>
      </w:r>
      <w:r w:rsidR="008332D9" w:rsidRPr="0064792E">
        <w:rPr>
          <w:rFonts w:asciiTheme="minorHAnsi" w:hAnsiTheme="minorHAnsi" w:cstheme="minorHAnsi"/>
          <w:sz w:val="24"/>
        </w:rPr>
        <w:t xml:space="preserve">                                         </w:t>
      </w:r>
    </w:p>
    <w:p w:rsidR="000E7D87" w:rsidRDefault="000E7D87" w:rsidP="000E7D87">
      <w:pPr>
        <w:pStyle w:val="Ttulo1"/>
        <w:numPr>
          <w:ilvl w:val="1"/>
          <w:numId w:val="1"/>
        </w:numPr>
      </w:pPr>
      <w:bookmarkStart w:id="37" w:name="_Toc182555726"/>
      <w:r>
        <w:t>Monitoreo del horno</w:t>
      </w:r>
      <w:bookmarkEnd w:id="37"/>
    </w:p>
    <w:p w:rsidR="000E7D87" w:rsidRDefault="000E7D87" w:rsidP="00A95243">
      <w:pPr>
        <w:rPr>
          <w:rFonts w:asciiTheme="minorHAnsi" w:hAnsiTheme="minorHAnsi" w:cstheme="minorHAnsi"/>
          <w:sz w:val="22"/>
        </w:rPr>
      </w:pPr>
      <w:r w:rsidRPr="000E7D87">
        <w:rPr>
          <w:rFonts w:asciiTheme="minorHAnsi" w:hAnsiTheme="minorHAnsi" w:cstheme="minorHAnsi"/>
          <w:sz w:val="22"/>
        </w:rPr>
        <w:t>Una vez en la oficina</w:t>
      </w:r>
      <w:r>
        <w:rPr>
          <w:rFonts w:asciiTheme="minorHAnsi" w:hAnsiTheme="minorHAnsi" w:cstheme="minorHAnsi"/>
          <w:sz w:val="22"/>
        </w:rPr>
        <w:t xml:space="preserve">, se podía observar principalmente un software bastante antiguo (De apróximadamente 30 años, ya que es el software junto al que se implementó el horno). Este no </w:t>
      </w:r>
      <w:r>
        <w:rPr>
          <w:rFonts w:asciiTheme="minorHAnsi" w:hAnsiTheme="minorHAnsi" w:cstheme="minorHAnsi"/>
          <w:sz w:val="22"/>
        </w:rPr>
        <w:lastRenderedPageBreak/>
        <w:t>se actualiza ya que para hacerlo el horno debería estar 3 meses completamente parado sin producir, y aunque se piensa hacer esa actualización, no logran organizarce finalmente con los tiempos.</w:t>
      </w:r>
    </w:p>
    <w:p w:rsidR="00007AEC" w:rsidRDefault="00007AEC" w:rsidP="00A95243">
      <w:pPr>
        <w:rPr>
          <w:rFonts w:asciiTheme="minorHAnsi" w:hAnsiTheme="minorHAnsi" w:cstheme="minorHAnsi"/>
          <w:sz w:val="22"/>
        </w:rPr>
      </w:pPr>
    </w:p>
    <w:p w:rsidR="00007AEC" w:rsidRDefault="00007AEC" w:rsidP="00A95243">
      <w:pPr>
        <w:rPr>
          <w:rFonts w:asciiTheme="minorHAnsi" w:hAnsiTheme="minorHAnsi" w:cstheme="minorHAnsi"/>
          <w:sz w:val="22"/>
        </w:rPr>
      </w:pPr>
      <w:r>
        <w:rPr>
          <w:rFonts w:asciiTheme="minorHAnsi" w:hAnsiTheme="minorHAnsi" w:cstheme="minorHAnsi"/>
          <w:sz w:val="22"/>
        </w:rPr>
        <w:t>Este tenía un menú y un gráfico que nos detallaba todo lo necesario para saber si el horno se encontraba operando correctamente: Su carga, su temperatura, la cantidad de gases, y más. Además de contar con un alarma para las fallas que pudieran ocurrir.</w:t>
      </w:r>
    </w:p>
    <w:p w:rsidR="00007AEC" w:rsidRDefault="00007AEC" w:rsidP="00A95243">
      <w:pPr>
        <w:rPr>
          <w:rFonts w:asciiTheme="minorHAnsi" w:hAnsiTheme="minorHAnsi" w:cstheme="minorHAnsi"/>
          <w:sz w:val="22"/>
        </w:rPr>
      </w:pPr>
      <w:r>
        <w:rPr>
          <w:rFonts w:asciiTheme="minorHAnsi" w:hAnsiTheme="minorHAnsi" w:cstheme="minorHAnsi"/>
          <w:sz w:val="22"/>
        </w:rPr>
        <w:t xml:space="preserve">También contaba con gráficos donde se detallaba más cara parámetro. </w:t>
      </w:r>
    </w:p>
    <w:p w:rsidR="00007AEC" w:rsidRDefault="00007AEC" w:rsidP="00A95243">
      <w:pPr>
        <w:rPr>
          <w:rFonts w:asciiTheme="minorHAnsi" w:hAnsiTheme="minorHAnsi" w:cstheme="minorHAnsi"/>
          <w:sz w:val="22"/>
        </w:rPr>
      </w:pPr>
    </w:p>
    <w:p w:rsidR="00007AEC" w:rsidRDefault="000E7D87" w:rsidP="00A95243">
      <w:pPr>
        <w:rPr>
          <w:rFonts w:asciiTheme="minorHAnsi" w:hAnsiTheme="minorHAnsi" w:cstheme="minorHAnsi"/>
          <w:sz w:val="22"/>
        </w:rPr>
      </w:pPr>
      <w:r>
        <w:rPr>
          <w:rFonts w:asciiTheme="minorHAnsi" w:hAnsiTheme="minorHAnsi" w:cstheme="minorHAnsi"/>
          <w:sz w:val="22"/>
        </w:rPr>
        <w:t>Su mantenimiento se trata de cambios de aceite, correas de motores, etc. El principal mantenimiento es el de los ladrillos refractarios, el cual se hace cada 5-6 y se para completamente. Cualquier tipo de f</w:t>
      </w:r>
      <w:r w:rsidR="00007AEC">
        <w:rPr>
          <w:rFonts w:asciiTheme="minorHAnsi" w:hAnsiTheme="minorHAnsi" w:cstheme="minorHAnsi"/>
          <w:sz w:val="22"/>
        </w:rPr>
        <w:t>alla en este es arreglada a mano.</w:t>
      </w:r>
    </w:p>
    <w:p w:rsidR="00007AEC" w:rsidRDefault="00007AEC" w:rsidP="00A95243">
      <w:pPr>
        <w:rPr>
          <w:rFonts w:asciiTheme="minorHAnsi" w:hAnsiTheme="minorHAnsi" w:cstheme="minorHAnsi"/>
          <w:sz w:val="22"/>
        </w:rPr>
      </w:pPr>
    </w:p>
    <w:p w:rsidR="00007AEC" w:rsidRDefault="00007AEC" w:rsidP="00A95243">
      <w:pPr>
        <w:rPr>
          <w:rFonts w:asciiTheme="minorHAnsi" w:hAnsiTheme="minorHAnsi" w:cstheme="minorHAnsi"/>
          <w:sz w:val="22"/>
        </w:rPr>
      </w:pPr>
      <w:r>
        <w:rPr>
          <w:rFonts w:asciiTheme="minorHAnsi" w:hAnsiTheme="minorHAnsi" w:cstheme="minorHAnsi"/>
          <w:sz w:val="22"/>
        </w:rPr>
        <w:t xml:space="preserve">En caso de estas fallas, en el lado izquierdo de la oficina cuentan con un panel de botones, donde al presionarlas pueden accionar alarmas y detener sectores del horno. </w:t>
      </w:r>
    </w:p>
    <w:p w:rsidR="00007AEC" w:rsidRDefault="00007AEC" w:rsidP="00A95243">
      <w:pPr>
        <w:rPr>
          <w:rFonts w:asciiTheme="minorHAnsi" w:hAnsiTheme="minorHAnsi" w:cstheme="minorHAnsi"/>
          <w:sz w:val="22"/>
        </w:rPr>
      </w:pPr>
    </w:p>
    <w:p w:rsidR="00007AEC" w:rsidRDefault="00007AEC" w:rsidP="00007AEC">
      <w:pPr>
        <w:pStyle w:val="Ttulo1"/>
        <w:numPr>
          <w:ilvl w:val="1"/>
          <w:numId w:val="1"/>
        </w:numPr>
      </w:pPr>
      <w:r>
        <w:rPr>
          <w:rFonts w:asciiTheme="minorHAnsi" w:hAnsiTheme="minorHAnsi" w:cstheme="minorHAnsi"/>
          <w:sz w:val="22"/>
        </w:rPr>
        <w:t xml:space="preserve"> </w:t>
      </w:r>
      <w:bookmarkStart w:id="38" w:name="_Toc182555727"/>
      <w:r>
        <w:t>Planta de Cal viva</w:t>
      </w:r>
      <w:bookmarkEnd w:id="38"/>
    </w:p>
    <w:p w:rsidR="00007AEC" w:rsidRDefault="00007AEC" w:rsidP="00007AEC">
      <w:pPr>
        <w:rPr>
          <w:rFonts w:asciiTheme="minorHAnsi" w:hAnsiTheme="minorHAnsi" w:cstheme="minorHAnsi"/>
          <w:sz w:val="22"/>
        </w:rPr>
      </w:pPr>
      <w:r>
        <w:rPr>
          <w:rFonts w:asciiTheme="minorHAnsi" w:hAnsiTheme="minorHAnsi" w:cstheme="minorHAnsi"/>
          <w:sz w:val="22"/>
        </w:rPr>
        <w:t>En esta plata se realizaba la elaboración y envasado en bol</w:t>
      </w:r>
      <w:r w:rsidR="00360633">
        <w:rPr>
          <w:rFonts w:asciiTheme="minorHAnsi" w:hAnsiTheme="minorHAnsi" w:cstheme="minorHAnsi"/>
          <w:sz w:val="22"/>
        </w:rPr>
        <w:t>s</w:t>
      </w:r>
      <w:r>
        <w:rPr>
          <w:rFonts w:asciiTheme="minorHAnsi" w:hAnsiTheme="minorHAnsi" w:cstheme="minorHAnsi"/>
          <w:sz w:val="22"/>
        </w:rPr>
        <w:t>as o bolsones de la cal viva. Esta cuenta con trituradoras de mandibulas y de martillos, ofreciendonos así diferentes granulometrias como pueden ser de 6-19mm, 6-12mm y 0,6mm.</w:t>
      </w:r>
    </w:p>
    <w:p w:rsidR="00007AEC" w:rsidRDefault="00007AEC" w:rsidP="00007AEC">
      <w:pPr>
        <w:rPr>
          <w:rFonts w:asciiTheme="minorHAnsi" w:hAnsiTheme="minorHAnsi" w:cstheme="minorHAnsi"/>
          <w:sz w:val="22"/>
        </w:rPr>
      </w:pPr>
    </w:p>
    <w:p w:rsidR="00007AEC" w:rsidRDefault="00007AEC" w:rsidP="00007AEC">
      <w:pPr>
        <w:rPr>
          <w:rFonts w:asciiTheme="minorHAnsi" w:hAnsiTheme="minorHAnsi" w:cstheme="minorHAnsi"/>
          <w:sz w:val="22"/>
        </w:rPr>
      </w:pPr>
      <w:r>
        <w:rPr>
          <w:rFonts w:asciiTheme="minorHAnsi" w:hAnsiTheme="minorHAnsi" w:cstheme="minorHAnsi"/>
          <w:sz w:val="22"/>
        </w:rPr>
        <w:t>El proceso inicia con el transporte del material desde</w:t>
      </w:r>
      <w:r w:rsidR="00360633">
        <w:rPr>
          <w:rFonts w:asciiTheme="minorHAnsi" w:hAnsiTheme="minorHAnsi" w:cstheme="minorHAnsi"/>
          <w:sz w:val="22"/>
        </w:rPr>
        <w:t xml:space="preserve"> Planta 1, el cual las tritu</w:t>
      </w:r>
      <w:r>
        <w:rPr>
          <w:rFonts w:asciiTheme="minorHAnsi" w:hAnsiTheme="minorHAnsi" w:cstheme="minorHAnsi"/>
          <w:sz w:val="22"/>
        </w:rPr>
        <w:t xml:space="preserve">radoras se encargaran de reducir el material hasta volverlo polvo para después ser enbolsado en bolsas o bolsones. </w:t>
      </w:r>
    </w:p>
    <w:p w:rsidR="00360633" w:rsidRDefault="00360633" w:rsidP="00007AEC">
      <w:pPr>
        <w:rPr>
          <w:rFonts w:asciiTheme="minorHAnsi" w:hAnsiTheme="minorHAnsi" w:cstheme="minorHAnsi"/>
          <w:sz w:val="22"/>
        </w:rPr>
      </w:pPr>
    </w:p>
    <w:p w:rsidR="00007AEC" w:rsidRDefault="00360633" w:rsidP="00007AEC">
      <w:pPr>
        <w:rPr>
          <w:rFonts w:asciiTheme="minorHAnsi" w:hAnsiTheme="minorHAnsi" w:cstheme="minorHAnsi"/>
          <w:sz w:val="22"/>
        </w:rPr>
      </w:pPr>
      <w:r>
        <w:rPr>
          <w:rFonts w:asciiTheme="minorHAnsi" w:hAnsiTheme="minorHAnsi" w:cstheme="minorHAnsi"/>
          <w:sz w:val="22"/>
        </w:rPr>
        <w:t xml:space="preserve">Las bolsas vienen en dos formatos: Las bolsas de 25kg son de marca Andina, son para usar en construcción y se almacenan en palets de 50 unidades. Por día se cargan 4000 bolsas de estas. </w:t>
      </w:r>
    </w:p>
    <w:p w:rsidR="00360633" w:rsidRDefault="00360633" w:rsidP="00007AEC">
      <w:pPr>
        <w:rPr>
          <w:rFonts w:asciiTheme="minorHAnsi" w:hAnsiTheme="minorHAnsi" w:cstheme="minorHAnsi"/>
          <w:sz w:val="22"/>
        </w:rPr>
      </w:pPr>
      <w:r>
        <w:rPr>
          <w:rFonts w:asciiTheme="minorHAnsi" w:hAnsiTheme="minorHAnsi" w:cstheme="minorHAnsi"/>
          <w:sz w:val="22"/>
        </w:rPr>
        <w:t xml:space="preserve">El otro formato son las bolsas de uso industral, las cuales pesan 23kg y se almacenan en palets de 55 unidades. </w:t>
      </w:r>
    </w:p>
    <w:p w:rsidR="00360633" w:rsidRDefault="00360633" w:rsidP="00007AEC">
      <w:pPr>
        <w:rPr>
          <w:rFonts w:asciiTheme="minorHAnsi" w:hAnsiTheme="minorHAnsi" w:cstheme="minorHAnsi"/>
          <w:sz w:val="22"/>
        </w:rPr>
      </w:pPr>
    </w:p>
    <w:p w:rsidR="00007AEC" w:rsidRPr="00007AEC" w:rsidRDefault="00360633" w:rsidP="00007AEC">
      <w:pPr>
        <w:rPr>
          <w:rFonts w:asciiTheme="minorHAnsi" w:hAnsiTheme="minorHAnsi" w:cstheme="minorHAnsi"/>
          <w:sz w:val="22"/>
        </w:rPr>
      </w:pPr>
      <w:r>
        <w:rPr>
          <w:rFonts w:asciiTheme="minorHAnsi" w:hAnsiTheme="minorHAnsi" w:cstheme="minorHAnsi"/>
          <w:sz w:val="22"/>
        </w:rPr>
        <w:t xml:space="preserve">En el caso de los </w:t>
      </w:r>
      <w:r w:rsidR="00007AEC">
        <w:rPr>
          <w:rFonts w:asciiTheme="minorHAnsi" w:hAnsiTheme="minorHAnsi" w:cstheme="minorHAnsi"/>
          <w:sz w:val="22"/>
        </w:rPr>
        <w:t>bolsones</w:t>
      </w:r>
      <w:r>
        <w:rPr>
          <w:rFonts w:asciiTheme="minorHAnsi" w:hAnsiTheme="minorHAnsi" w:cstheme="minorHAnsi"/>
          <w:sz w:val="22"/>
        </w:rPr>
        <w:t>, estos también</w:t>
      </w:r>
      <w:r w:rsidR="00007AEC">
        <w:rPr>
          <w:rFonts w:asciiTheme="minorHAnsi" w:hAnsiTheme="minorHAnsi" w:cstheme="minorHAnsi"/>
          <w:sz w:val="22"/>
        </w:rPr>
        <w:t xml:space="preserve"> cuentan con dos formatos diferentes: Uno de 1000kg con 1,20 metros de altura, y otro con 1500kg y 1,70 metros de altura. Esta es cargada directamente al camión y, en caso de que no haya uno, se realiza un stock de una capacidad de 18 bolsones.</w:t>
      </w:r>
    </w:p>
    <w:p w:rsidR="00007AEC" w:rsidRDefault="00007AEC" w:rsidP="00A95243">
      <w:pPr>
        <w:rPr>
          <w:rFonts w:asciiTheme="minorHAnsi" w:hAnsiTheme="minorHAnsi" w:cstheme="minorHAnsi"/>
          <w:sz w:val="22"/>
        </w:rPr>
      </w:pPr>
    </w:p>
    <w:p w:rsidR="00360633" w:rsidRDefault="00360633" w:rsidP="00A95243">
      <w:pPr>
        <w:rPr>
          <w:rFonts w:asciiTheme="minorHAnsi" w:hAnsiTheme="minorHAnsi" w:cstheme="minorHAnsi"/>
          <w:sz w:val="22"/>
        </w:rPr>
      </w:pPr>
      <w:r>
        <w:rPr>
          <w:rFonts w:asciiTheme="minorHAnsi" w:hAnsiTheme="minorHAnsi" w:cstheme="minorHAnsi"/>
          <w:sz w:val="22"/>
        </w:rPr>
        <w:t xml:space="preserve">El mantenimiento del sector se realiza todas las semanas, principalmente los días lunes y sábado donde se realizan engrases, cambios de cintas transportadoras y demás. </w:t>
      </w:r>
    </w:p>
    <w:p w:rsidR="00D36788" w:rsidRDefault="00D36788" w:rsidP="00A95243">
      <w:pPr>
        <w:pStyle w:val="Ttulo1"/>
        <w:numPr>
          <w:ilvl w:val="0"/>
          <w:numId w:val="1"/>
        </w:numPr>
      </w:pPr>
      <w:bookmarkStart w:id="39" w:name="_Toc182555728"/>
      <w:r>
        <w:t>Cuarto día</w:t>
      </w:r>
      <w:bookmarkEnd w:id="39"/>
      <w:r>
        <w:t xml:space="preserve"> </w:t>
      </w:r>
    </w:p>
    <w:p w:rsidR="00D36788" w:rsidRDefault="00D36788" w:rsidP="00D36788">
      <w:pPr>
        <w:pStyle w:val="Ttulo1"/>
        <w:numPr>
          <w:ilvl w:val="1"/>
          <w:numId w:val="1"/>
        </w:numPr>
      </w:pPr>
      <w:bookmarkStart w:id="40" w:name="_Toc182555729"/>
      <w:r>
        <w:t>Fábrica</w:t>
      </w:r>
      <w:bookmarkEnd w:id="40"/>
    </w:p>
    <w:p w:rsidR="00D36788" w:rsidRPr="00D36788" w:rsidRDefault="00D36788" w:rsidP="00D36788"/>
    <w:p w:rsidR="00D36788" w:rsidRPr="00D36788" w:rsidRDefault="00D36788" w:rsidP="00D36788">
      <w:pPr>
        <w:rPr>
          <w:rFonts w:asciiTheme="minorHAnsi" w:hAnsiTheme="minorHAnsi" w:cstheme="minorHAnsi"/>
          <w:sz w:val="22"/>
        </w:rPr>
      </w:pPr>
      <w:r w:rsidRPr="00D36788">
        <w:rPr>
          <w:rFonts w:asciiTheme="minorHAnsi" w:hAnsiTheme="minorHAnsi" w:cstheme="minorHAnsi"/>
          <w:sz w:val="22"/>
        </w:rPr>
        <w:t xml:space="preserve">En el último día, 6 de septiembre, se nos contó sobre el molino de reciclaje de la calera, donde todo el crudo impuro es reciclado por un molino y agregado al producto final luego. Luego fuimos a la zona llamada “fábrica” donde se producía la cal hidratada para la construcción, esta utilizaba una trituradora de martillo con una capacidad de 30 toneladas. El mantenimiento de todo el circuito generalmente se realizaba todos los viernes o sábados, mientras que para el molino este era de día por medio. </w:t>
      </w:r>
    </w:p>
    <w:p w:rsidR="00D36788" w:rsidRPr="00D36788" w:rsidRDefault="00D36788" w:rsidP="00D36788">
      <w:pPr>
        <w:rPr>
          <w:rFonts w:asciiTheme="minorHAnsi" w:hAnsiTheme="minorHAnsi" w:cstheme="minorHAnsi"/>
          <w:sz w:val="22"/>
        </w:rPr>
      </w:pPr>
      <w:r w:rsidRPr="00D36788">
        <w:rPr>
          <w:rFonts w:asciiTheme="minorHAnsi" w:hAnsiTheme="minorHAnsi" w:cstheme="minorHAnsi"/>
          <w:sz w:val="22"/>
        </w:rPr>
        <w:t xml:space="preserve">El embolsado contaba con dos productos: </w:t>
      </w:r>
    </w:p>
    <w:p w:rsidR="00D36788" w:rsidRPr="00D36788" w:rsidRDefault="00D36788" w:rsidP="00D36788">
      <w:pPr>
        <w:rPr>
          <w:rFonts w:asciiTheme="minorHAnsi" w:hAnsiTheme="minorHAnsi" w:cstheme="minorHAnsi"/>
          <w:sz w:val="22"/>
        </w:rPr>
      </w:pPr>
      <w:r w:rsidRPr="00D36788">
        <w:rPr>
          <w:rFonts w:asciiTheme="minorHAnsi" w:hAnsiTheme="minorHAnsi" w:cstheme="minorHAnsi"/>
          <w:sz w:val="22"/>
        </w:rPr>
        <w:t>•</w:t>
      </w:r>
      <w:r w:rsidRPr="00D36788">
        <w:rPr>
          <w:rFonts w:asciiTheme="minorHAnsi" w:hAnsiTheme="minorHAnsi" w:cstheme="minorHAnsi"/>
          <w:sz w:val="22"/>
        </w:rPr>
        <w:tab/>
        <w:t>Bolsas de 20 kilos, las cuales se cargan en palets de 70 unidades</w:t>
      </w:r>
    </w:p>
    <w:p w:rsidR="00D36788" w:rsidRPr="00D36788" w:rsidRDefault="00D36788" w:rsidP="00D36788">
      <w:pPr>
        <w:rPr>
          <w:rFonts w:asciiTheme="minorHAnsi" w:hAnsiTheme="minorHAnsi" w:cstheme="minorHAnsi"/>
          <w:sz w:val="22"/>
        </w:rPr>
      </w:pPr>
      <w:r w:rsidRPr="00D36788">
        <w:rPr>
          <w:rFonts w:asciiTheme="minorHAnsi" w:hAnsiTheme="minorHAnsi" w:cstheme="minorHAnsi"/>
          <w:sz w:val="22"/>
        </w:rPr>
        <w:lastRenderedPageBreak/>
        <w:t>•</w:t>
      </w:r>
      <w:r w:rsidRPr="00D36788">
        <w:rPr>
          <w:rFonts w:asciiTheme="minorHAnsi" w:hAnsiTheme="minorHAnsi" w:cstheme="minorHAnsi"/>
          <w:sz w:val="22"/>
        </w:rPr>
        <w:tab/>
        <w:t>Bolsas de 25 kilos, las cuales se cargan en palets de 60 unidades</w:t>
      </w:r>
    </w:p>
    <w:p w:rsidR="00D36788" w:rsidRDefault="00D36788" w:rsidP="00D36788">
      <w:pPr>
        <w:rPr>
          <w:rFonts w:asciiTheme="minorHAnsi" w:hAnsiTheme="minorHAnsi" w:cstheme="minorHAnsi"/>
          <w:sz w:val="22"/>
        </w:rPr>
      </w:pPr>
      <w:r w:rsidRPr="00D36788">
        <w:rPr>
          <w:rFonts w:asciiTheme="minorHAnsi" w:hAnsiTheme="minorHAnsi" w:cstheme="minorHAnsi"/>
          <w:sz w:val="22"/>
        </w:rPr>
        <w:t xml:space="preserve">El producto ya cargado en el palet ahora debe ser cargado en el camión para su transporte. Marcelo, quién estaba a cargo de nosotros, nos contó que estos camiones eran de terceros o de los propios clientes. También hay un encargado el cual verifica que no haya alguna rotura problema con la carga. Al realizar esa verificación, se le toma una foto para demostrar el estado de la carga al momento de transportarlo, ya que pueden llegar a tener problemas si el producto llega en mal estado. </w:t>
      </w:r>
    </w:p>
    <w:p w:rsidR="00D36788" w:rsidRPr="00D36788" w:rsidRDefault="00D36788" w:rsidP="00D36788">
      <w:pPr>
        <w:pStyle w:val="Ttulo1"/>
        <w:numPr>
          <w:ilvl w:val="1"/>
          <w:numId w:val="1"/>
        </w:numPr>
      </w:pPr>
      <w:bookmarkStart w:id="41" w:name="_Toc182555730"/>
      <w:r>
        <w:t>Laboratorio</w:t>
      </w:r>
      <w:bookmarkEnd w:id="41"/>
    </w:p>
    <w:p w:rsidR="00007AEC" w:rsidRDefault="00D36788" w:rsidP="00D36788">
      <w:pPr>
        <w:rPr>
          <w:rFonts w:asciiTheme="minorHAnsi" w:hAnsiTheme="minorHAnsi" w:cstheme="minorHAnsi"/>
          <w:sz w:val="22"/>
        </w:rPr>
      </w:pPr>
      <w:r w:rsidRPr="00D36788">
        <w:rPr>
          <w:rFonts w:asciiTheme="minorHAnsi" w:hAnsiTheme="minorHAnsi" w:cstheme="minorHAnsi"/>
          <w:sz w:val="22"/>
        </w:rPr>
        <w:t>Una vez terminada la visita por la fábrica, nos acompañaron al laboratorio el cual nos explicó los cálculos realizados para demostrar la pureza de la cal. Pudimos echarle un vistazo a los diferentes instrumentos, como funcionan y demás. También nos contó que en caso de que su equipo no sea suficiente para obtener la información que pide el cliente, se envían a la Universidad Nacional de San Juan y estos, en una o dos semanas, les envían los resultados pedidos.</w:t>
      </w:r>
    </w:p>
    <w:p w:rsidR="008332D9" w:rsidRPr="00007AEC" w:rsidRDefault="008332D9" w:rsidP="00A95243">
      <w:pPr>
        <w:rPr>
          <w:rFonts w:asciiTheme="minorHAnsi" w:hAnsiTheme="minorHAnsi" w:cstheme="minorHAnsi"/>
          <w:sz w:val="24"/>
        </w:rPr>
      </w:pPr>
      <w:r w:rsidRPr="0064792E">
        <w:rPr>
          <w:rFonts w:asciiTheme="minorHAnsi" w:hAnsiTheme="minorHAnsi" w:cstheme="minorHAnsi"/>
          <w:sz w:val="24"/>
        </w:rPr>
        <w:t xml:space="preserve">                                                                                                                                                                                                                                                                                                                                                                                                                                                                                                                         </w:t>
      </w:r>
    </w:p>
    <w:sectPr w:rsidR="008332D9" w:rsidRPr="00007AEC" w:rsidSect="00176DEF">
      <w:pgSz w:w="11940" w:h="16860"/>
      <w:pgMar w:top="1417" w:right="1701" w:bottom="1417"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558" w:rsidRDefault="00E04558" w:rsidP="00D33430">
      <w:r>
        <w:separator/>
      </w:r>
    </w:p>
  </w:endnote>
  <w:endnote w:type="continuationSeparator" w:id="0">
    <w:p w:rsidR="00E04558" w:rsidRDefault="00E04558" w:rsidP="00D3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558" w:rsidRDefault="00E04558" w:rsidP="00D33430">
      <w:r>
        <w:separator/>
      </w:r>
    </w:p>
  </w:footnote>
  <w:footnote w:type="continuationSeparator" w:id="0">
    <w:p w:rsidR="00E04558" w:rsidRDefault="00E04558" w:rsidP="00D334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4D9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17127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9E1ED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4B766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C2605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154D3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A9E569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E54CB4"/>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7B61B70"/>
    <w:multiLevelType w:val="hybridMultilevel"/>
    <w:tmpl w:val="8E5611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A9B35AA"/>
    <w:multiLevelType w:val="multilevel"/>
    <w:tmpl w:val="614038F4"/>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0F323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6911B77"/>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08A283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67D7FE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7FE319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5B231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C092F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C6338C0"/>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F054932"/>
    <w:multiLevelType w:val="multilevel"/>
    <w:tmpl w:val="2910CF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0981DD7"/>
    <w:multiLevelType w:val="multilevel"/>
    <w:tmpl w:val="A7980D96"/>
    <w:lvl w:ilvl="0">
      <w:start w:val="1"/>
      <w:numFmt w:val="none"/>
      <w:lvlText w:val="."/>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52B13AF"/>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10C444B"/>
    <w:multiLevelType w:val="multilevel"/>
    <w:tmpl w:val="E33617BA"/>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2B33BE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36B4C1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6016E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6F231D0"/>
    <w:multiLevelType w:val="hybridMultilevel"/>
    <w:tmpl w:val="507C29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6B6F481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E0D375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3984D09"/>
    <w:multiLevelType w:val="multilevel"/>
    <w:tmpl w:val="20002022"/>
    <w:lvl w:ilvl="0">
      <w:start w:val="1"/>
      <w:numFmt w:val="bullet"/>
      <w:lvlText w:val=""/>
      <w:lvlJc w:val="left"/>
      <w:pPr>
        <w:ind w:left="360" w:hanging="360"/>
      </w:pPr>
      <w:rPr>
        <w:rFonts w:ascii="Symbol" w:hAnsi="Symbol"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A7D6F8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9"/>
  </w:num>
  <w:num w:numId="3">
    <w:abstractNumId w:val="28"/>
  </w:num>
  <w:num w:numId="4">
    <w:abstractNumId w:val="19"/>
  </w:num>
  <w:num w:numId="5">
    <w:abstractNumId w:val="21"/>
  </w:num>
  <w:num w:numId="6">
    <w:abstractNumId w:val="2"/>
  </w:num>
  <w:num w:numId="7">
    <w:abstractNumId w:val="29"/>
  </w:num>
  <w:num w:numId="8">
    <w:abstractNumId w:val="11"/>
  </w:num>
  <w:num w:numId="9">
    <w:abstractNumId w:val="14"/>
  </w:num>
  <w:num w:numId="10">
    <w:abstractNumId w:val="23"/>
  </w:num>
  <w:num w:numId="11">
    <w:abstractNumId w:val="5"/>
  </w:num>
  <w:num w:numId="12">
    <w:abstractNumId w:val="12"/>
  </w:num>
  <w:num w:numId="13">
    <w:abstractNumId w:val="0"/>
  </w:num>
  <w:num w:numId="14">
    <w:abstractNumId w:val="27"/>
  </w:num>
  <w:num w:numId="15">
    <w:abstractNumId w:val="20"/>
  </w:num>
  <w:num w:numId="16">
    <w:abstractNumId w:val="18"/>
  </w:num>
  <w:num w:numId="17">
    <w:abstractNumId w:val="6"/>
  </w:num>
  <w:num w:numId="18">
    <w:abstractNumId w:val="26"/>
  </w:num>
  <w:num w:numId="19">
    <w:abstractNumId w:val="10"/>
  </w:num>
  <w:num w:numId="20">
    <w:abstractNumId w:val="22"/>
  </w:num>
  <w:num w:numId="21">
    <w:abstractNumId w:val="8"/>
  </w:num>
  <w:num w:numId="22">
    <w:abstractNumId w:val="4"/>
  </w:num>
  <w:num w:numId="23">
    <w:abstractNumId w:val="7"/>
  </w:num>
  <w:num w:numId="24">
    <w:abstractNumId w:val="13"/>
  </w:num>
  <w:num w:numId="25">
    <w:abstractNumId w:val="3"/>
  </w:num>
  <w:num w:numId="26">
    <w:abstractNumId w:val="25"/>
  </w:num>
  <w:num w:numId="27">
    <w:abstractNumId w:val="24"/>
  </w:num>
  <w:num w:numId="28">
    <w:abstractNumId w:val="1"/>
  </w:num>
  <w:num w:numId="29">
    <w:abstractNumId w:val="1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794"/>
    <w:rsid w:val="00007AEC"/>
    <w:rsid w:val="00030425"/>
    <w:rsid w:val="00032CF4"/>
    <w:rsid w:val="00083BE4"/>
    <w:rsid w:val="000A028B"/>
    <w:rsid w:val="000C1407"/>
    <w:rsid w:val="000E0CD1"/>
    <w:rsid w:val="000E7D87"/>
    <w:rsid w:val="000F737E"/>
    <w:rsid w:val="00100291"/>
    <w:rsid w:val="00105474"/>
    <w:rsid w:val="001115AF"/>
    <w:rsid w:val="0014517A"/>
    <w:rsid w:val="00170C7A"/>
    <w:rsid w:val="00176DEF"/>
    <w:rsid w:val="00185D44"/>
    <w:rsid w:val="001957F2"/>
    <w:rsid w:val="00197266"/>
    <w:rsid w:val="001A0371"/>
    <w:rsid w:val="001A489C"/>
    <w:rsid w:val="001C4D37"/>
    <w:rsid w:val="001D494E"/>
    <w:rsid w:val="001E189A"/>
    <w:rsid w:val="001E3127"/>
    <w:rsid w:val="00205CAF"/>
    <w:rsid w:val="002465B3"/>
    <w:rsid w:val="0024741E"/>
    <w:rsid w:val="00281D33"/>
    <w:rsid w:val="00282486"/>
    <w:rsid w:val="002910C3"/>
    <w:rsid w:val="002B2622"/>
    <w:rsid w:val="002D11A6"/>
    <w:rsid w:val="002E6EA7"/>
    <w:rsid w:val="002F2E35"/>
    <w:rsid w:val="003236A6"/>
    <w:rsid w:val="00332635"/>
    <w:rsid w:val="003554EF"/>
    <w:rsid w:val="00360633"/>
    <w:rsid w:val="00366154"/>
    <w:rsid w:val="0037405D"/>
    <w:rsid w:val="003749F1"/>
    <w:rsid w:val="00376F27"/>
    <w:rsid w:val="003A4794"/>
    <w:rsid w:val="003C442E"/>
    <w:rsid w:val="003C7C1D"/>
    <w:rsid w:val="003D3835"/>
    <w:rsid w:val="003D64DD"/>
    <w:rsid w:val="003F16E7"/>
    <w:rsid w:val="004257F2"/>
    <w:rsid w:val="00440A26"/>
    <w:rsid w:val="00450046"/>
    <w:rsid w:val="00452F9A"/>
    <w:rsid w:val="00472131"/>
    <w:rsid w:val="0047417E"/>
    <w:rsid w:val="004749F9"/>
    <w:rsid w:val="004A03EC"/>
    <w:rsid w:val="004B1767"/>
    <w:rsid w:val="004B21FD"/>
    <w:rsid w:val="004E45B3"/>
    <w:rsid w:val="005118FD"/>
    <w:rsid w:val="00513F75"/>
    <w:rsid w:val="005965D2"/>
    <w:rsid w:val="0059754A"/>
    <w:rsid w:val="005A3F4C"/>
    <w:rsid w:val="005C0539"/>
    <w:rsid w:val="005C2ABD"/>
    <w:rsid w:val="005D7EFF"/>
    <w:rsid w:val="005F0B2F"/>
    <w:rsid w:val="0064792E"/>
    <w:rsid w:val="006A3C64"/>
    <w:rsid w:val="006A7F75"/>
    <w:rsid w:val="006C2B4F"/>
    <w:rsid w:val="006C433D"/>
    <w:rsid w:val="006D5709"/>
    <w:rsid w:val="006E1241"/>
    <w:rsid w:val="006E43B2"/>
    <w:rsid w:val="006E4E14"/>
    <w:rsid w:val="006E76C3"/>
    <w:rsid w:val="006F0BE0"/>
    <w:rsid w:val="00712A09"/>
    <w:rsid w:val="00714154"/>
    <w:rsid w:val="00724DAB"/>
    <w:rsid w:val="00752E2A"/>
    <w:rsid w:val="00761E77"/>
    <w:rsid w:val="00774F3E"/>
    <w:rsid w:val="00776CB9"/>
    <w:rsid w:val="0079523A"/>
    <w:rsid w:val="007B1BE1"/>
    <w:rsid w:val="007B6C0B"/>
    <w:rsid w:val="007D422A"/>
    <w:rsid w:val="007E0185"/>
    <w:rsid w:val="00822302"/>
    <w:rsid w:val="0082481F"/>
    <w:rsid w:val="00824E0F"/>
    <w:rsid w:val="008332D9"/>
    <w:rsid w:val="00840AC9"/>
    <w:rsid w:val="008411C0"/>
    <w:rsid w:val="0086350F"/>
    <w:rsid w:val="008737AF"/>
    <w:rsid w:val="008B1C2B"/>
    <w:rsid w:val="008F5B5A"/>
    <w:rsid w:val="00903A20"/>
    <w:rsid w:val="00997AF5"/>
    <w:rsid w:val="009C2A27"/>
    <w:rsid w:val="009D2EFC"/>
    <w:rsid w:val="00A01639"/>
    <w:rsid w:val="00A13C43"/>
    <w:rsid w:val="00A13F21"/>
    <w:rsid w:val="00A14298"/>
    <w:rsid w:val="00A47716"/>
    <w:rsid w:val="00A532F1"/>
    <w:rsid w:val="00A56AC7"/>
    <w:rsid w:val="00A62481"/>
    <w:rsid w:val="00A77763"/>
    <w:rsid w:val="00A84DA4"/>
    <w:rsid w:val="00A95243"/>
    <w:rsid w:val="00AB08B4"/>
    <w:rsid w:val="00AC3890"/>
    <w:rsid w:val="00AC6FEE"/>
    <w:rsid w:val="00AD0C09"/>
    <w:rsid w:val="00B03F9B"/>
    <w:rsid w:val="00B17EE0"/>
    <w:rsid w:val="00B27BD3"/>
    <w:rsid w:val="00B369FB"/>
    <w:rsid w:val="00B4763E"/>
    <w:rsid w:val="00B7111F"/>
    <w:rsid w:val="00B731B7"/>
    <w:rsid w:val="00BC28A1"/>
    <w:rsid w:val="00BE6E98"/>
    <w:rsid w:val="00BF32BF"/>
    <w:rsid w:val="00BF654C"/>
    <w:rsid w:val="00C05960"/>
    <w:rsid w:val="00C06845"/>
    <w:rsid w:val="00C6399D"/>
    <w:rsid w:val="00C65842"/>
    <w:rsid w:val="00C739DF"/>
    <w:rsid w:val="00C80DBB"/>
    <w:rsid w:val="00C865E9"/>
    <w:rsid w:val="00CC3147"/>
    <w:rsid w:val="00D04F5C"/>
    <w:rsid w:val="00D15428"/>
    <w:rsid w:val="00D33430"/>
    <w:rsid w:val="00D36788"/>
    <w:rsid w:val="00D431B5"/>
    <w:rsid w:val="00D51FFF"/>
    <w:rsid w:val="00DF1870"/>
    <w:rsid w:val="00E04558"/>
    <w:rsid w:val="00E74A03"/>
    <w:rsid w:val="00E8256E"/>
    <w:rsid w:val="00EE5678"/>
    <w:rsid w:val="00F124A0"/>
    <w:rsid w:val="00F14BB5"/>
    <w:rsid w:val="00F24F96"/>
    <w:rsid w:val="00F3398B"/>
    <w:rsid w:val="00F64BB5"/>
    <w:rsid w:val="00F92B65"/>
    <w:rsid w:val="00F9462E"/>
    <w:rsid w:val="00F96CFF"/>
    <w:rsid w:val="00FA24D2"/>
    <w:rsid w:val="00FB486C"/>
    <w:rsid w:val="00FC66D4"/>
    <w:rsid w:val="00FF3C2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val="es-419"/>
    </w:rPr>
  </w:style>
  <w:style w:type="paragraph" w:styleId="Ttulo1">
    <w:name w:val="heading 1"/>
    <w:basedOn w:val="Normal"/>
    <w:next w:val="Normal"/>
    <w:link w:val="Ttulo1Car"/>
    <w:uiPriority w:val="9"/>
    <w:qFormat/>
    <w:rsid w:val="001B349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tulodeTDC">
    <w:name w:val="TOC Heading"/>
    <w:basedOn w:val="Ttulo1"/>
    <w:next w:val="Normal"/>
    <w:uiPriority w:val="39"/>
    <w:unhideWhenUsed/>
    <w:qFormat/>
    <w:rsid w:val="000E0CD1"/>
    <w:pPr>
      <w:keepLines/>
      <w:spacing w:after="0" w:line="259" w:lineRule="auto"/>
      <w:outlineLvl w:val="9"/>
    </w:pPr>
    <w:rPr>
      <w:b w:val="0"/>
      <w:bCs w:val="0"/>
      <w:color w:val="365F91" w:themeColor="accent1" w:themeShade="BF"/>
      <w:kern w:val="0"/>
      <w:lang w:val="es-AR" w:eastAsia="es-AR"/>
    </w:rPr>
  </w:style>
  <w:style w:type="paragraph" w:styleId="TDC1">
    <w:name w:val="toc 1"/>
    <w:basedOn w:val="Normal"/>
    <w:next w:val="Normal"/>
    <w:autoRedefine/>
    <w:uiPriority w:val="39"/>
    <w:unhideWhenUsed/>
    <w:rsid w:val="000E0CD1"/>
    <w:pPr>
      <w:spacing w:after="100"/>
    </w:pPr>
  </w:style>
  <w:style w:type="character" w:styleId="Hipervnculo">
    <w:name w:val="Hyperlink"/>
    <w:basedOn w:val="Fuentedeprrafopredeter"/>
    <w:uiPriority w:val="99"/>
    <w:unhideWhenUsed/>
    <w:rsid w:val="000E0CD1"/>
    <w:rPr>
      <w:color w:val="0000FF" w:themeColor="hyperlink"/>
      <w:u w:val="single"/>
    </w:rPr>
  </w:style>
  <w:style w:type="paragraph" w:styleId="Textodeglobo">
    <w:name w:val="Balloon Text"/>
    <w:basedOn w:val="Normal"/>
    <w:link w:val="TextodegloboCar"/>
    <w:uiPriority w:val="99"/>
    <w:semiHidden/>
    <w:unhideWhenUsed/>
    <w:rsid w:val="008635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0F"/>
    <w:rPr>
      <w:rFonts w:ascii="Segoe UI" w:hAnsi="Segoe UI" w:cs="Segoe UI"/>
      <w:sz w:val="18"/>
      <w:szCs w:val="18"/>
      <w:lang w:val="es-419"/>
    </w:rPr>
  </w:style>
  <w:style w:type="paragraph" w:styleId="Subttulo">
    <w:name w:val="Subtitle"/>
    <w:basedOn w:val="Normal"/>
    <w:next w:val="Normal"/>
    <w:link w:val="SubttuloCar"/>
    <w:uiPriority w:val="11"/>
    <w:qFormat/>
    <w:rsid w:val="008635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6350F"/>
    <w:rPr>
      <w:rFonts w:asciiTheme="minorHAnsi" w:eastAsiaTheme="minorEastAsia" w:hAnsiTheme="minorHAnsi" w:cstheme="minorBidi"/>
      <w:color w:val="5A5A5A" w:themeColor="text1" w:themeTint="A5"/>
      <w:spacing w:val="15"/>
      <w:sz w:val="22"/>
      <w:szCs w:val="22"/>
      <w:lang w:val="es-419"/>
    </w:rPr>
  </w:style>
  <w:style w:type="paragraph" w:styleId="Prrafodelista">
    <w:name w:val="List Paragraph"/>
    <w:basedOn w:val="Normal"/>
    <w:uiPriority w:val="34"/>
    <w:qFormat/>
    <w:rsid w:val="00197266"/>
    <w:pPr>
      <w:ind w:left="720"/>
      <w:contextualSpacing/>
    </w:pPr>
  </w:style>
  <w:style w:type="paragraph" w:styleId="Encabezado">
    <w:name w:val="header"/>
    <w:basedOn w:val="Normal"/>
    <w:link w:val="EncabezadoCar"/>
    <w:uiPriority w:val="99"/>
    <w:unhideWhenUsed/>
    <w:rsid w:val="00D33430"/>
    <w:pPr>
      <w:tabs>
        <w:tab w:val="center" w:pos="4252"/>
        <w:tab w:val="right" w:pos="8504"/>
      </w:tabs>
    </w:pPr>
  </w:style>
  <w:style w:type="character" w:customStyle="1" w:styleId="EncabezadoCar">
    <w:name w:val="Encabezado Car"/>
    <w:basedOn w:val="Fuentedeprrafopredeter"/>
    <w:link w:val="Encabezado"/>
    <w:uiPriority w:val="99"/>
    <w:rsid w:val="00D33430"/>
    <w:rPr>
      <w:lang w:val="es-419"/>
    </w:rPr>
  </w:style>
  <w:style w:type="paragraph" w:styleId="Piedepgina">
    <w:name w:val="footer"/>
    <w:basedOn w:val="Normal"/>
    <w:link w:val="PiedepginaCar"/>
    <w:uiPriority w:val="99"/>
    <w:unhideWhenUsed/>
    <w:rsid w:val="00D33430"/>
    <w:pPr>
      <w:tabs>
        <w:tab w:val="center" w:pos="4252"/>
        <w:tab w:val="right" w:pos="8504"/>
      </w:tabs>
    </w:pPr>
  </w:style>
  <w:style w:type="character" w:customStyle="1" w:styleId="PiedepginaCar">
    <w:name w:val="Pie de página Car"/>
    <w:basedOn w:val="Fuentedeprrafopredeter"/>
    <w:link w:val="Piedepgina"/>
    <w:uiPriority w:val="99"/>
    <w:rsid w:val="00D33430"/>
    <w:rPr>
      <w:lang w:val="es-419"/>
    </w:rPr>
  </w:style>
  <w:style w:type="paragraph" w:styleId="Epgrafe">
    <w:name w:val="caption"/>
    <w:basedOn w:val="Normal"/>
    <w:next w:val="Normal"/>
    <w:uiPriority w:val="35"/>
    <w:unhideWhenUsed/>
    <w:qFormat/>
    <w:rsid w:val="007B1BE1"/>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val="es-419"/>
    </w:rPr>
  </w:style>
  <w:style w:type="paragraph" w:styleId="Ttulo1">
    <w:name w:val="heading 1"/>
    <w:basedOn w:val="Normal"/>
    <w:next w:val="Normal"/>
    <w:link w:val="Ttulo1Car"/>
    <w:uiPriority w:val="9"/>
    <w:qFormat/>
    <w:rsid w:val="001B349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tulodeTDC">
    <w:name w:val="TOC Heading"/>
    <w:basedOn w:val="Ttulo1"/>
    <w:next w:val="Normal"/>
    <w:uiPriority w:val="39"/>
    <w:unhideWhenUsed/>
    <w:qFormat/>
    <w:rsid w:val="000E0CD1"/>
    <w:pPr>
      <w:keepLines/>
      <w:spacing w:after="0" w:line="259" w:lineRule="auto"/>
      <w:outlineLvl w:val="9"/>
    </w:pPr>
    <w:rPr>
      <w:b w:val="0"/>
      <w:bCs w:val="0"/>
      <w:color w:val="365F91" w:themeColor="accent1" w:themeShade="BF"/>
      <w:kern w:val="0"/>
      <w:lang w:val="es-AR" w:eastAsia="es-AR"/>
    </w:rPr>
  </w:style>
  <w:style w:type="paragraph" w:styleId="TDC1">
    <w:name w:val="toc 1"/>
    <w:basedOn w:val="Normal"/>
    <w:next w:val="Normal"/>
    <w:autoRedefine/>
    <w:uiPriority w:val="39"/>
    <w:unhideWhenUsed/>
    <w:rsid w:val="000E0CD1"/>
    <w:pPr>
      <w:spacing w:after="100"/>
    </w:pPr>
  </w:style>
  <w:style w:type="character" w:styleId="Hipervnculo">
    <w:name w:val="Hyperlink"/>
    <w:basedOn w:val="Fuentedeprrafopredeter"/>
    <w:uiPriority w:val="99"/>
    <w:unhideWhenUsed/>
    <w:rsid w:val="000E0CD1"/>
    <w:rPr>
      <w:color w:val="0000FF" w:themeColor="hyperlink"/>
      <w:u w:val="single"/>
    </w:rPr>
  </w:style>
  <w:style w:type="paragraph" w:styleId="Textodeglobo">
    <w:name w:val="Balloon Text"/>
    <w:basedOn w:val="Normal"/>
    <w:link w:val="TextodegloboCar"/>
    <w:uiPriority w:val="99"/>
    <w:semiHidden/>
    <w:unhideWhenUsed/>
    <w:rsid w:val="008635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0F"/>
    <w:rPr>
      <w:rFonts w:ascii="Segoe UI" w:hAnsi="Segoe UI" w:cs="Segoe UI"/>
      <w:sz w:val="18"/>
      <w:szCs w:val="18"/>
      <w:lang w:val="es-419"/>
    </w:rPr>
  </w:style>
  <w:style w:type="paragraph" w:styleId="Subttulo">
    <w:name w:val="Subtitle"/>
    <w:basedOn w:val="Normal"/>
    <w:next w:val="Normal"/>
    <w:link w:val="SubttuloCar"/>
    <w:uiPriority w:val="11"/>
    <w:qFormat/>
    <w:rsid w:val="008635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6350F"/>
    <w:rPr>
      <w:rFonts w:asciiTheme="minorHAnsi" w:eastAsiaTheme="minorEastAsia" w:hAnsiTheme="minorHAnsi" w:cstheme="minorBidi"/>
      <w:color w:val="5A5A5A" w:themeColor="text1" w:themeTint="A5"/>
      <w:spacing w:val="15"/>
      <w:sz w:val="22"/>
      <w:szCs w:val="22"/>
      <w:lang w:val="es-419"/>
    </w:rPr>
  </w:style>
  <w:style w:type="paragraph" w:styleId="Prrafodelista">
    <w:name w:val="List Paragraph"/>
    <w:basedOn w:val="Normal"/>
    <w:uiPriority w:val="34"/>
    <w:qFormat/>
    <w:rsid w:val="00197266"/>
    <w:pPr>
      <w:ind w:left="720"/>
      <w:contextualSpacing/>
    </w:pPr>
  </w:style>
  <w:style w:type="paragraph" w:styleId="Encabezado">
    <w:name w:val="header"/>
    <w:basedOn w:val="Normal"/>
    <w:link w:val="EncabezadoCar"/>
    <w:uiPriority w:val="99"/>
    <w:unhideWhenUsed/>
    <w:rsid w:val="00D33430"/>
    <w:pPr>
      <w:tabs>
        <w:tab w:val="center" w:pos="4252"/>
        <w:tab w:val="right" w:pos="8504"/>
      </w:tabs>
    </w:pPr>
  </w:style>
  <w:style w:type="character" w:customStyle="1" w:styleId="EncabezadoCar">
    <w:name w:val="Encabezado Car"/>
    <w:basedOn w:val="Fuentedeprrafopredeter"/>
    <w:link w:val="Encabezado"/>
    <w:uiPriority w:val="99"/>
    <w:rsid w:val="00D33430"/>
    <w:rPr>
      <w:lang w:val="es-419"/>
    </w:rPr>
  </w:style>
  <w:style w:type="paragraph" w:styleId="Piedepgina">
    <w:name w:val="footer"/>
    <w:basedOn w:val="Normal"/>
    <w:link w:val="PiedepginaCar"/>
    <w:uiPriority w:val="99"/>
    <w:unhideWhenUsed/>
    <w:rsid w:val="00D33430"/>
    <w:pPr>
      <w:tabs>
        <w:tab w:val="center" w:pos="4252"/>
        <w:tab w:val="right" w:pos="8504"/>
      </w:tabs>
    </w:pPr>
  </w:style>
  <w:style w:type="character" w:customStyle="1" w:styleId="PiedepginaCar">
    <w:name w:val="Pie de página Car"/>
    <w:basedOn w:val="Fuentedeprrafopredeter"/>
    <w:link w:val="Piedepgina"/>
    <w:uiPriority w:val="99"/>
    <w:rsid w:val="00D33430"/>
    <w:rPr>
      <w:lang w:val="es-419"/>
    </w:rPr>
  </w:style>
  <w:style w:type="paragraph" w:styleId="Epgrafe">
    <w:name w:val="caption"/>
    <w:basedOn w:val="Normal"/>
    <w:next w:val="Normal"/>
    <w:uiPriority w:val="35"/>
    <w:unhideWhenUsed/>
    <w:qFormat/>
    <w:rsid w:val="007B1BE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816060">
      <w:bodyDiv w:val="1"/>
      <w:marLeft w:val="0"/>
      <w:marRight w:val="0"/>
      <w:marTop w:val="0"/>
      <w:marBottom w:val="0"/>
      <w:divBdr>
        <w:top w:val="none" w:sz="0" w:space="0" w:color="auto"/>
        <w:left w:val="none" w:sz="0" w:space="0" w:color="auto"/>
        <w:bottom w:val="none" w:sz="0" w:space="0" w:color="auto"/>
        <w:right w:val="none" w:sz="0" w:space="0" w:color="auto"/>
      </w:divBdr>
    </w:div>
    <w:div w:id="1339312677">
      <w:bodyDiv w:val="1"/>
      <w:marLeft w:val="0"/>
      <w:marRight w:val="0"/>
      <w:marTop w:val="0"/>
      <w:marBottom w:val="0"/>
      <w:divBdr>
        <w:top w:val="none" w:sz="0" w:space="0" w:color="auto"/>
        <w:left w:val="none" w:sz="0" w:space="0" w:color="auto"/>
        <w:bottom w:val="none" w:sz="0" w:space="0" w:color="auto"/>
        <w:right w:val="none" w:sz="0" w:space="0" w:color="auto"/>
      </w:divBdr>
    </w:div>
    <w:div w:id="1473713233">
      <w:bodyDiv w:val="1"/>
      <w:marLeft w:val="0"/>
      <w:marRight w:val="0"/>
      <w:marTop w:val="0"/>
      <w:marBottom w:val="0"/>
      <w:divBdr>
        <w:top w:val="none" w:sz="0" w:space="0" w:color="auto"/>
        <w:left w:val="none" w:sz="0" w:space="0" w:color="auto"/>
        <w:bottom w:val="none" w:sz="0" w:space="0" w:color="auto"/>
        <w:right w:val="none" w:sz="0" w:space="0" w:color="auto"/>
      </w:divBdr>
    </w:div>
    <w:div w:id="1544054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FBE58-92B0-4DF1-9606-421445E92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3370</Words>
  <Characters>18538</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Secundaria</cp:lastModifiedBy>
  <cp:revision>2</cp:revision>
  <dcterms:created xsi:type="dcterms:W3CDTF">2024-11-15T12:34:00Z</dcterms:created>
  <dcterms:modified xsi:type="dcterms:W3CDTF">2024-11-15T12:34:00Z</dcterms:modified>
</cp:coreProperties>
</file>