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E0D" w:rsidRDefault="00B92D78" w:rsidP="00B92D78">
      <w:pPr>
        <w:pStyle w:val="Puesto"/>
        <w:jc w:val="center"/>
        <w:rPr>
          <w:rFonts w:ascii="Arial" w:hAnsi="Arial" w:cs="Arial"/>
          <w:b/>
          <w:u w:val="single"/>
        </w:rPr>
      </w:pPr>
      <w:r>
        <w:rPr>
          <w:rFonts w:ascii="Arial" w:hAnsi="Arial" w:cs="Arial"/>
          <w:b/>
          <w:u w:val="single"/>
        </w:rPr>
        <w:t>TRABAJO DE ECONOMIA</w:t>
      </w:r>
    </w:p>
    <w:p w:rsidR="009D552A" w:rsidRDefault="009D552A" w:rsidP="00B92D78">
      <w:pPr>
        <w:rPr>
          <w:rFonts w:ascii="Arial" w:hAnsi="Arial" w:cs="Arial"/>
          <w:b/>
          <w:sz w:val="24"/>
          <w:szCs w:val="24"/>
        </w:rPr>
      </w:pPr>
    </w:p>
    <w:p w:rsidR="00B92D78" w:rsidRDefault="00B92D78" w:rsidP="00B92D78">
      <w:pPr>
        <w:rPr>
          <w:rFonts w:ascii="Arial" w:hAnsi="Arial" w:cs="Arial"/>
          <w:sz w:val="24"/>
          <w:szCs w:val="24"/>
        </w:rPr>
      </w:pPr>
      <w:r>
        <w:rPr>
          <w:rFonts w:ascii="Arial" w:hAnsi="Arial" w:cs="Arial"/>
          <w:b/>
          <w:sz w:val="24"/>
          <w:szCs w:val="24"/>
        </w:rPr>
        <w:t xml:space="preserve">Alumno/a: </w:t>
      </w:r>
      <w:r>
        <w:rPr>
          <w:rFonts w:ascii="Arial" w:hAnsi="Arial" w:cs="Arial"/>
          <w:sz w:val="24"/>
          <w:szCs w:val="24"/>
        </w:rPr>
        <w:t xml:space="preserve">Nara </w:t>
      </w:r>
      <w:proofErr w:type="spellStart"/>
      <w:r>
        <w:rPr>
          <w:rFonts w:ascii="Arial" w:hAnsi="Arial" w:cs="Arial"/>
          <w:sz w:val="24"/>
          <w:szCs w:val="24"/>
        </w:rPr>
        <w:t>Zuccotti</w:t>
      </w:r>
      <w:proofErr w:type="spellEnd"/>
      <w:r>
        <w:rPr>
          <w:rFonts w:ascii="Arial" w:hAnsi="Arial" w:cs="Arial"/>
          <w:sz w:val="24"/>
          <w:szCs w:val="24"/>
        </w:rPr>
        <w:t xml:space="preserve"> </w:t>
      </w:r>
      <w:proofErr w:type="spellStart"/>
      <w:r>
        <w:rPr>
          <w:rFonts w:ascii="Arial" w:hAnsi="Arial" w:cs="Arial"/>
          <w:sz w:val="24"/>
          <w:szCs w:val="24"/>
        </w:rPr>
        <w:t>Gelvez</w:t>
      </w:r>
      <w:proofErr w:type="spellEnd"/>
    </w:p>
    <w:p w:rsidR="009D552A" w:rsidRPr="009D552A" w:rsidRDefault="009D552A" w:rsidP="00B92D78">
      <w:pPr>
        <w:rPr>
          <w:rFonts w:ascii="Arial" w:hAnsi="Arial" w:cs="Arial"/>
          <w:b/>
          <w:sz w:val="24"/>
          <w:szCs w:val="24"/>
        </w:rPr>
      </w:pPr>
      <w:r w:rsidRPr="009D552A">
        <w:rPr>
          <w:rFonts w:ascii="Arial" w:hAnsi="Arial" w:cs="Arial"/>
          <w:b/>
          <w:sz w:val="24"/>
          <w:szCs w:val="24"/>
        </w:rPr>
        <w:t>TEMA 4</w:t>
      </w:r>
    </w:p>
    <w:p w:rsidR="00B92D78" w:rsidRDefault="00B92D78" w:rsidP="00B92D78">
      <w:pPr>
        <w:rPr>
          <w:rFonts w:ascii="Arial" w:hAnsi="Arial" w:cs="Arial"/>
          <w:sz w:val="24"/>
          <w:szCs w:val="24"/>
        </w:rPr>
      </w:pPr>
      <w:r>
        <w:rPr>
          <w:rFonts w:ascii="Arial" w:hAnsi="Arial" w:cs="Arial"/>
          <w:b/>
          <w:sz w:val="24"/>
          <w:szCs w:val="24"/>
        </w:rPr>
        <w:t xml:space="preserve">Curso: </w:t>
      </w:r>
      <w:r>
        <w:rPr>
          <w:rFonts w:ascii="Arial" w:hAnsi="Arial" w:cs="Arial"/>
          <w:sz w:val="24"/>
          <w:szCs w:val="24"/>
        </w:rPr>
        <w:t>6°A</w:t>
      </w:r>
    </w:p>
    <w:p w:rsidR="006F0244" w:rsidRDefault="009D552A" w:rsidP="009D552A">
      <w:pPr>
        <w:rPr>
          <w:rFonts w:ascii="Arial" w:hAnsi="Arial" w:cs="Arial"/>
          <w:sz w:val="24"/>
          <w:szCs w:val="24"/>
        </w:rPr>
      </w:pPr>
      <w:r w:rsidRPr="009D552A">
        <w:rPr>
          <w:rFonts w:ascii="Arial" w:hAnsi="Arial" w:cs="Arial"/>
          <w:b/>
          <w:sz w:val="24"/>
          <w:szCs w:val="24"/>
        </w:rPr>
        <w:t>Profesoras:</w:t>
      </w:r>
      <w:r w:rsidRPr="009D552A">
        <w:rPr>
          <w:rFonts w:ascii="Arial" w:hAnsi="Arial" w:cs="Arial"/>
          <w:sz w:val="24"/>
          <w:szCs w:val="24"/>
        </w:rPr>
        <w:t xml:space="preserve"> María Gabriela </w:t>
      </w:r>
      <w:proofErr w:type="spellStart"/>
      <w:r w:rsidRPr="009D552A">
        <w:rPr>
          <w:rFonts w:ascii="Arial" w:hAnsi="Arial" w:cs="Arial"/>
          <w:sz w:val="24"/>
          <w:szCs w:val="24"/>
        </w:rPr>
        <w:t>Dorgan</w:t>
      </w:r>
      <w:proofErr w:type="spellEnd"/>
      <w:r w:rsidRPr="009D552A">
        <w:rPr>
          <w:rFonts w:ascii="Arial" w:hAnsi="Arial" w:cs="Arial"/>
          <w:sz w:val="24"/>
          <w:szCs w:val="24"/>
        </w:rPr>
        <w:t xml:space="preserve"> Velasco </w:t>
      </w:r>
    </w:p>
    <w:p w:rsidR="009D552A" w:rsidRDefault="009D552A" w:rsidP="009D552A">
      <w:pPr>
        <w:rPr>
          <w:rFonts w:ascii="Arial" w:hAnsi="Arial" w:cs="Arial"/>
          <w:sz w:val="24"/>
          <w:szCs w:val="24"/>
        </w:rPr>
      </w:pPr>
      <w:r w:rsidRPr="009D552A">
        <w:rPr>
          <w:rFonts w:ascii="Arial" w:hAnsi="Arial" w:cs="Arial"/>
          <w:b/>
          <w:sz w:val="24"/>
          <w:szCs w:val="24"/>
        </w:rPr>
        <w:t>Contenidos:</w:t>
      </w:r>
      <w:r w:rsidRPr="009D552A">
        <w:rPr>
          <w:rFonts w:ascii="Arial" w:hAnsi="Arial" w:cs="Arial"/>
          <w:sz w:val="24"/>
          <w:szCs w:val="24"/>
        </w:rPr>
        <w:t xml:space="preserve"> La Economía Social, sus Actores, Principios y Doctrina Social de la Iglesia</w:t>
      </w:r>
      <w:r w:rsidR="006F0244">
        <w:rPr>
          <w:rFonts w:ascii="Arial" w:hAnsi="Arial" w:cs="Arial"/>
          <w:sz w:val="24"/>
          <w:szCs w:val="24"/>
        </w:rPr>
        <w:t xml:space="preserve"> </w:t>
      </w:r>
      <w:r w:rsidRPr="009D552A">
        <w:rPr>
          <w:rFonts w:ascii="Arial" w:hAnsi="Arial" w:cs="Arial"/>
          <w:sz w:val="24"/>
          <w:szCs w:val="24"/>
        </w:rPr>
        <w:t>aplicada a la Economía</w:t>
      </w:r>
      <w:bookmarkStart w:id="0" w:name="_GoBack"/>
      <w:bookmarkEnd w:id="0"/>
    </w:p>
    <w:p w:rsidR="00B92D78" w:rsidRDefault="00B92D78" w:rsidP="00B92D78">
      <w:pPr>
        <w:rPr>
          <w:rFonts w:ascii="Arial" w:hAnsi="Arial" w:cs="Arial"/>
          <w:sz w:val="24"/>
          <w:szCs w:val="24"/>
        </w:rPr>
      </w:pPr>
      <w:r>
        <w:rPr>
          <w:rFonts w:ascii="Arial" w:hAnsi="Arial" w:cs="Arial"/>
          <w:b/>
          <w:sz w:val="24"/>
          <w:szCs w:val="24"/>
        </w:rPr>
        <w:t xml:space="preserve">Fecha: </w:t>
      </w:r>
      <w:r>
        <w:rPr>
          <w:rFonts w:ascii="Arial" w:hAnsi="Arial" w:cs="Arial"/>
          <w:sz w:val="24"/>
          <w:szCs w:val="24"/>
        </w:rPr>
        <w:t>24/10/24</w:t>
      </w:r>
    </w:p>
    <w:p w:rsidR="00B92D78" w:rsidRPr="00B92D78" w:rsidRDefault="00B92D78" w:rsidP="00B92D78">
      <w:pPr>
        <w:rPr>
          <w:rFonts w:ascii="Arial" w:hAnsi="Arial" w:cs="Arial"/>
          <w:sz w:val="24"/>
          <w:szCs w:val="24"/>
        </w:rPr>
      </w:pPr>
      <w:r w:rsidRPr="00B92D78">
        <w:rPr>
          <w:rFonts w:ascii="Arial" w:hAnsi="Arial" w:cs="Arial"/>
          <w:sz w:val="24"/>
          <w:szCs w:val="24"/>
        </w:rPr>
        <w:t>1-Definir: a) Actores de la Economía Social b) Responsabilidad Social Empresarial</w:t>
      </w:r>
    </w:p>
    <w:p w:rsidR="00B92D78" w:rsidRDefault="00B92D78" w:rsidP="00B92D78">
      <w:pPr>
        <w:rPr>
          <w:rFonts w:ascii="Arial" w:hAnsi="Arial" w:cs="Arial"/>
          <w:sz w:val="24"/>
          <w:szCs w:val="24"/>
        </w:rPr>
      </w:pPr>
      <w:r w:rsidRPr="00B92D78">
        <w:rPr>
          <w:rFonts w:ascii="Arial" w:hAnsi="Arial" w:cs="Arial"/>
          <w:sz w:val="24"/>
          <w:szCs w:val="24"/>
        </w:rPr>
        <w:t>c)</w:t>
      </w:r>
      <w:r>
        <w:rPr>
          <w:rFonts w:ascii="Arial" w:hAnsi="Arial" w:cs="Arial"/>
          <w:sz w:val="24"/>
          <w:szCs w:val="24"/>
        </w:rPr>
        <w:t xml:space="preserve"> </w:t>
      </w:r>
      <w:r w:rsidRPr="00B92D78">
        <w:rPr>
          <w:rFonts w:ascii="Arial" w:hAnsi="Arial" w:cs="Arial"/>
          <w:sz w:val="24"/>
          <w:szCs w:val="24"/>
        </w:rPr>
        <w:t>Economía Circular</w:t>
      </w:r>
    </w:p>
    <w:p w:rsidR="00B92D78" w:rsidRDefault="00E125FE" w:rsidP="00E125FE">
      <w:pPr>
        <w:pStyle w:val="Prrafodelista"/>
        <w:numPr>
          <w:ilvl w:val="0"/>
          <w:numId w:val="5"/>
        </w:numPr>
        <w:rPr>
          <w:rFonts w:ascii="Arial" w:hAnsi="Arial" w:cs="Arial"/>
          <w:sz w:val="24"/>
          <w:szCs w:val="24"/>
        </w:rPr>
      </w:pPr>
      <w:r>
        <w:rPr>
          <w:rFonts w:ascii="Arial" w:hAnsi="Arial" w:cs="Arial"/>
          <w:sz w:val="24"/>
          <w:szCs w:val="24"/>
        </w:rPr>
        <w:t xml:space="preserve">Según lo establecido en la legislación de Mendoza </w:t>
      </w:r>
      <w:r w:rsidR="009D552A">
        <w:rPr>
          <w:rFonts w:ascii="Arial" w:hAnsi="Arial" w:cs="Arial"/>
          <w:sz w:val="24"/>
          <w:szCs w:val="24"/>
        </w:rPr>
        <w:t>considera Sujeto de la Economía Social a</w:t>
      </w:r>
      <w:r>
        <w:rPr>
          <w:rFonts w:ascii="Arial" w:hAnsi="Arial" w:cs="Arial"/>
          <w:sz w:val="24"/>
          <w:szCs w:val="24"/>
        </w:rPr>
        <w:t xml:space="preserve">: </w:t>
      </w:r>
    </w:p>
    <w:p w:rsidR="00E125FE" w:rsidRDefault="00E125FE" w:rsidP="00E125FE">
      <w:pPr>
        <w:pStyle w:val="Prrafodelista"/>
        <w:ind w:left="360"/>
        <w:rPr>
          <w:rFonts w:ascii="Arial" w:hAnsi="Arial" w:cs="Arial"/>
          <w:sz w:val="24"/>
          <w:szCs w:val="24"/>
        </w:rPr>
      </w:pPr>
      <w:r>
        <w:rPr>
          <w:rFonts w:ascii="Arial" w:hAnsi="Arial" w:cs="Arial"/>
          <w:sz w:val="24"/>
          <w:szCs w:val="24"/>
        </w:rPr>
        <w:t>Personas Jurídicas: Cooperativas, mutuales, Asociaciones civiles, Organizaciones vecinales, Organizaciones microcréditos, son algunas de las mencionadas que componen a las personas jurídicas.</w:t>
      </w:r>
    </w:p>
    <w:p w:rsidR="00E125FE" w:rsidRDefault="00E125FE" w:rsidP="00E125FE">
      <w:pPr>
        <w:pStyle w:val="Prrafodelista"/>
        <w:ind w:left="360"/>
        <w:rPr>
          <w:rFonts w:ascii="Arial" w:hAnsi="Arial" w:cs="Arial"/>
          <w:sz w:val="24"/>
          <w:szCs w:val="24"/>
        </w:rPr>
      </w:pPr>
      <w:r>
        <w:rPr>
          <w:rFonts w:ascii="Arial" w:hAnsi="Arial" w:cs="Arial"/>
          <w:sz w:val="24"/>
          <w:szCs w:val="24"/>
        </w:rPr>
        <w:t>Grupos Asociativos Legitimados: Ferias populares, Clubes del trueque, Centros de estudio e investigación.</w:t>
      </w:r>
    </w:p>
    <w:p w:rsidR="00E125FE" w:rsidRDefault="00E125FE" w:rsidP="00E125FE">
      <w:pPr>
        <w:pStyle w:val="Prrafodelista"/>
        <w:ind w:left="360"/>
        <w:rPr>
          <w:rFonts w:ascii="Arial" w:hAnsi="Arial" w:cs="Arial"/>
          <w:sz w:val="24"/>
          <w:szCs w:val="24"/>
        </w:rPr>
      </w:pPr>
      <w:r>
        <w:rPr>
          <w:rFonts w:ascii="Arial" w:hAnsi="Arial" w:cs="Arial"/>
          <w:sz w:val="24"/>
          <w:szCs w:val="24"/>
        </w:rPr>
        <w:t xml:space="preserve">Personas Físicas: Microemprendedores vinculados y efectores de desarrollo local y de economía social </w:t>
      </w:r>
    </w:p>
    <w:p w:rsidR="00E125FE" w:rsidRDefault="00773170" w:rsidP="009D552A">
      <w:pPr>
        <w:pStyle w:val="Prrafodelista"/>
        <w:numPr>
          <w:ilvl w:val="0"/>
          <w:numId w:val="5"/>
        </w:numPr>
        <w:rPr>
          <w:rFonts w:ascii="Arial" w:hAnsi="Arial" w:cs="Arial"/>
          <w:sz w:val="24"/>
          <w:szCs w:val="24"/>
        </w:rPr>
      </w:pPr>
      <w:r>
        <w:rPr>
          <w:rFonts w:ascii="Arial" w:hAnsi="Arial" w:cs="Arial"/>
          <w:sz w:val="24"/>
          <w:szCs w:val="24"/>
        </w:rPr>
        <w:t xml:space="preserve">Es el compromiso de la cooperativa con la comunidad y preocupación del bienestar de los demás. Otra definición puede ser, </w:t>
      </w:r>
      <w:r w:rsidR="009D552A" w:rsidRPr="009D552A">
        <w:rPr>
          <w:rFonts w:ascii="Arial" w:hAnsi="Arial" w:cs="Arial"/>
          <w:sz w:val="24"/>
          <w:szCs w:val="24"/>
        </w:rPr>
        <w:t>la contribución activa y voluntaria al mejoramiento social, económico y ambiental por parte de las empresas, con el objetivo de mejorar su situación competitiva, valorativa y su valor añadido.</w:t>
      </w:r>
    </w:p>
    <w:p w:rsidR="00773170" w:rsidRDefault="00773170" w:rsidP="00C1023F">
      <w:pPr>
        <w:pStyle w:val="Prrafodelista"/>
        <w:numPr>
          <w:ilvl w:val="0"/>
          <w:numId w:val="5"/>
        </w:numPr>
        <w:rPr>
          <w:rFonts w:ascii="Arial" w:hAnsi="Arial" w:cs="Arial"/>
          <w:sz w:val="24"/>
          <w:szCs w:val="24"/>
        </w:rPr>
      </w:pPr>
      <w:r w:rsidRPr="00773170">
        <w:rPr>
          <w:rFonts w:ascii="Arial" w:hAnsi="Arial" w:cs="Arial"/>
          <w:sz w:val="24"/>
          <w:szCs w:val="24"/>
        </w:rPr>
        <w:t>ofrece un marco de soluciones sistémicas para el desarrollo económico abordando profundamente la causa de retos mundiales tales como el cambio climático, la pérdida de biodiversidad, el incremento de residuos y de contaminación</w:t>
      </w:r>
      <w:r>
        <w:rPr>
          <w:rFonts w:ascii="Arial" w:hAnsi="Arial" w:cs="Arial"/>
          <w:sz w:val="24"/>
          <w:szCs w:val="24"/>
        </w:rPr>
        <w:t>.</w:t>
      </w:r>
    </w:p>
    <w:p w:rsidR="00B92D78" w:rsidRPr="00773170" w:rsidRDefault="00B92D78" w:rsidP="00773170">
      <w:pPr>
        <w:rPr>
          <w:rFonts w:ascii="Arial" w:hAnsi="Arial" w:cs="Arial"/>
          <w:sz w:val="24"/>
          <w:szCs w:val="24"/>
        </w:rPr>
      </w:pPr>
      <w:r w:rsidRPr="00773170">
        <w:rPr>
          <w:rFonts w:ascii="Arial" w:hAnsi="Arial" w:cs="Arial"/>
          <w:sz w:val="24"/>
          <w:szCs w:val="24"/>
        </w:rPr>
        <w:t>2-¿Cuáles son los principios del mutualismo? Explica</w:t>
      </w:r>
    </w:p>
    <w:p w:rsidR="000A6583" w:rsidRPr="00EA0934" w:rsidRDefault="000A6583" w:rsidP="00EA0934">
      <w:pPr>
        <w:pStyle w:val="Prrafodelista"/>
        <w:numPr>
          <w:ilvl w:val="0"/>
          <w:numId w:val="6"/>
        </w:numPr>
        <w:rPr>
          <w:rFonts w:ascii="Arial" w:hAnsi="Arial" w:cs="Arial"/>
          <w:b/>
          <w:sz w:val="24"/>
          <w:szCs w:val="24"/>
          <w:u w:val="single"/>
        </w:rPr>
      </w:pPr>
      <w:r w:rsidRPr="000A6583">
        <w:rPr>
          <w:rFonts w:ascii="Arial" w:hAnsi="Arial" w:cs="Arial"/>
          <w:b/>
          <w:sz w:val="24"/>
          <w:szCs w:val="24"/>
          <w:u w:val="single"/>
        </w:rPr>
        <w:t>Adhesión voluntaria:</w:t>
      </w:r>
      <w:r>
        <w:rPr>
          <w:rFonts w:ascii="Arial" w:hAnsi="Arial" w:cs="Arial"/>
          <w:b/>
          <w:sz w:val="24"/>
          <w:szCs w:val="24"/>
          <w:u w:val="single"/>
        </w:rPr>
        <w:t xml:space="preserve"> </w:t>
      </w:r>
      <w:r>
        <w:rPr>
          <w:rFonts w:ascii="Arial" w:hAnsi="Arial" w:cs="Arial"/>
          <w:sz w:val="24"/>
          <w:szCs w:val="24"/>
        </w:rPr>
        <w:t>estable que una persona para adherirse a la mutual debe ser por un acto voluntario  consiente, por lo tanto, es irreconocible cuando la afiliación es obligatoria.</w:t>
      </w:r>
      <w:r w:rsidR="00EA0934">
        <w:rPr>
          <w:rFonts w:ascii="Arial" w:hAnsi="Arial" w:cs="Arial"/>
          <w:sz w:val="24"/>
          <w:szCs w:val="24"/>
        </w:rPr>
        <w:t xml:space="preserve"> </w:t>
      </w:r>
      <w:r w:rsidRPr="00EA0934">
        <w:rPr>
          <w:rFonts w:ascii="Arial" w:hAnsi="Arial" w:cs="Arial"/>
          <w:sz w:val="24"/>
          <w:szCs w:val="24"/>
        </w:rPr>
        <w:t xml:space="preserve">Cada uno elige la entidad que más le convenga, la práctica del mutualismo refuerza la libertad individual. </w:t>
      </w:r>
    </w:p>
    <w:p w:rsidR="00EA0934" w:rsidRDefault="00EA0934" w:rsidP="00EA0934">
      <w:pPr>
        <w:pStyle w:val="Prrafodelista"/>
        <w:numPr>
          <w:ilvl w:val="0"/>
          <w:numId w:val="6"/>
        </w:numPr>
        <w:rPr>
          <w:rFonts w:ascii="Arial" w:hAnsi="Arial" w:cs="Arial"/>
          <w:sz w:val="24"/>
          <w:szCs w:val="24"/>
        </w:rPr>
      </w:pPr>
      <w:r>
        <w:rPr>
          <w:rFonts w:ascii="Arial" w:hAnsi="Arial" w:cs="Arial"/>
          <w:b/>
          <w:sz w:val="24"/>
          <w:szCs w:val="24"/>
          <w:u w:val="single"/>
        </w:rPr>
        <w:t xml:space="preserve">Organización democrática: </w:t>
      </w:r>
      <w:r>
        <w:rPr>
          <w:rFonts w:ascii="Arial" w:hAnsi="Arial" w:cs="Arial"/>
          <w:sz w:val="24"/>
          <w:szCs w:val="24"/>
        </w:rPr>
        <w:t xml:space="preserve">Su participación y autogestión, es plasmar en el mutualismo su organización democrática. Los asociados se juntan en asamblea para definir sus autoridades que dirigirán y orientaran la entidad; también la Junta Fiscalizadora que tendrá a su cargo el control.                                                                                                                                       </w:t>
      </w:r>
      <w:r w:rsidRPr="00EA0934">
        <w:rPr>
          <w:rFonts w:ascii="Arial" w:hAnsi="Arial" w:cs="Arial"/>
          <w:sz w:val="24"/>
          <w:szCs w:val="24"/>
        </w:rPr>
        <w:t>En los casos deberá prevalecer la decisión de la mayoría. La organización democrática, fundada en la participación igualitaria, activa y directa de todos, permite una participación plena del asociado, teniendo la posibilidad y el derecho de controlar y dirigir la mutual.</w:t>
      </w:r>
    </w:p>
    <w:p w:rsidR="0080043C" w:rsidRDefault="00EA0934" w:rsidP="0080043C">
      <w:pPr>
        <w:pStyle w:val="Prrafodelista"/>
        <w:numPr>
          <w:ilvl w:val="0"/>
          <w:numId w:val="6"/>
        </w:numPr>
        <w:rPr>
          <w:rFonts w:ascii="Arial" w:hAnsi="Arial" w:cs="Arial"/>
          <w:sz w:val="24"/>
          <w:szCs w:val="24"/>
        </w:rPr>
      </w:pPr>
      <w:r>
        <w:rPr>
          <w:rFonts w:ascii="Arial" w:hAnsi="Arial" w:cs="Arial"/>
          <w:b/>
          <w:sz w:val="24"/>
          <w:szCs w:val="24"/>
          <w:u w:val="single"/>
        </w:rPr>
        <w:t>Neutralidad institucional:</w:t>
      </w:r>
      <w:r>
        <w:rPr>
          <w:rFonts w:ascii="Arial" w:hAnsi="Arial" w:cs="Arial"/>
          <w:sz w:val="24"/>
          <w:szCs w:val="24"/>
        </w:rPr>
        <w:t xml:space="preserve"> </w:t>
      </w:r>
      <w:r w:rsidR="0080043C">
        <w:rPr>
          <w:rFonts w:ascii="Arial" w:hAnsi="Arial" w:cs="Arial"/>
          <w:sz w:val="24"/>
          <w:szCs w:val="24"/>
        </w:rPr>
        <w:t>La ley 20.321, expresa en su Artículo 7 que “No podrán establecerse diferencias de credo, razas o ideologías”, por lo tanto excluyen pensamientos a los ideales de solidaridad y ayuda mutua, manteniendo absoluta neutralidad en temas políticos, religiosos, de nacionalidad, gremial, etc.</w:t>
      </w:r>
    </w:p>
    <w:p w:rsidR="0080043C" w:rsidRDefault="0080043C" w:rsidP="0080043C">
      <w:pPr>
        <w:pStyle w:val="Prrafodelista"/>
        <w:numPr>
          <w:ilvl w:val="0"/>
          <w:numId w:val="6"/>
        </w:numPr>
        <w:rPr>
          <w:rFonts w:ascii="Arial" w:hAnsi="Arial" w:cs="Arial"/>
          <w:sz w:val="24"/>
          <w:szCs w:val="24"/>
        </w:rPr>
      </w:pPr>
      <w:r>
        <w:rPr>
          <w:rFonts w:ascii="Arial" w:hAnsi="Arial" w:cs="Arial"/>
          <w:b/>
          <w:sz w:val="24"/>
          <w:szCs w:val="24"/>
          <w:u w:val="single"/>
        </w:rPr>
        <w:t>Contribución acorde a los beneficios a recibir:</w:t>
      </w:r>
      <w:r>
        <w:rPr>
          <w:rFonts w:ascii="Arial" w:hAnsi="Arial" w:cs="Arial"/>
          <w:sz w:val="24"/>
          <w:szCs w:val="24"/>
        </w:rPr>
        <w:t xml:space="preserve"> </w:t>
      </w:r>
      <w:r w:rsidR="00580F4B">
        <w:rPr>
          <w:rFonts w:ascii="Arial" w:hAnsi="Arial" w:cs="Arial"/>
          <w:sz w:val="24"/>
          <w:szCs w:val="24"/>
        </w:rPr>
        <w:t xml:space="preserve">La finalidad de las acciones del mutual deberán estar orientadas a producir el mejor servicio social. El éxito de la gestión mutual se </w:t>
      </w:r>
      <w:r w:rsidR="00580F4B">
        <w:rPr>
          <w:rFonts w:ascii="Arial" w:hAnsi="Arial" w:cs="Arial"/>
          <w:sz w:val="24"/>
          <w:szCs w:val="24"/>
        </w:rPr>
        <w:lastRenderedPageBreak/>
        <w:t>alcanza cuando se conjuga una identidad de objetivos y una cohesión grupal, para expresarlo en más y mejores servicios.                                                                                                            El esfuerzo propio que hace el asociado con su aporte, es la condición necesaria para lograr la ayuda mutua.</w:t>
      </w:r>
    </w:p>
    <w:p w:rsidR="00580F4B" w:rsidRDefault="00580F4B" w:rsidP="0080043C">
      <w:pPr>
        <w:pStyle w:val="Prrafodelista"/>
        <w:numPr>
          <w:ilvl w:val="0"/>
          <w:numId w:val="6"/>
        </w:numPr>
        <w:rPr>
          <w:rFonts w:ascii="Arial" w:hAnsi="Arial" w:cs="Arial"/>
          <w:sz w:val="24"/>
          <w:szCs w:val="24"/>
        </w:rPr>
      </w:pPr>
      <w:r>
        <w:rPr>
          <w:rFonts w:ascii="Arial" w:hAnsi="Arial" w:cs="Arial"/>
          <w:b/>
          <w:sz w:val="24"/>
          <w:szCs w:val="24"/>
          <w:u w:val="single"/>
        </w:rPr>
        <w:t xml:space="preserve">Capitalización social de Excedentes: </w:t>
      </w:r>
      <w:r>
        <w:rPr>
          <w:rFonts w:ascii="Arial" w:hAnsi="Arial" w:cs="Arial"/>
          <w:sz w:val="24"/>
          <w:szCs w:val="24"/>
        </w:rPr>
        <w:t xml:space="preserve">Este principio asegura que si hay superávit será capitalizado y no será distribuido entre los asociados, lo cual se manifestara en el mejoramiento y la ampliación de nuevas y mejores prestaciones. En este, los aportes del socio no le pertenecen, al contrario le pertenecen </w:t>
      </w:r>
      <w:r w:rsidR="00A16FEB">
        <w:rPr>
          <w:rFonts w:ascii="Arial" w:hAnsi="Arial" w:cs="Arial"/>
          <w:sz w:val="24"/>
          <w:szCs w:val="24"/>
        </w:rPr>
        <w:t>al grupo de asociados que forman el mutual y se divide entre todos.                                                                                                               Las mutuales surgen para dar solución que, en forma individual el hombre no puede, este procura “simplificar el proceso económico e introducir en él un principio de justicia, como factor dinámico y eficiente para reducir costos y llegar al precio justo”.</w:t>
      </w:r>
    </w:p>
    <w:p w:rsidR="00A16FEB" w:rsidRDefault="00A16FEB" w:rsidP="0080043C">
      <w:pPr>
        <w:pStyle w:val="Prrafodelista"/>
        <w:numPr>
          <w:ilvl w:val="0"/>
          <w:numId w:val="6"/>
        </w:numPr>
        <w:rPr>
          <w:rFonts w:ascii="Arial" w:hAnsi="Arial" w:cs="Arial"/>
          <w:sz w:val="24"/>
          <w:szCs w:val="24"/>
        </w:rPr>
      </w:pPr>
      <w:r>
        <w:rPr>
          <w:rFonts w:ascii="Arial" w:hAnsi="Arial" w:cs="Arial"/>
          <w:b/>
          <w:sz w:val="24"/>
          <w:szCs w:val="24"/>
          <w:u w:val="single"/>
        </w:rPr>
        <w:t xml:space="preserve">Educación y capacitación mutual: </w:t>
      </w:r>
      <w:r>
        <w:rPr>
          <w:rFonts w:ascii="Arial" w:hAnsi="Arial" w:cs="Arial"/>
          <w:sz w:val="24"/>
          <w:szCs w:val="24"/>
        </w:rPr>
        <w:t xml:space="preserve">Este es uno de los aspectos principales para fortalecer la propia sustentación del sistema y al mismo tiempo la formación integral del hombre, con sentido liberador. </w:t>
      </w:r>
    </w:p>
    <w:p w:rsidR="00A16FEB" w:rsidRDefault="00A16FEB" w:rsidP="0080043C">
      <w:pPr>
        <w:pStyle w:val="Prrafodelista"/>
        <w:numPr>
          <w:ilvl w:val="0"/>
          <w:numId w:val="6"/>
        </w:numPr>
        <w:rPr>
          <w:rFonts w:ascii="Arial" w:hAnsi="Arial" w:cs="Arial"/>
          <w:sz w:val="24"/>
          <w:szCs w:val="24"/>
        </w:rPr>
      </w:pPr>
      <w:r>
        <w:rPr>
          <w:rFonts w:ascii="Arial" w:hAnsi="Arial" w:cs="Arial"/>
          <w:b/>
          <w:sz w:val="24"/>
          <w:szCs w:val="24"/>
          <w:u w:val="single"/>
        </w:rPr>
        <w:t>Integración para el desarrollo:</w:t>
      </w:r>
      <w:r>
        <w:rPr>
          <w:rFonts w:ascii="Arial" w:hAnsi="Arial" w:cs="Arial"/>
          <w:sz w:val="24"/>
          <w:szCs w:val="24"/>
        </w:rPr>
        <w:t xml:space="preserve"> </w:t>
      </w:r>
      <w:r w:rsidR="007F366B">
        <w:rPr>
          <w:rFonts w:ascii="Arial" w:hAnsi="Arial" w:cs="Arial"/>
          <w:sz w:val="24"/>
          <w:szCs w:val="24"/>
        </w:rPr>
        <w:t>Las mutuales que no se integran no cumplen con su finalidad de proyectar su sistema, no edifican la obra mutualista. La integración permite el intercambio de experiencias la prestación de servicios recíprocos y, sobre todo, la planificación del avance institucional del movimiento.</w:t>
      </w:r>
    </w:p>
    <w:p w:rsidR="007F366B" w:rsidRDefault="007F366B" w:rsidP="0080043C">
      <w:pPr>
        <w:pStyle w:val="Prrafodelista"/>
        <w:numPr>
          <w:ilvl w:val="0"/>
          <w:numId w:val="6"/>
        </w:numPr>
        <w:rPr>
          <w:rFonts w:ascii="Arial" w:hAnsi="Arial" w:cs="Arial"/>
          <w:sz w:val="24"/>
          <w:szCs w:val="24"/>
        </w:rPr>
      </w:pPr>
      <w:r>
        <w:rPr>
          <w:rFonts w:ascii="Arial" w:hAnsi="Arial" w:cs="Arial"/>
          <w:b/>
          <w:sz w:val="24"/>
          <w:szCs w:val="24"/>
          <w:u w:val="single"/>
        </w:rPr>
        <w:t>Servicios que ofrecen las asociaciones mutuales:</w:t>
      </w:r>
      <w:r>
        <w:rPr>
          <w:rFonts w:ascii="Arial" w:hAnsi="Arial" w:cs="Arial"/>
          <w:sz w:val="24"/>
          <w:szCs w:val="24"/>
        </w:rPr>
        <w:t xml:space="preserve"> Asistencia médica, servicios de farmacia, óptica, Prestamos: Ayuda económica, seguros, construcción de viviendas, turismo, entre otras.</w:t>
      </w:r>
    </w:p>
    <w:p w:rsidR="007F366B" w:rsidRPr="0080043C" w:rsidRDefault="007F366B" w:rsidP="007F366B">
      <w:pPr>
        <w:pStyle w:val="Prrafodelista"/>
        <w:rPr>
          <w:rFonts w:ascii="Arial" w:hAnsi="Arial" w:cs="Arial"/>
          <w:sz w:val="24"/>
          <w:szCs w:val="24"/>
        </w:rPr>
      </w:pPr>
      <w:r>
        <w:rPr>
          <w:rFonts w:ascii="Arial" w:hAnsi="Arial" w:cs="Arial"/>
          <w:sz w:val="24"/>
          <w:szCs w:val="24"/>
        </w:rPr>
        <w:t xml:space="preserve"> </w:t>
      </w:r>
    </w:p>
    <w:p w:rsidR="00B92D78" w:rsidRDefault="00B92D78" w:rsidP="00B92D78">
      <w:pPr>
        <w:rPr>
          <w:rFonts w:ascii="Arial" w:hAnsi="Arial" w:cs="Arial"/>
          <w:sz w:val="24"/>
          <w:szCs w:val="24"/>
        </w:rPr>
      </w:pPr>
      <w:r w:rsidRPr="00B92D78">
        <w:rPr>
          <w:rFonts w:ascii="Arial" w:hAnsi="Arial" w:cs="Arial"/>
          <w:sz w:val="24"/>
          <w:szCs w:val="24"/>
        </w:rPr>
        <w:t>3-Diferenciar Marca Social de Marca comercial</w:t>
      </w:r>
    </w:p>
    <w:tbl>
      <w:tblPr>
        <w:tblStyle w:val="Tablaconcuadrcula"/>
        <w:tblW w:w="0" w:type="auto"/>
        <w:tblLook w:val="04A0" w:firstRow="1" w:lastRow="0" w:firstColumn="1" w:lastColumn="0" w:noHBand="0" w:noVBand="1"/>
      </w:tblPr>
      <w:tblGrid>
        <w:gridCol w:w="2363"/>
        <w:gridCol w:w="4620"/>
        <w:gridCol w:w="3474"/>
      </w:tblGrid>
      <w:tr w:rsidR="00B832F8" w:rsidTr="00B832F8">
        <w:tc>
          <w:tcPr>
            <w:tcW w:w="2405" w:type="dxa"/>
          </w:tcPr>
          <w:p w:rsidR="00B832F8" w:rsidRDefault="00B832F8" w:rsidP="00B92D78">
            <w:pPr>
              <w:rPr>
                <w:rFonts w:ascii="Arial" w:hAnsi="Arial" w:cs="Arial"/>
                <w:sz w:val="24"/>
                <w:szCs w:val="24"/>
              </w:rPr>
            </w:pPr>
            <w:r>
              <w:rPr>
                <w:rFonts w:ascii="Arial" w:hAnsi="Arial" w:cs="Arial"/>
                <w:sz w:val="24"/>
                <w:szCs w:val="24"/>
              </w:rPr>
              <w:t>Aspectos</w:t>
            </w:r>
          </w:p>
        </w:tc>
        <w:tc>
          <w:tcPr>
            <w:tcW w:w="4788" w:type="dxa"/>
          </w:tcPr>
          <w:p w:rsidR="00B832F8" w:rsidRDefault="00B832F8" w:rsidP="00B92D78">
            <w:pPr>
              <w:rPr>
                <w:rFonts w:ascii="Arial" w:hAnsi="Arial" w:cs="Arial"/>
                <w:sz w:val="24"/>
                <w:szCs w:val="24"/>
              </w:rPr>
            </w:pPr>
            <w:r>
              <w:rPr>
                <w:rFonts w:ascii="Arial" w:hAnsi="Arial" w:cs="Arial"/>
                <w:sz w:val="24"/>
                <w:szCs w:val="24"/>
              </w:rPr>
              <w:t>Marca social</w:t>
            </w:r>
          </w:p>
        </w:tc>
        <w:tc>
          <w:tcPr>
            <w:tcW w:w="3597" w:type="dxa"/>
          </w:tcPr>
          <w:p w:rsidR="00B832F8" w:rsidRDefault="00B832F8" w:rsidP="00B92D78">
            <w:pPr>
              <w:rPr>
                <w:rFonts w:ascii="Arial" w:hAnsi="Arial" w:cs="Arial"/>
                <w:sz w:val="24"/>
                <w:szCs w:val="24"/>
              </w:rPr>
            </w:pPr>
            <w:r>
              <w:rPr>
                <w:rFonts w:ascii="Arial" w:hAnsi="Arial" w:cs="Arial"/>
                <w:sz w:val="24"/>
                <w:szCs w:val="24"/>
              </w:rPr>
              <w:t>Marca comercial</w:t>
            </w:r>
          </w:p>
        </w:tc>
      </w:tr>
      <w:tr w:rsidR="00B832F8" w:rsidTr="00B832F8">
        <w:tc>
          <w:tcPr>
            <w:tcW w:w="2405" w:type="dxa"/>
          </w:tcPr>
          <w:p w:rsidR="00B832F8" w:rsidRDefault="00B832F8" w:rsidP="00B92D78">
            <w:pPr>
              <w:rPr>
                <w:rFonts w:ascii="Arial" w:hAnsi="Arial" w:cs="Arial"/>
                <w:sz w:val="24"/>
                <w:szCs w:val="24"/>
              </w:rPr>
            </w:pPr>
            <w:r>
              <w:rPr>
                <w:rFonts w:ascii="Arial" w:hAnsi="Arial" w:cs="Arial"/>
                <w:sz w:val="24"/>
                <w:szCs w:val="24"/>
              </w:rPr>
              <w:t>Propósito y objetivos</w:t>
            </w:r>
          </w:p>
        </w:tc>
        <w:tc>
          <w:tcPr>
            <w:tcW w:w="4788" w:type="dxa"/>
          </w:tcPr>
          <w:p w:rsidR="00B832F8" w:rsidRDefault="00B832F8" w:rsidP="00B92D78">
            <w:pPr>
              <w:rPr>
                <w:rFonts w:ascii="Arial" w:hAnsi="Arial" w:cs="Arial"/>
                <w:sz w:val="24"/>
                <w:szCs w:val="24"/>
              </w:rPr>
            </w:pPr>
            <w:r w:rsidRPr="00B832F8">
              <w:rPr>
                <w:rFonts w:ascii="Arial" w:hAnsi="Arial" w:cs="Arial"/>
                <w:sz w:val="24"/>
                <w:szCs w:val="24"/>
              </w:rPr>
              <w:t>Generar un impacto positivo en la sociedad, promover causas sociales o ambientales</w:t>
            </w:r>
          </w:p>
        </w:tc>
        <w:tc>
          <w:tcPr>
            <w:tcW w:w="3597" w:type="dxa"/>
          </w:tcPr>
          <w:p w:rsidR="00B832F8" w:rsidRDefault="00B832F8" w:rsidP="00B92D78">
            <w:pPr>
              <w:rPr>
                <w:rFonts w:ascii="Arial" w:hAnsi="Arial" w:cs="Arial"/>
                <w:sz w:val="24"/>
                <w:szCs w:val="24"/>
              </w:rPr>
            </w:pPr>
            <w:r w:rsidRPr="00B832F8">
              <w:rPr>
                <w:rFonts w:ascii="Arial" w:hAnsi="Arial" w:cs="Arial"/>
                <w:sz w:val="24"/>
                <w:szCs w:val="24"/>
              </w:rPr>
              <w:t>Vender productos o servicios y obtener beneficios económicos.</w:t>
            </w:r>
          </w:p>
        </w:tc>
      </w:tr>
      <w:tr w:rsidR="00B832F8" w:rsidTr="00B832F8">
        <w:tc>
          <w:tcPr>
            <w:tcW w:w="2405" w:type="dxa"/>
          </w:tcPr>
          <w:p w:rsidR="00B832F8" w:rsidRDefault="00B832F8" w:rsidP="00B92D78">
            <w:pPr>
              <w:rPr>
                <w:rFonts w:ascii="Arial" w:hAnsi="Arial" w:cs="Arial"/>
                <w:sz w:val="24"/>
                <w:szCs w:val="24"/>
              </w:rPr>
            </w:pPr>
            <w:r w:rsidRPr="00B832F8">
              <w:rPr>
                <w:rFonts w:ascii="Arial" w:hAnsi="Arial" w:cs="Arial"/>
                <w:sz w:val="24"/>
                <w:szCs w:val="24"/>
              </w:rPr>
              <w:t>Audiencia y Enfoque</w:t>
            </w:r>
          </w:p>
        </w:tc>
        <w:tc>
          <w:tcPr>
            <w:tcW w:w="4788" w:type="dxa"/>
          </w:tcPr>
          <w:p w:rsidR="00B832F8" w:rsidRDefault="00B832F8" w:rsidP="00B92D78">
            <w:pPr>
              <w:rPr>
                <w:rFonts w:ascii="Arial" w:hAnsi="Arial" w:cs="Arial"/>
                <w:sz w:val="24"/>
                <w:szCs w:val="24"/>
              </w:rPr>
            </w:pPr>
            <w:r w:rsidRPr="00B832F8">
              <w:rPr>
                <w:rFonts w:ascii="Arial" w:hAnsi="Arial" w:cs="Arial"/>
                <w:sz w:val="24"/>
                <w:szCs w:val="24"/>
              </w:rPr>
              <w:t>Dirigida a toda la comunidad, no solo clientes, para generar apoyo a una causa.</w:t>
            </w:r>
          </w:p>
        </w:tc>
        <w:tc>
          <w:tcPr>
            <w:tcW w:w="3597" w:type="dxa"/>
          </w:tcPr>
          <w:p w:rsidR="00B832F8" w:rsidRDefault="006F0244" w:rsidP="00B92D78">
            <w:pPr>
              <w:rPr>
                <w:rFonts w:ascii="Arial" w:hAnsi="Arial" w:cs="Arial"/>
                <w:sz w:val="24"/>
                <w:szCs w:val="24"/>
              </w:rPr>
            </w:pPr>
            <w:r w:rsidRPr="006F0244">
              <w:rPr>
                <w:rFonts w:ascii="Arial" w:hAnsi="Arial" w:cs="Arial"/>
                <w:sz w:val="24"/>
                <w:szCs w:val="24"/>
              </w:rPr>
              <w:t>Dirigida a clientes actuales y potenciales, enfocada en satisfacer sus necesidades.</w:t>
            </w:r>
          </w:p>
        </w:tc>
      </w:tr>
      <w:tr w:rsidR="00B832F8" w:rsidTr="00B832F8">
        <w:tc>
          <w:tcPr>
            <w:tcW w:w="2405" w:type="dxa"/>
          </w:tcPr>
          <w:p w:rsidR="00B832F8" w:rsidRDefault="00B832F8" w:rsidP="00B92D78">
            <w:pPr>
              <w:rPr>
                <w:rFonts w:ascii="Arial" w:hAnsi="Arial" w:cs="Arial"/>
                <w:sz w:val="24"/>
                <w:szCs w:val="24"/>
              </w:rPr>
            </w:pPr>
            <w:r w:rsidRPr="00B832F8">
              <w:rPr>
                <w:rFonts w:ascii="Arial" w:hAnsi="Arial" w:cs="Arial"/>
                <w:sz w:val="24"/>
                <w:szCs w:val="24"/>
              </w:rPr>
              <w:t>Mensaje y Comunicación</w:t>
            </w:r>
          </w:p>
        </w:tc>
        <w:tc>
          <w:tcPr>
            <w:tcW w:w="4788" w:type="dxa"/>
          </w:tcPr>
          <w:p w:rsidR="00B832F8" w:rsidRDefault="00B832F8" w:rsidP="00B92D78">
            <w:pPr>
              <w:rPr>
                <w:rFonts w:ascii="Arial" w:hAnsi="Arial" w:cs="Arial"/>
                <w:sz w:val="24"/>
                <w:szCs w:val="24"/>
              </w:rPr>
            </w:pPr>
            <w:r w:rsidRPr="00B832F8">
              <w:rPr>
                <w:rFonts w:ascii="Arial" w:hAnsi="Arial" w:cs="Arial"/>
                <w:sz w:val="24"/>
                <w:szCs w:val="24"/>
              </w:rPr>
              <w:t>Mensajes educativos, inspiradores y orientados al cambio social.</w:t>
            </w:r>
          </w:p>
        </w:tc>
        <w:tc>
          <w:tcPr>
            <w:tcW w:w="3597" w:type="dxa"/>
          </w:tcPr>
          <w:p w:rsidR="00B832F8" w:rsidRDefault="006F0244" w:rsidP="00B92D78">
            <w:pPr>
              <w:rPr>
                <w:rFonts w:ascii="Arial" w:hAnsi="Arial" w:cs="Arial"/>
                <w:sz w:val="24"/>
                <w:szCs w:val="24"/>
              </w:rPr>
            </w:pPr>
            <w:r w:rsidRPr="006F0244">
              <w:rPr>
                <w:rFonts w:ascii="Arial" w:hAnsi="Arial" w:cs="Arial"/>
                <w:sz w:val="24"/>
                <w:szCs w:val="24"/>
              </w:rPr>
              <w:t>Mensajes persuasivos sobre beneficios del producto o servicio.</w:t>
            </w:r>
          </w:p>
        </w:tc>
      </w:tr>
      <w:tr w:rsidR="00B832F8" w:rsidTr="00B832F8">
        <w:tc>
          <w:tcPr>
            <w:tcW w:w="2405" w:type="dxa"/>
          </w:tcPr>
          <w:p w:rsidR="00B832F8" w:rsidRDefault="00B832F8" w:rsidP="00B92D78">
            <w:pPr>
              <w:rPr>
                <w:rFonts w:ascii="Arial" w:hAnsi="Arial" w:cs="Arial"/>
                <w:sz w:val="24"/>
                <w:szCs w:val="24"/>
              </w:rPr>
            </w:pPr>
            <w:r w:rsidRPr="00B832F8">
              <w:rPr>
                <w:rFonts w:ascii="Arial" w:hAnsi="Arial" w:cs="Arial"/>
                <w:sz w:val="24"/>
                <w:szCs w:val="24"/>
              </w:rPr>
              <w:t>Impacto y Métricas de Éxito</w:t>
            </w:r>
          </w:p>
        </w:tc>
        <w:tc>
          <w:tcPr>
            <w:tcW w:w="4788" w:type="dxa"/>
          </w:tcPr>
          <w:p w:rsidR="00B832F8" w:rsidRDefault="00B832F8" w:rsidP="00B92D78">
            <w:pPr>
              <w:rPr>
                <w:rFonts w:ascii="Arial" w:hAnsi="Arial" w:cs="Arial"/>
                <w:sz w:val="24"/>
                <w:szCs w:val="24"/>
              </w:rPr>
            </w:pPr>
            <w:r w:rsidRPr="00B832F8">
              <w:rPr>
                <w:rFonts w:ascii="Arial" w:hAnsi="Arial" w:cs="Arial"/>
                <w:sz w:val="24"/>
                <w:szCs w:val="24"/>
              </w:rPr>
              <w:t>Se mide por el impacto social: alcance, consciencia y cambio en comportamientos.</w:t>
            </w:r>
          </w:p>
        </w:tc>
        <w:tc>
          <w:tcPr>
            <w:tcW w:w="3597" w:type="dxa"/>
          </w:tcPr>
          <w:p w:rsidR="00B832F8" w:rsidRDefault="006F0244" w:rsidP="00B92D78">
            <w:pPr>
              <w:rPr>
                <w:rFonts w:ascii="Arial" w:hAnsi="Arial" w:cs="Arial"/>
                <w:sz w:val="24"/>
                <w:szCs w:val="24"/>
              </w:rPr>
            </w:pPr>
            <w:r w:rsidRPr="006F0244">
              <w:rPr>
                <w:rFonts w:ascii="Arial" w:hAnsi="Arial" w:cs="Arial"/>
                <w:sz w:val="24"/>
                <w:szCs w:val="24"/>
              </w:rPr>
              <w:t>Se mide por métricas comerciales: ventas, rentabilidad y lealtad de los clientes.</w:t>
            </w:r>
          </w:p>
        </w:tc>
      </w:tr>
      <w:tr w:rsidR="00B832F8" w:rsidTr="00B832F8">
        <w:tc>
          <w:tcPr>
            <w:tcW w:w="2405" w:type="dxa"/>
          </w:tcPr>
          <w:p w:rsidR="00B832F8" w:rsidRDefault="00B832F8" w:rsidP="00B92D78">
            <w:pPr>
              <w:rPr>
                <w:rFonts w:ascii="Arial" w:hAnsi="Arial" w:cs="Arial"/>
                <w:sz w:val="24"/>
                <w:szCs w:val="24"/>
              </w:rPr>
            </w:pPr>
            <w:r w:rsidRPr="00B832F8">
              <w:rPr>
                <w:rFonts w:ascii="Arial" w:hAnsi="Arial" w:cs="Arial"/>
                <w:sz w:val="24"/>
                <w:szCs w:val="24"/>
              </w:rPr>
              <w:t>Actividades y Acciones</w:t>
            </w:r>
          </w:p>
        </w:tc>
        <w:tc>
          <w:tcPr>
            <w:tcW w:w="4788" w:type="dxa"/>
          </w:tcPr>
          <w:p w:rsidR="00B832F8" w:rsidRDefault="00B832F8" w:rsidP="00B92D78">
            <w:pPr>
              <w:rPr>
                <w:rFonts w:ascii="Arial" w:hAnsi="Arial" w:cs="Arial"/>
                <w:sz w:val="24"/>
                <w:szCs w:val="24"/>
              </w:rPr>
            </w:pPr>
            <w:r w:rsidRPr="00B832F8">
              <w:rPr>
                <w:rFonts w:ascii="Arial" w:hAnsi="Arial" w:cs="Arial"/>
                <w:sz w:val="24"/>
                <w:szCs w:val="24"/>
              </w:rPr>
              <w:t xml:space="preserve">Campañas de concienciación, eventos comunitarios, alianzas con </w:t>
            </w:r>
            <w:proofErr w:type="spellStart"/>
            <w:r w:rsidRPr="00B832F8">
              <w:rPr>
                <w:rFonts w:ascii="Arial" w:hAnsi="Arial" w:cs="Arial"/>
                <w:sz w:val="24"/>
                <w:szCs w:val="24"/>
              </w:rPr>
              <w:t>ONGs</w:t>
            </w:r>
            <w:proofErr w:type="spellEnd"/>
            <w:r w:rsidRPr="00B832F8">
              <w:rPr>
                <w:rFonts w:ascii="Arial" w:hAnsi="Arial" w:cs="Arial"/>
                <w:sz w:val="24"/>
                <w:szCs w:val="24"/>
              </w:rPr>
              <w:t>, programas educativos.</w:t>
            </w:r>
          </w:p>
        </w:tc>
        <w:tc>
          <w:tcPr>
            <w:tcW w:w="3597" w:type="dxa"/>
          </w:tcPr>
          <w:p w:rsidR="00B832F8" w:rsidRDefault="006F0244" w:rsidP="00B92D78">
            <w:pPr>
              <w:rPr>
                <w:rFonts w:ascii="Arial" w:hAnsi="Arial" w:cs="Arial"/>
                <w:sz w:val="24"/>
                <w:szCs w:val="24"/>
              </w:rPr>
            </w:pPr>
            <w:r w:rsidRPr="006F0244">
              <w:rPr>
                <w:rFonts w:ascii="Arial" w:hAnsi="Arial" w:cs="Arial"/>
                <w:sz w:val="24"/>
                <w:szCs w:val="24"/>
              </w:rPr>
              <w:t>Publicidad, promociones, lanzamientos de productos, programas de fidelización.</w:t>
            </w:r>
          </w:p>
        </w:tc>
      </w:tr>
      <w:tr w:rsidR="00B832F8" w:rsidTr="00B832F8">
        <w:tc>
          <w:tcPr>
            <w:tcW w:w="2405" w:type="dxa"/>
          </w:tcPr>
          <w:p w:rsidR="00B832F8" w:rsidRDefault="00B832F8" w:rsidP="00B92D78">
            <w:pPr>
              <w:rPr>
                <w:rFonts w:ascii="Arial" w:hAnsi="Arial" w:cs="Arial"/>
                <w:sz w:val="24"/>
                <w:szCs w:val="24"/>
              </w:rPr>
            </w:pPr>
            <w:r>
              <w:rPr>
                <w:rFonts w:ascii="Arial" w:hAnsi="Arial" w:cs="Arial"/>
                <w:sz w:val="24"/>
                <w:szCs w:val="24"/>
              </w:rPr>
              <w:t xml:space="preserve">Ejemplos </w:t>
            </w:r>
          </w:p>
        </w:tc>
        <w:tc>
          <w:tcPr>
            <w:tcW w:w="4788" w:type="dxa"/>
          </w:tcPr>
          <w:p w:rsidR="00B832F8" w:rsidRDefault="00B832F8" w:rsidP="00B92D78">
            <w:pPr>
              <w:rPr>
                <w:rFonts w:ascii="Arial" w:hAnsi="Arial" w:cs="Arial"/>
                <w:sz w:val="24"/>
                <w:szCs w:val="24"/>
              </w:rPr>
            </w:pPr>
            <w:r w:rsidRPr="00B832F8">
              <w:rPr>
                <w:rFonts w:ascii="Arial" w:hAnsi="Arial" w:cs="Arial"/>
                <w:sz w:val="24"/>
                <w:szCs w:val="24"/>
              </w:rPr>
              <w:t>Greenpeace, campañas de la Cruz Roja, movimientos de concienciación social.</w:t>
            </w:r>
          </w:p>
        </w:tc>
        <w:tc>
          <w:tcPr>
            <w:tcW w:w="3597" w:type="dxa"/>
          </w:tcPr>
          <w:p w:rsidR="00B832F8" w:rsidRDefault="006F0244" w:rsidP="00B92D78">
            <w:pPr>
              <w:rPr>
                <w:rFonts w:ascii="Arial" w:hAnsi="Arial" w:cs="Arial"/>
                <w:sz w:val="24"/>
                <w:szCs w:val="24"/>
              </w:rPr>
            </w:pPr>
            <w:r w:rsidRPr="006F0244">
              <w:rPr>
                <w:rFonts w:ascii="Arial" w:hAnsi="Arial" w:cs="Arial"/>
                <w:sz w:val="24"/>
                <w:szCs w:val="24"/>
              </w:rPr>
              <w:t>Nike, Coca-Cola, Apple, empresas de bienes y servicios.</w:t>
            </w:r>
          </w:p>
        </w:tc>
      </w:tr>
    </w:tbl>
    <w:p w:rsidR="00B92D78" w:rsidRDefault="00B92D78" w:rsidP="00B92D78">
      <w:pPr>
        <w:rPr>
          <w:rFonts w:ascii="Arial" w:hAnsi="Arial" w:cs="Arial"/>
          <w:sz w:val="24"/>
          <w:szCs w:val="24"/>
        </w:rPr>
      </w:pPr>
      <w:r w:rsidRPr="00B92D78">
        <w:rPr>
          <w:rFonts w:ascii="Arial" w:hAnsi="Arial" w:cs="Arial"/>
          <w:sz w:val="24"/>
          <w:szCs w:val="24"/>
        </w:rPr>
        <w:t>4-Investigar cuáles son los requisitos para crear una cooperativa en Argentina</w:t>
      </w:r>
    </w:p>
    <w:p w:rsidR="00B92D78" w:rsidRDefault="006F61AD" w:rsidP="006F61AD">
      <w:pPr>
        <w:pStyle w:val="Prrafodelista"/>
        <w:numPr>
          <w:ilvl w:val="0"/>
          <w:numId w:val="7"/>
        </w:numPr>
        <w:rPr>
          <w:rFonts w:ascii="Arial" w:hAnsi="Arial" w:cs="Arial"/>
          <w:sz w:val="24"/>
          <w:szCs w:val="24"/>
        </w:rPr>
      </w:pPr>
      <w:r>
        <w:rPr>
          <w:rFonts w:ascii="Arial" w:hAnsi="Arial" w:cs="Arial"/>
          <w:sz w:val="24"/>
          <w:szCs w:val="24"/>
        </w:rPr>
        <w:t>Tiene capital variable y duración ilimitada</w:t>
      </w:r>
      <w:r w:rsidR="007C2241">
        <w:rPr>
          <w:rFonts w:ascii="Arial" w:hAnsi="Arial" w:cs="Arial"/>
          <w:sz w:val="24"/>
          <w:szCs w:val="24"/>
        </w:rPr>
        <w:t>.</w:t>
      </w:r>
    </w:p>
    <w:p w:rsidR="006F61AD" w:rsidRDefault="006F61AD" w:rsidP="006F61AD">
      <w:pPr>
        <w:pStyle w:val="Prrafodelista"/>
        <w:numPr>
          <w:ilvl w:val="0"/>
          <w:numId w:val="7"/>
        </w:numPr>
        <w:rPr>
          <w:rFonts w:ascii="Arial" w:hAnsi="Arial" w:cs="Arial"/>
          <w:sz w:val="24"/>
          <w:szCs w:val="24"/>
        </w:rPr>
      </w:pPr>
      <w:r>
        <w:rPr>
          <w:rFonts w:ascii="Arial" w:hAnsi="Arial" w:cs="Arial"/>
          <w:sz w:val="24"/>
          <w:szCs w:val="24"/>
        </w:rPr>
        <w:t xml:space="preserve">No ponen </w:t>
      </w:r>
      <w:r w:rsidR="007C2241">
        <w:rPr>
          <w:rFonts w:ascii="Arial" w:hAnsi="Arial" w:cs="Arial"/>
          <w:sz w:val="24"/>
          <w:szCs w:val="24"/>
        </w:rPr>
        <w:t>límite</w:t>
      </w:r>
      <w:r>
        <w:rPr>
          <w:rFonts w:ascii="Arial" w:hAnsi="Arial" w:cs="Arial"/>
          <w:sz w:val="24"/>
          <w:szCs w:val="24"/>
        </w:rPr>
        <w:t xml:space="preserve"> </w:t>
      </w:r>
      <w:r w:rsidR="007C2241">
        <w:rPr>
          <w:rFonts w:ascii="Arial" w:hAnsi="Arial" w:cs="Arial"/>
          <w:sz w:val="24"/>
          <w:szCs w:val="24"/>
        </w:rPr>
        <w:t>estatutario al nú</w:t>
      </w:r>
      <w:r>
        <w:rPr>
          <w:rFonts w:ascii="Arial" w:hAnsi="Arial" w:cs="Arial"/>
          <w:sz w:val="24"/>
          <w:szCs w:val="24"/>
        </w:rPr>
        <w:t>mero de asociados ni al capital</w:t>
      </w:r>
      <w:r w:rsidR="007C2241">
        <w:rPr>
          <w:rFonts w:ascii="Arial" w:hAnsi="Arial" w:cs="Arial"/>
          <w:sz w:val="24"/>
          <w:szCs w:val="24"/>
        </w:rPr>
        <w:t>.</w:t>
      </w:r>
    </w:p>
    <w:p w:rsidR="007C2241" w:rsidRDefault="007C2241" w:rsidP="006F61AD">
      <w:pPr>
        <w:pStyle w:val="Prrafodelista"/>
        <w:numPr>
          <w:ilvl w:val="0"/>
          <w:numId w:val="7"/>
        </w:numPr>
        <w:rPr>
          <w:rFonts w:ascii="Arial" w:hAnsi="Arial" w:cs="Arial"/>
          <w:sz w:val="24"/>
          <w:szCs w:val="24"/>
        </w:rPr>
      </w:pPr>
      <w:r>
        <w:rPr>
          <w:rFonts w:ascii="Arial" w:hAnsi="Arial" w:cs="Arial"/>
          <w:sz w:val="24"/>
          <w:szCs w:val="24"/>
        </w:rPr>
        <w:t>Concede un solo voto a cada asociado, no importa su posición.</w:t>
      </w:r>
    </w:p>
    <w:p w:rsidR="007C2241" w:rsidRDefault="007C2241" w:rsidP="006F61AD">
      <w:pPr>
        <w:pStyle w:val="Prrafodelista"/>
        <w:numPr>
          <w:ilvl w:val="0"/>
          <w:numId w:val="7"/>
        </w:numPr>
        <w:rPr>
          <w:rFonts w:ascii="Arial" w:hAnsi="Arial" w:cs="Arial"/>
          <w:sz w:val="24"/>
          <w:szCs w:val="24"/>
        </w:rPr>
      </w:pPr>
      <w:r>
        <w:rPr>
          <w:rFonts w:ascii="Arial" w:hAnsi="Arial" w:cs="Arial"/>
          <w:sz w:val="24"/>
          <w:szCs w:val="24"/>
        </w:rPr>
        <w:t>Reconocen un interés limitado a las cuotas sociales.</w:t>
      </w:r>
    </w:p>
    <w:p w:rsidR="007C2241" w:rsidRDefault="007C2241" w:rsidP="007C2241">
      <w:pPr>
        <w:pStyle w:val="Prrafodelista"/>
        <w:numPr>
          <w:ilvl w:val="0"/>
          <w:numId w:val="7"/>
        </w:numPr>
        <w:rPr>
          <w:rFonts w:ascii="Arial" w:hAnsi="Arial" w:cs="Arial"/>
          <w:sz w:val="24"/>
          <w:szCs w:val="24"/>
        </w:rPr>
      </w:pPr>
      <w:r>
        <w:rPr>
          <w:rFonts w:ascii="Arial" w:hAnsi="Arial" w:cs="Arial"/>
          <w:sz w:val="24"/>
          <w:szCs w:val="24"/>
        </w:rPr>
        <w:t>Cuenta con un mínimo de 10 asociados, salvo las excepciones que expresara la autoridad.</w:t>
      </w:r>
    </w:p>
    <w:p w:rsidR="007C2241" w:rsidRDefault="007C2241" w:rsidP="007C2241">
      <w:pPr>
        <w:pStyle w:val="Prrafodelista"/>
        <w:numPr>
          <w:ilvl w:val="0"/>
          <w:numId w:val="7"/>
        </w:numPr>
        <w:rPr>
          <w:rFonts w:ascii="Arial" w:hAnsi="Arial" w:cs="Arial"/>
          <w:sz w:val="24"/>
          <w:szCs w:val="24"/>
        </w:rPr>
      </w:pPr>
      <w:r>
        <w:rPr>
          <w:rFonts w:ascii="Arial" w:hAnsi="Arial" w:cs="Arial"/>
          <w:sz w:val="24"/>
          <w:szCs w:val="24"/>
        </w:rPr>
        <w:t>Distribuyen los excedentes en proporción al uso de los servicios.</w:t>
      </w:r>
    </w:p>
    <w:p w:rsidR="007C2241" w:rsidRDefault="007C2241" w:rsidP="007C2241">
      <w:pPr>
        <w:pStyle w:val="Prrafodelista"/>
        <w:numPr>
          <w:ilvl w:val="0"/>
          <w:numId w:val="7"/>
        </w:numPr>
        <w:rPr>
          <w:rFonts w:ascii="Arial" w:hAnsi="Arial" w:cs="Arial"/>
          <w:sz w:val="24"/>
          <w:szCs w:val="24"/>
        </w:rPr>
      </w:pPr>
      <w:r>
        <w:rPr>
          <w:rFonts w:ascii="Arial" w:hAnsi="Arial" w:cs="Arial"/>
          <w:sz w:val="24"/>
          <w:szCs w:val="24"/>
        </w:rPr>
        <w:t>No tiene como fin principal ni accesorio la propaganda de ideas políticas, religiosas, de nacionalidad, región o raza, ni imponen condiciones de admisión vinculadas a ellas.</w:t>
      </w:r>
    </w:p>
    <w:p w:rsidR="007C2241" w:rsidRDefault="007C2241" w:rsidP="007C2241">
      <w:pPr>
        <w:pStyle w:val="Prrafodelista"/>
        <w:numPr>
          <w:ilvl w:val="0"/>
          <w:numId w:val="7"/>
        </w:numPr>
        <w:rPr>
          <w:rFonts w:ascii="Arial" w:hAnsi="Arial" w:cs="Arial"/>
          <w:sz w:val="24"/>
          <w:szCs w:val="24"/>
        </w:rPr>
      </w:pPr>
      <w:r>
        <w:rPr>
          <w:rFonts w:ascii="Arial" w:hAnsi="Arial" w:cs="Arial"/>
          <w:sz w:val="24"/>
          <w:szCs w:val="24"/>
        </w:rPr>
        <w:t>Fomentan la educación cooperativa.</w:t>
      </w:r>
    </w:p>
    <w:p w:rsidR="007C2241" w:rsidRDefault="007C2241" w:rsidP="007C2241">
      <w:pPr>
        <w:pStyle w:val="Prrafodelista"/>
        <w:numPr>
          <w:ilvl w:val="0"/>
          <w:numId w:val="7"/>
        </w:numPr>
        <w:rPr>
          <w:rFonts w:ascii="Arial" w:hAnsi="Arial" w:cs="Arial"/>
          <w:sz w:val="24"/>
          <w:szCs w:val="24"/>
        </w:rPr>
      </w:pPr>
      <w:r>
        <w:rPr>
          <w:rFonts w:ascii="Arial" w:hAnsi="Arial" w:cs="Arial"/>
          <w:sz w:val="24"/>
          <w:szCs w:val="24"/>
        </w:rPr>
        <w:t>Prevén la integración cooperativa.</w:t>
      </w:r>
    </w:p>
    <w:p w:rsidR="007C2241" w:rsidRDefault="007C2241" w:rsidP="007C2241">
      <w:pPr>
        <w:pStyle w:val="Prrafodelista"/>
        <w:numPr>
          <w:ilvl w:val="0"/>
          <w:numId w:val="7"/>
        </w:numPr>
        <w:rPr>
          <w:rFonts w:ascii="Arial" w:hAnsi="Arial" w:cs="Arial"/>
          <w:sz w:val="24"/>
          <w:szCs w:val="24"/>
        </w:rPr>
      </w:pPr>
      <w:r>
        <w:rPr>
          <w:rFonts w:ascii="Arial" w:hAnsi="Arial" w:cs="Arial"/>
          <w:sz w:val="24"/>
          <w:szCs w:val="24"/>
        </w:rPr>
        <w:t>Prestan servicios a sus asociados y no asociados.</w:t>
      </w:r>
    </w:p>
    <w:p w:rsidR="007C2241" w:rsidRDefault="007C2241" w:rsidP="007C2241">
      <w:pPr>
        <w:pStyle w:val="Prrafodelista"/>
        <w:numPr>
          <w:ilvl w:val="0"/>
          <w:numId w:val="7"/>
        </w:numPr>
        <w:rPr>
          <w:rFonts w:ascii="Arial" w:hAnsi="Arial" w:cs="Arial"/>
          <w:sz w:val="24"/>
          <w:szCs w:val="24"/>
        </w:rPr>
      </w:pPr>
      <w:r>
        <w:rPr>
          <w:rFonts w:ascii="Arial" w:hAnsi="Arial" w:cs="Arial"/>
          <w:sz w:val="24"/>
          <w:szCs w:val="24"/>
        </w:rPr>
        <w:t>Limitan la responsabilidad de los asociados al monto de las cuotas sociales suscripta.</w:t>
      </w:r>
    </w:p>
    <w:p w:rsidR="00272273" w:rsidRDefault="007C2241" w:rsidP="007C2241">
      <w:pPr>
        <w:pStyle w:val="Prrafodelista"/>
        <w:numPr>
          <w:ilvl w:val="0"/>
          <w:numId w:val="7"/>
        </w:numPr>
        <w:rPr>
          <w:rFonts w:ascii="Arial" w:hAnsi="Arial" w:cs="Arial"/>
          <w:sz w:val="24"/>
          <w:szCs w:val="24"/>
        </w:rPr>
      </w:pPr>
      <w:r>
        <w:rPr>
          <w:rFonts w:ascii="Arial" w:hAnsi="Arial" w:cs="Arial"/>
          <w:sz w:val="24"/>
          <w:szCs w:val="24"/>
        </w:rPr>
        <w:t>Establecen la irrepartibilidad</w:t>
      </w:r>
      <w:r w:rsidR="00272273">
        <w:rPr>
          <w:rFonts w:ascii="Arial" w:hAnsi="Arial" w:cs="Arial"/>
          <w:sz w:val="24"/>
          <w:szCs w:val="24"/>
        </w:rPr>
        <w:t xml:space="preserve"> de las reservas sociales y el destino desinteresado del sobrante patrimonial en casos de liquidación. </w:t>
      </w:r>
    </w:p>
    <w:p w:rsidR="007C2241" w:rsidRPr="007C2241" w:rsidRDefault="007C2241" w:rsidP="00272273">
      <w:pPr>
        <w:pStyle w:val="Prrafodelista"/>
        <w:rPr>
          <w:rFonts w:ascii="Arial" w:hAnsi="Arial" w:cs="Arial"/>
          <w:sz w:val="24"/>
          <w:szCs w:val="24"/>
        </w:rPr>
      </w:pPr>
      <w:r>
        <w:rPr>
          <w:rFonts w:ascii="Arial" w:hAnsi="Arial" w:cs="Arial"/>
          <w:sz w:val="24"/>
          <w:szCs w:val="24"/>
        </w:rPr>
        <w:t xml:space="preserve"> </w:t>
      </w:r>
    </w:p>
    <w:p w:rsidR="00272273" w:rsidRPr="00272273" w:rsidRDefault="00B92D78" w:rsidP="00272273">
      <w:pPr>
        <w:rPr>
          <w:rFonts w:ascii="Arial" w:hAnsi="Arial" w:cs="Arial"/>
          <w:sz w:val="24"/>
          <w:szCs w:val="24"/>
        </w:rPr>
      </w:pPr>
      <w:r w:rsidRPr="00B92D78">
        <w:rPr>
          <w:rFonts w:ascii="Arial" w:hAnsi="Arial" w:cs="Arial"/>
          <w:sz w:val="24"/>
          <w:szCs w:val="24"/>
        </w:rPr>
        <w:t>5-Investigar en internet: ¿Cómo se desarrolla la Economía Social en San Juan?</w:t>
      </w:r>
    </w:p>
    <w:p w:rsidR="00272273" w:rsidRPr="00272273" w:rsidRDefault="00272273" w:rsidP="00272273">
      <w:pPr>
        <w:rPr>
          <w:rFonts w:ascii="Arial" w:hAnsi="Arial" w:cs="Arial"/>
          <w:sz w:val="24"/>
          <w:szCs w:val="24"/>
        </w:rPr>
      </w:pPr>
      <w:r w:rsidRPr="00272273">
        <w:rPr>
          <w:rFonts w:ascii="Arial" w:hAnsi="Arial" w:cs="Arial"/>
          <w:sz w:val="24"/>
          <w:szCs w:val="24"/>
        </w:rPr>
        <w:t>En San Juan, la Economía Social está creciendo y tomando fuerz</w:t>
      </w:r>
      <w:r w:rsidR="003009FA">
        <w:rPr>
          <w:rFonts w:ascii="Arial" w:hAnsi="Arial" w:cs="Arial"/>
          <w:sz w:val="24"/>
          <w:szCs w:val="24"/>
        </w:rPr>
        <w:t>a gracias a varias iniciativas:</w:t>
      </w:r>
    </w:p>
    <w:p w:rsidR="003009FA" w:rsidRDefault="00272273" w:rsidP="00272273">
      <w:pPr>
        <w:pStyle w:val="Prrafodelista"/>
        <w:numPr>
          <w:ilvl w:val="0"/>
          <w:numId w:val="8"/>
        </w:numPr>
        <w:rPr>
          <w:rFonts w:ascii="Arial" w:hAnsi="Arial" w:cs="Arial"/>
          <w:sz w:val="24"/>
          <w:szCs w:val="24"/>
        </w:rPr>
      </w:pPr>
      <w:r w:rsidRPr="003009FA">
        <w:rPr>
          <w:rFonts w:ascii="Arial" w:hAnsi="Arial" w:cs="Arial"/>
          <w:sz w:val="24"/>
          <w:szCs w:val="24"/>
        </w:rPr>
        <w:t>Apoyo del gobierno: El gobierno provincial está muy interesado en impulsar este tipo de economía. Han creado programas y direcciones específicas para ayudar a emprendedores sociales, cooperativas y mutualidades a crecer y desarrollarse.</w:t>
      </w:r>
    </w:p>
    <w:p w:rsidR="003009FA" w:rsidRDefault="00272273" w:rsidP="00272273">
      <w:pPr>
        <w:pStyle w:val="Prrafodelista"/>
        <w:numPr>
          <w:ilvl w:val="0"/>
          <w:numId w:val="8"/>
        </w:numPr>
        <w:rPr>
          <w:rFonts w:ascii="Arial" w:hAnsi="Arial" w:cs="Arial"/>
          <w:sz w:val="24"/>
          <w:szCs w:val="24"/>
        </w:rPr>
      </w:pPr>
      <w:r w:rsidRPr="003009FA">
        <w:rPr>
          <w:rFonts w:ascii="Arial" w:hAnsi="Arial" w:cs="Arial"/>
          <w:sz w:val="24"/>
          <w:szCs w:val="24"/>
        </w:rPr>
        <w:t>Feria de emprendedores: Se organizan ferias donde los emprendedores sociales pueden mostrar y vender sus productos, dándoles la oportunidad de darse a conocer y conectar con más personas.</w:t>
      </w:r>
    </w:p>
    <w:p w:rsidR="003009FA" w:rsidRDefault="00272273" w:rsidP="00272273">
      <w:pPr>
        <w:pStyle w:val="Prrafodelista"/>
        <w:numPr>
          <w:ilvl w:val="0"/>
          <w:numId w:val="8"/>
        </w:numPr>
        <w:rPr>
          <w:rFonts w:ascii="Arial" w:hAnsi="Arial" w:cs="Arial"/>
          <w:sz w:val="24"/>
          <w:szCs w:val="24"/>
        </w:rPr>
      </w:pPr>
      <w:r w:rsidRPr="003009FA">
        <w:rPr>
          <w:rFonts w:ascii="Arial" w:hAnsi="Arial" w:cs="Arial"/>
          <w:sz w:val="24"/>
          <w:szCs w:val="24"/>
        </w:rPr>
        <w:t>Capacitaciones: Se ofrecen capacitaciones y talleres para que los emprendedores aprendan nuevas herramientas y puedan mejorar sus proyectos.</w:t>
      </w:r>
    </w:p>
    <w:p w:rsidR="00B92D78" w:rsidRPr="003009FA" w:rsidRDefault="00272273" w:rsidP="00272273">
      <w:pPr>
        <w:pStyle w:val="Prrafodelista"/>
        <w:numPr>
          <w:ilvl w:val="0"/>
          <w:numId w:val="8"/>
        </w:numPr>
        <w:rPr>
          <w:rFonts w:ascii="Arial" w:hAnsi="Arial" w:cs="Arial"/>
          <w:sz w:val="24"/>
          <w:szCs w:val="24"/>
        </w:rPr>
      </w:pPr>
      <w:r w:rsidRPr="003009FA">
        <w:rPr>
          <w:rFonts w:ascii="Arial" w:hAnsi="Arial" w:cs="Arial"/>
          <w:sz w:val="24"/>
          <w:szCs w:val="24"/>
        </w:rPr>
        <w:t>Cooperación: Se fomenta la cooperación entre los diferentes actores de la Economía Social, para que puedan trabajar juntos y fortalecerse mutuamente.</w:t>
      </w:r>
    </w:p>
    <w:p w:rsidR="00B92D78" w:rsidRPr="00B92D78" w:rsidRDefault="00B92D78" w:rsidP="00B92D78">
      <w:pPr>
        <w:rPr>
          <w:rFonts w:ascii="Arial" w:hAnsi="Arial" w:cs="Arial"/>
          <w:sz w:val="24"/>
          <w:szCs w:val="24"/>
        </w:rPr>
      </w:pPr>
      <w:r w:rsidRPr="00B92D78">
        <w:rPr>
          <w:rFonts w:ascii="Arial" w:hAnsi="Arial" w:cs="Arial"/>
          <w:sz w:val="24"/>
          <w:szCs w:val="24"/>
        </w:rPr>
        <w:t>6-Investigar sobre la vida de Enrique Shaw en internet y luego responder:</w:t>
      </w:r>
    </w:p>
    <w:p w:rsidR="00B92D78" w:rsidRDefault="00B92D78" w:rsidP="00B92D78">
      <w:pPr>
        <w:pStyle w:val="Prrafodelista"/>
        <w:numPr>
          <w:ilvl w:val="0"/>
          <w:numId w:val="1"/>
        </w:numPr>
        <w:rPr>
          <w:rFonts w:ascii="Arial" w:hAnsi="Arial" w:cs="Arial"/>
          <w:sz w:val="24"/>
          <w:szCs w:val="24"/>
        </w:rPr>
      </w:pPr>
      <w:r w:rsidRPr="00B92D78">
        <w:rPr>
          <w:rFonts w:ascii="Arial" w:hAnsi="Arial" w:cs="Arial"/>
          <w:sz w:val="24"/>
          <w:szCs w:val="24"/>
        </w:rPr>
        <w:t>Redacta una breve historia de su vida</w:t>
      </w:r>
    </w:p>
    <w:p w:rsidR="003009FA" w:rsidRPr="003009FA" w:rsidRDefault="003009FA" w:rsidP="003009FA">
      <w:pPr>
        <w:spacing w:before="100" w:beforeAutospacing="1" w:after="100" w:afterAutospacing="1" w:line="240" w:lineRule="auto"/>
        <w:rPr>
          <w:rFonts w:ascii="Arial" w:eastAsia="Times New Roman" w:hAnsi="Arial" w:cs="Arial"/>
          <w:sz w:val="24"/>
          <w:szCs w:val="24"/>
          <w:lang w:eastAsia="es-AR"/>
        </w:rPr>
      </w:pPr>
      <w:r w:rsidRPr="003009FA">
        <w:rPr>
          <w:rFonts w:ascii="Arial" w:eastAsia="Times New Roman" w:hAnsi="Arial" w:cs="Arial"/>
          <w:sz w:val="24"/>
          <w:szCs w:val="24"/>
          <w:lang w:eastAsia="es-AR"/>
        </w:rPr>
        <w:t>Enrique nació en París, pero vivió la mayor parte de su vida en Argentina. Desde muy joven, se destacó por ser una persona inteligente y con un gran sentido de la justicia. Cuando creció, se convirtió en un empresario exitoso. Pero lo que hizo a Enrique especial fue que siempre pensó en los demás y en cómo mejorar la sociedad.</w:t>
      </w:r>
    </w:p>
    <w:p w:rsidR="003009FA" w:rsidRPr="003009FA" w:rsidRDefault="003009FA" w:rsidP="003009FA">
      <w:pPr>
        <w:spacing w:before="100" w:beforeAutospacing="1" w:after="100" w:afterAutospacing="1" w:line="240" w:lineRule="auto"/>
        <w:rPr>
          <w:rFonts w:ascii="Arial" w:eastAsia="Times New Roman" w:hAnsi="Arial" w:cs="Arial"/>
          <w:b/>
          <w:sz w:val="24"/>
          <w:szCs w:val="24"/>
          <w:lang w:eastAsia="es-AR"/>
        </w:rPr>
      </w:pPr>
      <w:r w:rsidRPr="003009FA">
        <w:rPr>
          <w:rFonts w:ascii="Arial" w:eastAsia="Times New Roman" w:hAnsi="Arial" w:cs="Arial"/>
          <w:b/>
          <w:bCs/>
          <w:sz w:val="24"/>
          <w:szCs w:val="24"/>
          <w:lang w:eastAsia="es-AR"/>
        </w:rPr>
        <w:t>¿Qué hizo Enrique Shaw?</w:t>
      </w:r>
    </w:p>
    <w:p w:rsidR="003009FA" w:rsidRPr="003009FA" w:rsidRDefault="003009FA" w:rsidP="003009FA">
      <w:pPr>
        <w:numPr>
          <w:ilvl w:val="0"/>
          <w:numId w:val="9"/>
        </w:numPr>
        <w:spacing w:before="100" w:beforeAutospacing="1" w:after="100" w:afterAutospacing="1" w:line="240" w:lineRule="auto"/>
        <w:rPr>
          <w:rFonts w:ascii="Arial" w:eastAsia="Times New Roman" w:hAnsi="Arial" w:cs="Arial"/>
          <w:sz w:val="24"/>
          <w:szCs w:val="24"/>
          <w:lang w:eastAsia="es-AR"/>
        </w:rPr>
      </w:pPr>
      <w:r w:rsidRPr="003009FA">
        <w:rPr>
          <w:rFonts w:ascii="Arial" w:eastAsia="Times New Roman" w:hAnsi="Arial" w:cs="Arial"/>
          <w:bCs/>
          <w:sz w:val="24"/>
          <w:szCs w:val="24"/>
          <w:lang w:eastAsia="es-AR"/>
        </w:rPr>
        <w:t>Creó empresas:</w:t>
      </w:r>
      <w:r w:rsidRPr="003009FA">
        <w:rPr>
          <w:rFonts w:ascii="Arial" w:eastAsia="Times New Roman" w:hAnsi="Arial" w:cs="Arial"/>
          <w:sz w:val="24"/>
          <w:szCs w:val="24"/>
          <w:lang w:eastAsia="es-AR"/>
        </w:rPr>
        <w:t xml:space="preserve"> Como buen empresario, Enrique fundó y dirigió varias empresas.</w:t>
      </w:r>
    </w:p>
    <w:p w:rsidR="003009FA" w:rsidRPr="003009FA" w:rsidRDefault="003009FA" w:rsidP="003009FA">
      <w:pPr>
        <w:numPr>
          <w:ilvl w:val="0"/>
          <w:numId w:val="9"/>
        </w:numPr>
        <w:spacing w:before="100" w:beforeAutospacing="1" w:after="100" w:afterAutospacing="1" w:line="240" w:lineRule="auto"/>
        <w:rPr>
          <w:rFonts w:ascii="Arial" w:eastAsia="Times New Roman" w:hAnsi="Arial" w:cs="Arial"/>
          <w:sz w:val="24"/>
          <w:szCs w:val="24"/>
          <w:lang w:eastAsia="es-AR"/>
        </w:rPr>
      </w:pPr>
      <w:r w:rsidRPr="003009FA">
        <w:rPr>
          <w:rFonts w:ascii="Arial" w:eastAsia="Times New Roman" w:hAnsi="Arial" w:cs="Arial"/>
          <w:bCs/>
          <w:sz w:val="24"/>
          <w:szCs w:val="24"/>
          <w:lang w:eastAsia="es-AR"/>
        </w:rPr>
        <w:t>Pensó en los demás:</w:t>
      </w:r>
      <w:r w:rsidRPr="003009FA">
        <w:rPr>
          <w:rFonts w:ascii="Arial" w:eastAsia="Times New Roman" w:hAnsi="Arial" w:cs="Arial"/>
          <w:sz w:val="24"/>
          <w:szCs w:val="24"/>
          <w:lang w:eastAsia="es-AR"/>
        </w:rPr>
        <w:t xml:space="preserve"> Pero a él no le bastaba con tener éxito en los negocios. Le preocupaba mucho el bienestar de sus empleados y de las personas que lo rodeaban.</w:t>
      </w:r>
    </w:p>
    <w:p w:rsidR="003009FA" w:rsidRPr="003009FA" w:rsidRDefault="003009FA" w:rsidP="003009FA">
      <w:pPr>
        <w:numPr>
          <w:ilvl w:val="0"/>
          <w:numId w:val="9"/>
        </w:numPr>
        <w:spacing w:before="100" w:beforeAutospacing="1" w:after="100" w:afterAutospacing="1" w:line="240" w:lineRule="auto"/>
        <w:rPr>
          <w:rFonts w:ascii="Arial" w:eastAsia="Times New Roman" w:hAnsi="Arial" w:cs="Arial"/>
          <w:sz w:val="24"/>
          <w:szCs w:val="24"/>
          <w:lang w:eastAsia="es-AR"/>
        </w:rPr>
      </w:pPr>
      <w:r w:rsidRPr="003009FA">
        <w:rPr>
          <w:rFonts w:ascii="Arial" w:eastAsia="Times New Roman" w:hAnsi="Arial" w:cs="Arial"/>
          <w:bCs/>
          <w:sz w:val="24"/>
          <w:szCs w:val="24"/>
          <w:lang w:eastAsia="es-AR"/>
        </w:rPr>
        <w:t>Ayudó a otros:</w:t>
      </w:r>
      <w:r w:rsidRPr="003009FA">
        <w:rPr>
          <w:rFonts w:ascii="Arial" w:eastAsia="Times New Roman" w:hAnsi="Arial" w:cs="Arial"/>
          <w:sz w:val="24"/>
          <w:szCs w:val="24"/>
          <w:lang w:eastAsia="es-AR"/>
        </w:rPr>
        <w:t xml:space="preserve"> Enrique usó parte de su fortuna para ayudar a los más necesitados y para crear organizaciones que buscaban mejorar la vida de las personas.</w:t>
      </w:r>
    </w:p>
    <w:p w:rsidR="003009FA" w:rsidRPr="003009FA" w:rsidRDefault="003009FA" w:rsidP="003009FA">
      <w:pPr>
        <w:numPr>
          <w:ilvl w:val="0"/>
          <w:numId w:val="9"/>
        </w:numPr>
        <w:spacing w:before="100" w:beforeAutospacing="1" w:after="100" w:afterAutospacing="1" w:line="240" w:lineRule="auto"/>
        <w:rPr>
          <w:rFonts w:ascii="Arial" w:eastAsia="Times New Roman" w:hAnsi="Arial" w:cs="Arial"/>
          <w:sz w:val="24"/>
          <w:szCs w:val="24"/>
          <w:lang w:eastAsia="es-AR"/>
        </w:rPr>
      </w:pPr>
      <w:r w:rsidRPr="003009FA">
        <w:rPr>
          <w:rFonts w:ascii="Arial" w:eastAsia="Times New Roman" w:hAnsi="Arial" w:cs="Arial"/>
          <w:bCs/>
          <w:sz w:val="24"/>
          <w:szCs w:val="24"/>
          <w:lang w:eastAsia="es-AR"/>
        </w:rPr>
        <w:t>Enseñó a otros:</w:t>
      </w:r>
      <w:r w:rsidRPr="003009FA">
        <w:rPr>
          <w:rFonts w:ascii="Arial" w:eastAsia="Times New Roman" w:hAnsi="Arial" w:cs="Arial"/>
          <w:sz w:val="24"/>
          <w:szCs w:val="24"/>
          <w:lang w:eastAsia="es-AR"/>
        </w:rPr>
        <w:t xml:space="preserve"> Compartía sus conocimientos y experiencias con otros empresarios, para que ellos también pudieran hacer negocios de una manera más justa y humana.</w:t>
      </w:r>
    </w:p>
    <w:p w:rsidR="003009FA" w:rsidRPr="003009FA" w:rsidRDefault="003009FA" w:rsidP="003009FA">
      <w:pPr>
        <w:spacing w:before="100" w:beforeAutospacing="1" w:after="100" w:afterAutospacing="1" w:line="240" w:lineRule="auto"/>
        <w:rPr>
          <w:rFonts w:ascii="Arial" w:eastAsia="Times New Roman" w:hAnsi="Arial" w:cs="Arial"/>
          <w:b/>
          <w:sz w:val="24"/>
          <w:szCs w:val="24"/>
          <w:lang w:eastAsia="es-AR"/>
        </w:rPr>
      </w:pPr>
      <w:r w:rsidRPr="003009FA">
        <w:rPr>
          <w:rFonts w:ascii="Arial" w:eastAsia="Times New Roman" w:hAnsi="Arial" w:cs="Arial"/>
          <w:b/>
          <w:bCs/>
          <w:sz w:val="24"/>
          <w:szCs w:val="24"/>
          <w:lang w:eastAsia="es-AR"/>
        </w:rPr>
        <w:t>¿Por qué es importante Enrique Shaw?</w:t>
      </w:r>
    </w:p>
    <w:p w:rsidR="00B92D78" w:rsidRDefault="003009FA" w:rsidP="003009FA">
      <w:pPr>
        <w:spacing w:before="100" w:beforeAutospacing="1" w:after="100" w:afterAutospacing="1" w:line="240" w:lineRule="auto"/>
        <w:rPr>
          <w:rFonts w:ascii="Arial" w:eastAsia="Times New Roman" w:hAnsi="Arial" w:cs="Arial"/>
          <w:sz w:val="24"/>
          <w:szCs w:val="24"/>
          <w:lang w:eastAsia="es-AR"/>
        </w:rPr>
      </w:pPr>
      <w:r w:rsidRPr="003009FA">
        <w:rPr>
          <w:rFonts w:ascii="Arial" w:eastAsia="Times New Roman" w:hAnsi="Arial" w:cs="Arial"/>
          <w:sz w:val="24"/>
          <w:szCs w:val="24"/>
          <w:lang w:eastAsia="es-AR"/>
        </w:rPr>
        <w:t>Enrique Shaw nos enseñó que podemos ser exitosos en los negocios sin dejar de ser buenas personas. Nos mostró que el dinero no lo es todo y que podemos usar nuestras habilidades y recursos para hacer del mundo un lugar mejor.</w:t>
      </w:r>
    </w:p>
    <w:p w:rsidR="003009FA" w:rsidRPr="003009FA" w:rsidRDefault="003009FA" w:rsidP="003009FA">
      <w:pPr>
        <w:spacing w:before="100" w:beforeAutospacing="1" w:after="100" w:afterAutospacing="1" w:line="240" w:lineRule="auto"/>
        <w:rPr>
          <w:rFonts w:ascii="Arial" w:eastAsia="Times New Roman" w:hAnsi="Arial" w:cs="Arial"/>
          <w:sz w:val="24"/>
          <w:szCs w:val="24"/>
          <w:lang w:eastAsia="es-AR"/>
        </w:rPr>
      </w:pPr>
    </w:p>
    <w:p w:rsidR="00B92D78" w:rsidRPr="00B92D78" w:rsidRDefault="00B92D78" w:rsidP="00B92D78">
      <w:pPr>
        <w:pStyle w:val="Prrafodelista"/>
        <w:numPr>
          <w:ilvl w:val="0"/>
          <w:numId w:val="1"/>
        </w:numPr>
        <w:rPr>
          <w:rFonts w:ascii="Arial" w:hAnsi="Arial" w:cs="Arial"/>
          <w:sz w:val="24"/>
          <w:szCs w:val="24"/>
        </w:rPr>
      </w:pPr>
      <w:r w:rsidRPr="00B92D78">
        <w:rPr>
          <w:rFonts w:ascii="Arial" w:hAnsi="Arial" w:cs="Arial"/>
          <w:sz w:val="24"/>
          <w:szCs w:val="24"/>
        </w:rPr>
        <w:t>¿Cómo se da cuenta de su vocación?</w:t>
      </w:r>
    </w:p>
    <w:p w:rsidR="00B92D78" w:rsidRDefault="008C61A7" w:rsidP="003009FA">
      <w:pPr>
        <w:rPr>
          <w:rFonts w:ascii="Arial" w:hAnsi="Arial" w:cs="Arial"/>
          <w:sz w:val="24"/>
          <w:szCs w:val="24"/>
        </w:rPr>
      </w:pPr>
      <w:r>
        <w:rPr>
          <w:rFonts w:ascii="Arial" w:hAnsi="Arial" w:cs="Arial"/>
          <w:sz w:val="24"/>
          <w:szCs w:val="24"/>
        </w:rPr>
        <w:t>D</w:t>
      </w:r>
      <w:r w:rsidRPr="008C61A7">
        <w:rPr>
          <w:rFonts w:ascii="Arial" w:hAnsi="Arial" w:cs="Arial"/>
          <w:sz w:val="24"/>
          <w:szCs w:val="24"/>
        </w:rPr>
        <w:t>escubrió su vocación a través de un profundo sentido de responsabilidad social y un compromiso con el bienestar de sus empleados. Desde joven, mostró una inclinación hacia la espiritualidad y el servicio, influenciado por su familia y su educación. Con el tiempo, entendió que su misión no solo era ser empresario, sino también un líder que pusiera en práctica los valores cristianos en su</w:t>
      </w:r>
      <w:r>
        <w:rPr>
          <w:rFonts w:ascii="Arial" w:hAnsi="Arial" w:cs="Arial"/>
          <w:sz w:val="24"/>
          <w:szCs w:val="24"/>
        </w:rPr>
        <w:t xml:space="preserve"> empresa.</w:t>
      </w:r>
    </w:p>
    <w:p w:rsidR="008C61A7" w:rsidRPr="003009FA" w:rsidRDefault="008C61A7" w:rsidP="003009FA">
      <w:pPr>
        <w:rPr>
          <w:rFonts w:ascii="Arial" w:hAnsi="Arial" w:cs="Arial"/>
          <w:sz w:val="24"/>
          <w:szCs w:val="24"/>
        </w:rPr>
      </w:pPr>
    </w:p>
    <w:p w:rsidR="00B92D78" w:rsidRDefault="00B92D78" w:rsidP="00B92D78">
      <w:pPr>
        <w:pStyle w:val="Prrafodelista"/>
        <w:numPr>
          <w:ilvl w:val="0"/>
          <w:numId w:val="1"/>
        </w:numPr>
        <w:rPr>
          <w:rFonts w:ascii="Arial" w:hAnsi="Arial" w:cs="Arial"/>
          <w:sz w:val="24"/>
          <w:szCs w:val="24"/>
        </w:rPr>
      </w:pPr>
      <w:r w:rsidRPr="00B92D78">
        <w:rPr>
          <w:rFonts w:ascii="Arial" w:hAnsi="Arial" w:cs="Arial"/>
          <w:sz w:val="24"/>
          <w:szCs w:val="24"/>
        </w:rPr>
        <w:t>¿Cuál es su pensamiento?</w:t>
      </w:r>
    </w:p>
    <w:p w:rsidR="008C61A7" w:rsidRPr="008C61A7" w:rsidRDefault="008C61A7" w:rsidP="008C61A7">
      <w:pPr>
        <w:rPr>
          <w:rFonts w:ascii="Arial" w:hAnsi="Arial" w:cs="Arial"/>
          <w:sz w:val="24"/>
          <w:szCs w:val="24"/>
        </w:rPr>
      </w:pPr>
      <w:r w:rsidRPr="008C61A7">
        <w:rPr>
          <w:rFonts w:ascii="Arial" w:hAnsi="Arial" w:cs="Arial"/>
          <w:sz w:val="24"/>
          <w:szCs w:val="24"/>
        </w:rPr>
        <w:t>El pensamiento de Enrique Shaw se centraba en la idea de que el trabajo y la empresa podían y debían ser espacios para vivir el Evangelio y promover el bien común. Su perspectiva sobre la vida laboral y empresarial estaba profundamente arraigada en valores cristianos como la dignidad humana, la justicia social y el amor al prójimo.</w:t>
      </w:r>
    </w:p>
    <w:p w:rsidR="00B92D78" w:rsidRPr="00B92D78" w:rsidRDefault="00B92D78" w:rsidP="00B92D78">
      <w:pPr>
        <w:pStyle w:val="Prrafodelista"/>
        <w:rPr>
          <w:rFonts w:ascii="Arial" w:hAnsi="Arial" w:cs="Arial"/>
          <w:sz w:val="24"/>
          <w:szCs w:val="24"/>
        </w:rPr>
      </w:pPr>
    </w:p>
    <w:p w:rsidR="00B92D78" w:rsidRPr="00B92D78" w:rsidRDefault="00B92D78" w:rsidP="00B92D78">
      <w:pPr>
        <w:pStyle w:val="Prrafodelista"/>
        <w:numPr>
          <w:ilvl w:val="0"/>
          <w:numId w:val="1"/>
        </w:numPr>
        <w:rPr>
          <w:rFonts w:ascii="Arial" w:hAnsi="Arial" w:cs="Arial"/>
          <w:sz w:val="24"/>
          <w:szCs w:val="24"/>
        </w:rPr>
      </w:pPr>
      <w:r w:rsidRPr="00B92D78">
        <w:rPr>
          <w:rFonts w:ascii="Arial" w:hAnsi="Arial" w:cs="Arial"/>
          <w:sz w:val="24"/>
          <w:szCs w:val="24"/>
        </w:rPr>
        <w:t>¿A qué empresa pertenecía? ¿Qué problema tiene esa empresa y cómo lo solucionó?</w:t>
      </w:r>
    </w:p>
    <w:p w:rsidR="00B92D78" w:rsidRPr="00700F03" w:rsidRDefault="00700F03" w:rsidP="00700F03">
      <w:pPr>
        <w:rPr>
          <w:rFonts w:ascii="Arial" w:hAnsi="Arial" w:cs="Arial"/>
          <w:sz w:val="24"/>
          <w:szCs w:val="24"/>
        </w:rPr>
      </w:pPr>
      <w:r w:rsidRPr="00700F03">
        <w:rPr>
          <w:rFonts w:ascii="Arial" w:hAnsi="Arial" w:cs="Arial"/>
          <w:sz w:val="24"/>
          <w:szCs w:val="24"/>
        </w:rPr>
        <w:t xml:space="preserve">Durante una crisis económica en la década de 1950, </w:t>
      </w:r>
      <w:proofErr w:type="spellStart"/>
      <w:r w:rsidRPr="00700F03">
        <w:rPr>
          <w:rFonts w:ascii="Arial" w:hAnsi="Arial" w:cs="Arial"/>
          <w:sz w:val="24"/>
          <w:szCs w:val="24"/>
        </w:rPr>
        <w:t>Rigolleau</w:t>
      </w:r>
      <w:proofErr w:type="spellEnd"/>
      <w:r w:rsidRPr="00700F03">
        <w:rPr>
          <w:rFonts w:ascii="Arial" w:hAnsi="Arial" w:cs="Arial"/>
          <w:sz w:val="24"/>
          <w:szCs w:val="24"/>
        </w:rPr>
        <w:t xml:space="preserve"> enfrentó graves problemas financieros y consideró la posibilidad de reducir personal para disminuir costos. Shaw, en su papel de director y con su enfoque social y humanitario, propuso una solución alternativa para evitar los despidos masivos. En lugar de despedir trabajadores, buscó financiamiento y organizó campañas para recaudar fondos que permitieran sostener la plantilla laboral. También impulsó iniciativas de bienestar para los empleados, como servicios de salud, becas de estudio y beneficios de vivienda.</w:t>
      </w:r>
    </w:p>
    <w:p w:rsidR="00B92D78" w:rsidRPr="00B92D78" w:rsidRDefault="00B92D78" w:rsidP="00B92D78">
      <w:pPr>
        <w:pStyle w:val="Prrafodelista"/>
        <w:rPr>
          <w:rFonts w:ascii="Arial" w:hAnsi="Arial" w:cs="Arial"/>
          <w:sz w:val="24"/>
          <w:szCs w:val="24"/>
        </w:rPr>
      </w:pPr>
    </w:p>
    <w:p w:rsidR="00B92D78" w:rsidRDefault="00B92D78" w:rsidP="00B92D78">
      <w:pPr>
        <w:pStyle w:val="Prrafodelista"/>
        <w:numPr>
          <w:ilvl w:val="0"/>
          <w:numId w:val="1"/>
        </w:numPr>
        <w:rPr>
          <w:rFonts w:ascii="Arial" w:hAnsi="Arial" w:cs="Arial"/>
          <w:sz w:val="24"/>
          <w:szCs w:val="24"/>
        </w:rPr>
      </w:pPr>
      <w:r w:rsidRPr="00B92D78">
        <w:rPr>
          <w:rFonts w:ascii="Arial" w:hAnsi="Arial" w:cs="Arial"/>
          <w:sz w:val="24"/>
          <w:szCs w:val="24"/>
        </w:rPr>
        <w:t>¿Cuál es su relación con los empleados y qué logró?</w:t>
      </w:r>
    </w:p>
    <w:p w:rsidR="00700F03" w:rsidRPr="00700F03" w:rsidRDefault="00700F03" w:rsidP="00700F03">
      <w:pPr>
        <w:rPr>
          <w:rFonts w:ascii="Arial" w:hAnsi="Arial" w:cs="Arial"/>
          <w:sz w:val="24"/>
          <w:szCs w:val="24"/>
        </w:rPr>
      </w:pPr>
      <w:r w:rsidRPr="00700F03">
        <w:rPr>
          <w:rFonts w:ascii="Arial" w:hAnsi="Arial" w:cs="Arial"/>
          <w:sz w:val="24"/>
          <w:szCs w:val="24"/>
        </w:rPr>
        <w:t>Enrique Shaw desarrolló una relación cercana y de profundo respeto con sus empleados, quienes lo veían no solo como un directivo, sino como un líder comprometido con su bienestar. Shaw promovía el diálogo, escuchaba las necesidades de sus empleados y buscaba activamente mejorar sus condiciones de vida, en lugar de centrarse únicamente en los beneficios económicos de la empresa.</w:t>
      </w:r>
    </w:p>
    <w:p w:rsidR="00B92D78" w:rsidRPr="00B92D78" w:rsidRDefault="00B92D78" w:rsidP="00B92D78">
      <w:pPr>
        <w:pStyle w:val="Prrafodelista"/>
        <w:rPr>
          <w:rFonts w:ascii="Arial" w:hAnsi="Arial" w:cs="Arial"/>
          <w:sz w:val="24"/>
          <w:szCs w:val="24"/>
        </w:rPr>
      </w:pPr>
    </w:p>
    <w:p w:rsidR="00294657" w:rsidRPr="00294657" w:rsidRDefault="00B92D78" w:rsidP="00294657">
      <w:pPr>
        <w:pStyle w:val="Prrafodelista"/>
        <w:numPr>
          <w:ilvl w:val="0"/>
          <w:numId w:val="1"/>
        </w:numPr>
        <w:rPr>
          <w:rFonts w:ascii="Arial" w:hAnsi="Arial" w:cs="Arial"/>
          <w:sz w:val="24"/>
          <w:szCs w:val="24"/>
        </w:rPr>
      </w:pPr>
      <w:r w:rsidRPr="00B92D78">
        <w:rPr>
          <w:rFonts w:ascii="Arial" w:hAnsi="Arial" w:cs="Arial"/>
          <w:sz w:val="24"/>
          <w:szCs w:val="24"/>
        </w:rPr>
        <w:t>¿En qué organizaciones participó como empresario y cuál creo?</w:t>
      </w:r>
    </w:p>
    <w:p w:rsidR="00294657" w:rsidRDefault="00294657" w:rsidP="00294657">
      <w:pPr>
        <w:pStyle w:val="Prrafodelista"/>
        <w:numPr>
          <w:ilvl w:val="0"/>
          <w:numId w:val="11"/>
        </w:numPr>
        <w:rPr>
          <w:rFonts w:ascii="Arial" w:hAnsi="Arial" w:cs="Arial"/>
          <w:sz w:val="24"/>
          <w:szCs w:val="24"/>
        </w:rPr>
      </w:pPr>
      <w:r w:rsidRPr="00294657">
        <w:rPr>
          <w:rFonts w:ascii="Arial" w:hAnsi="Arial" w:cs="Arial"/>
          <w:b/>
          <w:sz w:val="24"/>
          <w:szCs w:val="24"/>
          <w:u w:val="single"/>
        </w:rPr>
        <w:t>Acción Católica Argentina:</w:t>
      </w:r>
      <w:r w:rsidRPr="00294657">
        <w:rPr>
          <w:rFonts w:ascii="Arial" w:hAnsi="Arial" w:cs="Arial"/>
          <w:sz w:val="24"/>
          <w:szCs w:val="24"/>
        </w:rPr>
        <w:t xml:space="preserve"> Shaw fue un miembro comprometido de esta organización, en la cual promovía la doctrina social de la Iglesia y buscaba formas de integrar los valores cristianos en la vida empresarial y laboral.</w:t>
      </w:r>
    </w:p>
    <w:p w:rsidR="00294657" w:rsidRPr="00294657" w:rsidRDefault="00294657" w:rsidP="00294657">
      <w:pPr>
        <w:pStyle w:val="Prrafodelista"/>
        <w:numPr>
          <w:ilvl w:val="0"/>
          <w:numId w:val="11"/>
        </w:numPr>
        <w:rPr>
          <w:rFonts w:ascii="Arial" w:hAnsi="Arial" w:cs="Arial"/>
          <w:sz w:val="24"/>
          <w:szCs w:val="24"/>
        </w:rPr>
      </w:pPr>
      <w:r w:rsidRPr="00294657">
        <w:rPr>
          <w:rFonts w:ascii="Arial" w:hAnsi="Arial" w:cs="Arial"/>
          <w:b/>
          <w:sz w:val="24"/>
          <w:szCs w:val="24"/>
          <w:u w:val="single"/>
        </w:rPr>
        <w:t>Asociación Cristiana de Dirigentes de Empresa (ACDE):</w:t>
      </w:r>
      <w:r w:rsidRPr="00294657">
        <w:rPr>
          <w:rFonts w:ascii="Arial" w:hAnsi="Arial" w:cs="Arial"/>
          <w:sz w:val="24"/>
          <w:szCs w:val="24"/>
        </w:rPr>
        <w:t xml:space="preserve"> Enrique Shaw fue uno de los fundadores de ACDE en 1952. Esta asociación fue creada con el objetivo de difundir los principios cristianos en el ámbito empresarial, promoviendo la ética, el desarrollo integral de las personas y el compromiso social en los negocios. ACDE se convirtió en una de las principales organizaciones empresariales de Argentina y en un referente para el liderazgo ético en el país.</w:t>
      </w:r>
    </w:p>
    <w:p w:rsidR="00294657" w:rsidRPr="00294657" w:rsidRDefault="00294657" w:rsidP="00294657">
      <w:pPr>
        <w:pStyle w:val="Prrafodelista"/>
        <w:numPr>
          <w:ilvl w:val="0"/>
          <w:numId w:val="11"/>
        </w:numPr>
        <w:rPr>
          <w:rFonts w:ascii="Arial" w:hAnsi="Arial" w:cs="Arial"/>
          <w:sz w:val="24"/>
          <w:szCs w:val="24"/>
        </w:rPr>
      </w:pPr>
      <w:r w:rsidRPr="00294657">
        <w:rPr>
          <w:rFonts w:ascii="Arial" w:hAnsi="Arial" w:cs="Arial"/>
          <w:b/>
          <w:sz w:val="24"/>
          <w:szCs w:val="24"/>
          <w:u w:val="single"/>
        </w:rPr>
        <w:t>Unión Internacional Cristiana de Dirigentes de Empresa (UNIAPAC):</w:t>
      </w:r>
      <w:r w:rsidRPr="00294657">
        <w:rPr>
          <w:rFonts w:ascii="Arial" w:hAnsi="Arial" w:cs="Arial"/>
          <w:sz w:val="24"/>
          <w:szCs w:val="24"/>
        </w:rPr>
        <w:t xml:space="preserve"> Shaw también participó en esta organización, que conecta a empresarios cristianos de diversos países para fomentar un enfoque ético y humanitario en los negocios a nivel global.</w:t>
      </w:r>
    </w:p>
    <w:p w:rsidR="00B92D78" w:rsidRPr="00B92D78" w:rsidRDefault="00B92D78" w:rsidP="00B92D78">
      <w:pPr>
        <w:pStyle w:val="Prrafodelista"/>
        <w:rPr>
          <w:rFonts w:ascii="Arial" w:hAnsi="Arial" w:cs="Arial"/>
          <w:sz w:val="24"/>
          <w:szCs w:val="24"/>
        </w:rPr>
      </w:pPr>
    </w:p>
    <w:p w:rsidR="00B92D78" w:rsidRDefault="00B92D78" w:rsidP="00B92D78">
      <w:pPr>
        <w:pStyle w:val="Prrafodelista"/>
        <w:numPr>
          <w:ilvl w:val="0"/>
          <w:numId w:val="1"/>
        </w:numPr>
        <w:rPr>
          <w:rFonts w:ascii="Arial" w:hAnsi="Arial" w:cs="Arial"/>
          <w:sz w:val="24"/>
          <w:szCs w:val="24"/>
        </w:rPr>
      </w:pPr>
      <w:r w:rsidRPr="00B92D78">
        <w:rPr>
          <w:rFonts w:ascii="Arial" w:hAnsi="Arial" w:cs="Arial"/>
          <w:sz w:val="24"/>
          <w:szCs w:val="24"/>
        </w:rPr>
        <w:t>¿Por qué se lo llama el empresario de Dios o El Apóstol Sonriente?</w:t>
      </w:r>
    </w:p>
    <w:p w:rsidR="00294657" w:rsidRPr="00294657" w:rsidRDefault="00294657" w:rsidP="00294657">
      <w:pPr>
        <w:rPr>
          <w:rFonts w:ascii="Arial" w:hAnsi="Arial" w:cs="Arial"/>
          <w:sz w:val="24"/>
          <w:szCs w:val="24"/>
        </w:rPr>
      </w:pPr>
      <w:r>
        <w:rPr>
          <w:rFonts w:ascii="Arial" w:hAnsi="Arial" w:cs="Arial"/>
          <w:sz w:val="24"/>
          <w:szCs w:val="24"/>
        </w:rPr>
        <w:t>Es llamado así d</w:t>
      </w:r>
      <w:r w:rsidRPr="00294657">
        <w:rPr>
          <w:rFonts w:ascii="Arial" w:hAnsi="Arial" w:cs="Arial"/>
          <w:sz w:val="24"/>
          <w:szCs w:val="24"/>
        </w:rPr>
        <w:t>ebido a su profundo compromiso con la fe católica y su enfoque ético en los negocios, que eran reflejo de su convicción religiosa.</w:t>
      </w:r>
    </w:p>
    <w:p w:rsidR="00B92D78" w:rsidRPr="00B92D78" w:rsidRDefault="00B92D78" w:rsidP="00B92D78">
      <w:pPr>
        <w:pStyle w:val="Prrafodelista"/>
        <w:rPr>
          <w:rFonts w:ascii="Arial" w:hAnsi="Arial" w:cs="Arial"/>
          <w:sz w:val="24"/>
          <w:szCs w:val="24"/>
        </w:rPr>
      </w:pPr>
    </w:p>
    <w:p w:rsidR="00B92D78" w:rsidRPr="00B92D78" w:rsidRDefault="00B92D78" w:rsidP="00B92D78">
      <w:pPr>
        <w:pStyle w:val="Prrafodelista"/>
        <w:numPr>
          <w:ilvl w:val="0"/>
          <w:numId w:val="1"/>
        </w:numPr>
        <w:rPr>
          <w:rFonts w:ascii="Arial" w:hAnsi="Arial" w:cs="Arial"/>
          <w:sz w:val="24"/>
          <w:szCs w:val="24"/>
        </w:rPr>
      </w:pPr>
      <w:r w:rsidRPr="00B92D78">
        <w:rPr>
          <w:rFonts w:ascii="Arial" w:hAnsi="Arial" w:cs="Arial"/>
          <w:sz w:val="24"/>
          <w:szCs w:val="24"/>
        </w:rPr>
        <w:t>¿Cuál es el mensaje que les deja a los empresarios de hoy?</w:t>
      </w:r>
    </w:p>
    <w:p w:rsidR="00B92D78" w:rsidRDefault="00294657" w:rsidP="00294657">
      <w:pPr>
        <w:rPr>
          <w:rFonts w:ascii="Arial" w:hAnsi="Arial" w:cs="Arial"/>
          <w:sz w:val="24"/>
          <w:szCs w:val="24"/>
        </w:rPr>
      </w:pPr>
      <w:r>
        <w:rPr>
          <w:rFonts w:ascii="Arial" w:hAnsi="Arial" w:cs="Arial"/>
          <w:sz w:val="24"/>
          <w:szCs w:val="24"/>
        </w:rPr>
        <w:t>S</w:t>
      </w:r>
      <w:r w:rsidRPr="00294657">
        <w:rPr>
          <w:rFonts w:ascii="Arial" w:hAnsi="Arial" w:cs="Arial"/>
          <w:sz w:val="24"/>
          <w:szCs w:val="24"/>
        </w:rPr>
        <w:t>e centra en la posibilidad de construir una empresa ética y socialmente responsable sin perder de vista el éxito económico. Shaw enseñó que el propósito de una empresa debe ir más allá de la rentabilidad y debe incluir un compromiso real con el bienestar de los trabajadores, la justicia social y el impacto positivo en la comunidad.</w:t>
      </w:r>
    </w:p>
    <w:p w:rsidR="00294657" w:rsidRPr="00294657" w:rsidRDefault="00294657" w:rsidP="00294657">
      <w:pPr>
        <w:rPr>
          <w:rFonts w:ascii="Arial" w:hAnsi="Arial" w:cs="Arial"/>
          <w:sz w:val="24"/>
          <w:szCs w:val="24"/>
        </w:rPr>
      </w:pPr>
    </w:p>
    <w:p w:rsidR="00B92D78" w:rsidRPr="00B92D78" w:rsidRDefault="00B92D78" w:rsidP="00B92D78">
      <w:pPr>
        <w:rPr>
          <w:rFonts w:ascii="Arial" w:hAnsi="Arial" w:cs="Arial"/>
          <w:sz w:val="24"/>
          <w:szCs w:val="24"/>
        </w:rPr>
      </w:pPr>
      <w:r w:rsidRPr="00B92D78">
        <w:rPr>
          <w:rFonts w:ascii="Arial" w:hAnsi="Arial" w:cs="Arial"/>
          <w:sz w:val="24"/>
          <w:szCs w:val="24"/>
        </w:rPr>
        <w:t>https://youtu.be/UvrnLSycu7g?si=kY9ypuVY0lyzuXgr</w:t>
      </w:r>
    </w:p>
    <w:p w:rsidR="00B92D78" w:rsidRPr="00B92D78" w:rsidRDefault="00B92D78" w:rsidP="00B92D78">
      <w:pPr>
        <w:rPr>
          <w:rFonts w:ascii="Arial" w:hAnsi="Arial" w:cs="Arial"/>
          <w:sz w:val="24"/>
          <w:szCs w:val="24"/>
        </w:rPr>
      </w:pPr>
      <w:r>
        <w:rPr>
          <w:rFonts w:ascii="Arial" w:hAnsi="Arial" w:cs="Arial"/>
          <w:sz w:val="24"/>
          <w:szCs w:val="24"/>
        </w:rPr>
        <w:t xml:space="preserve">7- Investigar a) ¿Qué son las cooperativas? </w:t>
      </w:r>
      <w:r w:rsidRPr="00B92D78">
        <w:rPr>
          <w:rFonts w:ascii="Arial" w:hAnsi="Arial" w:cs="Arial"/>
          <w:sz w:val="24"/>
          <w:szCs w:val="24"/>
        </w:rPr>
        <w:t>b) Nombrar cooperativas en San Juan</w:t>
      </w:r>
    </w:p>
    <w:p w:rsidR="00B92D78" w:rsidRDefault="00B92D78" w:rsidP="00B92D78">
      <w:pPr>
        <w:rPr>
          <w:rFonts w:ascii="Arial" w:hAnsi="Arial" w:cs="Arial"/>
          <w:sz w:val="24"/>
          <w:szCs w:val="24"/>
        </w:rPr>
      </w:pPr>
      <w:r w:rsidRPr="00B92D78">
        <w:rPr>
          <w:rFonts w:ascii="Arial" w:hAnsi="Arial" w:cs="Arial"/>
          <w:sz w:val="24"/>
          <w:szCs w:val="24"/>
        </w:rPr>
        <w:t>c)</w:t>
      </w:r>
      <w:r>
        <w:rPr>
          <w:rFonts w:ascii="Arial" w:hAnsi="Arial" w:cs="Arial"/>
          <w:sz w:val="24"/>
          <w:szCs w:val="24"/>
        </w:rPr>
        <w:t xml:space="preserve"> </w:t>
      </w:r>
      <w:r w:rsidRPr="00B92D78">
        <w:rPr>
          <w:rFonts w:ascii="Arial" w:hAnsi="Arial" w:cs="Arial"/>
          <w:sz w:val="24"/>
          <w:szCs w:val="24"/>
        </w:rPr>
        <w:t>¿Qué cooperativas armarías en San Juan y por qué?</w:t>
      </w:r>
    </w:p>
    <w:p w:rsidR="00B92D78" w:rsidRDefault="00294657" w:rsidP="00294657">
      <w:pPr>
        <w:pStyle w:val="Prrafodelista"/>
        <w:numPr>
          <w:ilvl w:val="0"/>
          <w:numId w:val="13"/>
        </w:numPr>
        <w:rPr>
          <w:rFonts w:ascii="Arial" w:hAnsi="Arial" w:cs="Arial"/>
          <w:sz w:val="24"/>
          <w:szCs w:val="24"/>
        </w:rPr>
      </w:pPr>
      <w:r>
        <w:rPr>
          <w:rFonts w:ascii="Arial" w:hAnsi="Arial" w:cs="Arial"/>
          <w:sz w:val="24"/>
          <w:szCs w:val="24"/>
        </w:rPr>
        <w:t>Es una asociación autónoma de personas que se han unido voluntariamente para hacer frente a sus necesidades y aspiraciones económicas, sociales y culturales comunes por medio de una empresa de propiedad conjunta y democrática controladas.</w:t>
      </w:r>
    </w:p>
    <w:p w:rsidR="00294657" w:rsidRDefault="005B6551" w:rsidP="005B6551">
      <w:pPr>
        <w:pStyle w:val="Prrafodelista"/>
        <w:numPr>
          <w:ilvl w:val="0"/>
          <w:numId w:val="13"/>
        </w:numPr>
        <w:rPr>
          <w:rFonts w:ascii="Arial" w:hAnsi="Arial" w:cs="Arial"/>
          <w:sz w:val="24"/>
          <w:szCs w:val="24"/>
        </w:rPr>
      </w:pPr>
      <w:r w:rsidRPr="005B6551">
        <w:rPr>
          <w:rFonts w:ascii="Arial" w:hAnsi="Arial" w:cs="Arial"/>
          <w:sz w:val="24"/>
          <w:szCs w:val="24"/>
        </w:rPr>
        <w:t>Cooperativa Vitivinícola y Olivícola (COVIOL)</w:t>
      </w:r>
      <w:r>
        <w:rPr>
          <w:rFonts w:ascii="Arial" w:hAnsi="Arial" w:cs="Arial"/>
          <w:sz w:val="24"/>
          <w:szCs w:val="24"/>
        </w:rPr>
        <w:t xml:space="preserve">, </w:t>
      </w:r>
      <w:r w:rsidRPr="005B6551">
        <w:rPr>
          <w:rFonts w:ascii="Arial" w:hAnsi="Arial" w:cs="Arial"/>
          <w:sz w:val="24"/>
          <w:szCs w:val="24"/>
        </w:rPr>
        <w:t>Cooperativa Agropecua</w:t>
      </w:r>
      <w:r>
        <w:rPr>
          <w:rFonts w:ascii="Arial" w:hAnsi="Arial" w:cs="Arial"/>
          <w:sz w:val="24"/>
          <w:szCs w:val="24"/>
        </w:rPr>
        <w:t xml:space="preserve">ria del Valle de Tulum (COVATU), </w:t>
      </w:r>
      <w:r w:rsidRPr="005B6551">
        <w:rPr>
          <w:rFonts w:ascii="Arial" w:hAnsi="Arial" w:cs="Arial"/>
          <w:sz w:val="24"/>
          <w:szCs w:val="24"/>
        </w:rPr>
        <w:t>Coop</w:t>
      </w:r>
      <w:r>
        <w:rPr>
          <w:rFonts w:ascii="Arial" w:hAnsi="Arial" w:cs="Arial"/>
          <w:sz w:val="24"/>
          <w:szCs w:val="24"/>
        </w:rPr>
        <w:t>erativa de Electricidad Albardó entre otras.</w:t>
      </w:r>
    </w:p>
    <w:p w:rsidR="005B6551" w:rsidRDefault="005B6551" w:rsidP="005B6551">
      <w:pPr>
        <w:pStyle w:val="Prrafodelista"/>
        <w:numPr>
          <w:ilvl w:val="0"/>
          <w:numId w:val="13"/>
        </w:numPr>
        <w:rPr>
          <w:rFonts w:ascii="Arial" w:hAnsi="Arial" w:cs="Arial"/>
          <w:b/>
          <w:sz w:val="36"/>
          <w:szCs w:val="36"/>
          <w:u w:val="single"/>
        </w:rPr>
      </w:pPr>
      <w:r w:rsidRPr="005B6551">
        <w:rPr>
          <w:rFonts w:ascii="Arial" w:hAnsi="Arial" w:cs="Arial"/>
          <w:b/>
          <w:sz w:val="36"/>
          <w:szCs w:val="36"/>
          <w:u w:val="single"/>
        </w:rPr>
        <w:t>Cooperativa de Agricultura Regenerativa y Conservación de Recursos Hídricos</w:t>
      </w:r>
    </w:p>
    <w:p w:rsidR="005B6551" w:rsidRPr="005B6551" w:rsidRDefault="005B6551" w:rsidP="005B6551">
      <w:pPr>
        <w:pStyle w:val="Prrafodelista"/>
        <w:rPr>
          <w:rFonts w:ascii="Arial" w:hAnsi="Arial" w:cs="Arial"/>
          <w:b/>
          <w:sz w:val="24"/>
          <w:szCs w:val="24"/>
          <w:u w:val="single"/>
        </w:rPr>
      </w:pPr>
    </w:p>
    <w:p w:rsidR="005B6551" w:rsidRDefault="005B6551" w:rsidP="005B6551">
      <w:pPr>
        <w:pStyle w:val="Prrafodelista"/>
        <w:numPr>
          <w:ilvl w:val="0"/>
          <w:numId w:val="14"/>
        </w:numPr>
        <w:rPr>
          <w:rFonts w:ascii="Arial" w:hAnsi="Arial" w:cs="Arial"/>
          <w:sz w:val="24"/>
          <w:szCs w:val="24"/>
        </w:rPr>
      </w:pPr>
      <w:r w:rsidRPr="005B6551">
        <w:rPr>
          <w:rFonts w:ascii="Arial" w:hAnsi="Arial" w:cs="Arial"/>
          <w:sz w:val="24"/>
          <w:szCs w:val="24"/>
        </w:rPr>
        <w:t>Descripción:</w:t>
      </w:r>
    </w:p>
    <w:p w:rsidR="005B6551" w:rsidRPr="005B6551" w:rsidRDefault="005B6551" w:rsidP="005B6551">
      <w:pPr>
        <w:ind w:left="1080"/>
        <w:rPr>
          <w:rFonts w:ascii="Arial" w:hAnsi="Arial" w:cs="Arial"/>
          <w:sz w:val="24"/>
          <w:szCs w:val="24"/>
        </w:rPr>
      </w:pPr>
      <w:r w:rsidRPr="005B6551">
        <w:rPr>
          <w:rFonts w:ascii="Arial" w:hAnsi="Arial" w:cs="Arial"/>
          <w:sz w:val="24"/>
          <w:szCs w:val="24"/>
        </w:rPr>
        <w:t>San Juan enfrenta desafíos importantes relacionados con la escasez de agua y la sostenibilidad agrícola. Esta cooperativa uniría a productores locales, técnicos en agricultura sustentable, especialistas en conservación del agua y miembros de la comunidad para implementar prácticas de agricultura regenerativa que contribuyan a la conservación de los suelos y al uso eficiente del agua.</w:t>
      </w:r>
    </w:p>
    <w:p w:rsidR="00B832F8" w:rsidRDefault="005B6551" w:rsidP="00B832F8">
      <w:pPr>
        <w:pStyle w:val="Prrafodelista"/>
        <w:numPr>
          <w:ilvl w:val="0"/>
          <w:numId w:val="14"/>
        </w:numPr>
        <w:rPr>
          <w:rFonts w:ascii="Arial" w:hAnsi="Arial" w:cs="Arial"/>
          <w:sz w:val="24"/>
          <w:szCs w:val="24"/>
        </w:rPr>
      </w:pPr>
      <w:r w:rsidRPr="005B6551">
        <w:rPr>
          <w:rFonts w:ascii="Arial" w:hAnsi="Arial" w:cs="Arial"/>
          <w:sz w:val="24"/>
          <w:szCs w:val="24"/>
        </w:rPr>
        <w:t>Objetivos de la Cooperativa:</w:t>
      </w:r>
    </w:p>
    <w:p w:rsidR="00B832F8" w:rsidRDefault="005B6551" w:rsidP="00B832F8">
      <w:pPr>
        <w:ind w:left="1080"/>
        <w:rPr>
          <w:rFonts w:ascii="Arial" w:hAnsi="Arial" w:cs="Arial"/>
          <w:sz w:val="24"/>
          <w:szCs w:val="24"/>
        </w:rPr>
      </w:pPr>
      <w:r w:rsidRPr="00B832F8">
        <w:rPr>
          <w:rFonts w:ascii="Arial" w:hAnsi="Arial" w:cs="Arial"/>
          <w:b/>
          <w:sz w:val="24"/>
          <w:szCs w:val="24"/>
          <w:u w:val="single"/>
        </w:rPr>
        <w:t>Promover la Agricultura Regenerativa:</w:t>
      </w:r>
      <w:r w:rsidRPr="00B832F8">
        <w:rPr>
          <w:rFonts w:ascii="Arial" w:hAnsi="Arial" w:cs="Arial"/>
          <w:sz w:val="24"/>
          <w:szCs w:val="24"/>
        </w:rPr>
        <w:t xml:space="preserve"> Implementar técnicas como la rotación de cultivos, el uso de abonos orgánicos y la reducción de químicos, para regenerar el suelo y aumentar la biodiversidad en los campos.</w:t>
      </w:r>
    </w:p>
    <w:p w:rsidR="00B832F8" w:rsidRDefault="005B6551" w:rsidP="00B832F8">
      <w:pPr>
        <w:ind w:left="1080"/>
        <w:rPr>
          <w:rFonts w:ascii="Arial" w:hAnsi="Arial" w:cs="Arial"/>
          <w:sz w:val="24"/>
          <w:szCs w:val="24"/>
        </w:rPr>
      </w:pPr>
      <w:r w:rsidRPr="00B832F8">
        <w:rPr>
          <w:rFonts w:ascii="Arial" w:hAnsi="Arial" w:cs="Arial"/>
          <w:b/>
          <w:sz w:val="24"/>
          <w:szCs w:val="24"/>
          <w:u w:val="single"/>
        </w:rPr>
        <w:t xml:space="preserve">Conservación de Recursos Hídricos: </w:t>
      </w:r>
      <w:r w:rsidRPr="00B832F8">
        <w:rPr>
          <w:rFonts w:ascii="Arial" w:hAnsi="Arial" w:cs="Arial"/>
          <w:sz w:val="24"/>
          <w:szCs w:val="24"/>
        </w:rPr>
        <w:t>Aplicar técnicas de riego eficiente, como el riego por goteo y la captación de agua de lluvia. También se podrían construir reservorios de agua y sistemas de recirculación para maximizar el uso de este recurso.</w:t>
      </w:r>
    </w:p>
    <w:p w:rsidR="00B832F8" w:rsidRDefault="005B6551" w:rsidP="00B832F8">
      <w:pPr>
        <w:ind w:left="1080"/>
        <w:rPr>
          <w:rFonts w:ascii="Arial" w:hAnsi="Arial" w:cs="Arial"/>
          <w:sz w:val="24"/>
          <w:szCs w:val="24"/>
        </w:rPr>
      </w:pPr>
      <w:r w:rsidRPr="00B832F8">
        <w:rPr>
          <w:rFonts w:ascii="Arial" w:hAnsi="Arial" w:cs="Arial"/>
          <w:b/>
          <w:sz w:val="24"/>
          <w:szCs w:val="24"/>
          <w:u w:val="single"/>
        </w:rPr>
        <w:t>Capacitación y Asesoría:</w:t>
      </w:r>
      <w:r w:rsidRPr="00B832F8">
        <w:rPr>
          <w:rFonts w:ascii="Arial" w:hAnsi="Arial" w:cs="Arial"/>
          <w:sz w:val="24"/>
          <w:szCs w:val="24"/>
        </w:rPr>
        <w:t xml:space="preserve"> Ofrecer talleres y asistencia técnica sobre prácticas sostenibles, conservación de agua y manejo regenerativo del suelo, tanto para agricultores experimentados como para nuevos emprendedores.</w:t>
      </w:r>
    </w:p>
    <w:p w:rsidR="00B832F8" w:rsidRDefault="005B6551" w:rsidP="00B832F8">
      <w:pPr>
        <w:ind w:left="1080"/>
        <w:rPr>
          <w:rFonts w:ascii="Arial" w:hAnsi="Arial" w:cs="Arial"/>
          <w:sz w:val="24"/>
          <w:szCs w:val="24"/>
        </w:rPr>
      </w:pPr>
      <w:r w:rsidRPr="00B832F8">
        <w:rPr>
          <w:rFonts w:ascii="Arial" w:hAnsi="Arial" w:cs="Arial"/>
          <w:b/>
          <w:sz w:val="24"/>
          <w:szCs w:val="24"/>
          <w:u w:val="single"/>
        </w:rPr>
        <w:t>Comercialización Sostenible:</w:t>
      </w:r>
      <w:r w:rsidRPr="00B832F8">
        <w:rPr>
          <w:rFonts w:ascii="Arial" w:hAnsi="Arial" w:cs="Arial"/>
          <w:sz w:val="24"/>
          <w:szCs w:val="24"/>
        </w:rPr>
        <w:t xml:space="preserve"> Crear una red de comercialización para vender productos regenerativos y sostenibles a consumidores locales y nacionales, estableciendo una marca que represente calidad y responsabilidad ambiental.</w:t>
      </w:r>
    </w:p>
    <w:p w:rsidR="005B6551" w:rsidRPr="00B832F8" w:rsidRDefault="005B6551" w:rsidP="00B832F8">
      <w:pPr>
        <w:ind w:left="1080"/>
        <w:rPr>
          <w:rFonts w:ascii="Arial" w:hAnsi="Arial" w:cs="Arial"/>
          <w:sz w:val="24"/>
          <w:szCs w:val="24"/>
        </w:rPr>
      </w:pPr>
      <w:r w:rsidRPr="00B832F8">
        <w:rPr>
          <w:rFonts w:ascii="Arial" w:hAnsi="Arial" w:cs="Arial"/>
          <w:b/>
          <w:sz w:val="24"/>
          <w:szCs w:val="24"/>
          <w:u w:val="single"/>
        </w:rPr>
        <w:t>Impacto Comunitario:</w:t>
      </w:r>
      <w:r w:rsidRPr="00B832F8">
        <w:rPr>
          <w:rFonts w:ascii="Arial" w:hAnsi="Arial" w:cs="Arial"/>
          <w:sz w:val="24"/>
          <w:szCs w:val="24"/>
        </w:rPr>
        <w:t xml:space="preserve"> Trabajar con la comunidad para concientizar sobre la importancia de la agricultura sostenible y la conservación del agua en San Juan.</w:t>
      </w:r>
    </w:p>
    <w:p w:rsidR="00B832F8" w:rsidRDefault="005B6551" w:rsidP="00B832F8">
      <w:pPr>
        <w:pStyle w:val="Prrafodelista"/>
        <w:numPr>
          <w:ilvl w:val="0"/>
          <w:numId w:val="14"/>
        </w:numPr>
        <w:rPr>
          <w:rFonts w:ascii="Arial" w:hAnsi="Arial" w:cs="Arial"/>
          <w:sz w:val="24"/>
          <w:szCs w:val="24"/>
        </w:rPr>
      </w:pPr>
      <w:r w:rsidRPr="005B6551">
        <w:rPr>
          <w:rFonts w:ascii="Arial" w:hAnsi="Arial" w:cs="Arial"/>
          <w:sz w:val="24"/>
          <w:szCs w:val="24"/>
        </w:rPr>
        <w:t>Beneficios para la Comunidad:</w:t>
      </w:r>
    </w:p>
    <w:p w:rsidR="00B832F8" w:rsidRDefault="005B6551" w:rsidP="00B832F8">
      <w:pPr>
        <w:ind w:left="1080"/>
        <w:rPr>
          <w:rFonts w:ascii="Arial" w:hAnsi="Arial" w:cs="Arial"/>
          <w:sz w:val="24"/>
          <w:szCs w:val="24"/>
        </w:rPr>
      </w:pPr>
      <w:r w:rsidRPr="00B832F8">
        <w:rPr>
          <w:rFonts w:ascii="Arial" w:hAnsi="Arial" w:cs="Arial"/>
          <w:b/>
          <w:sz w:val="24"/>
          <w:szCs w:val="24"/>
          <w:u w:val="single"/>
        </w:rPr>
        <w:t xml:space="preserve">Sostenibilidad y </w:t>
      </w:r>
      <w:proofErr w:type="spellStart"/>
      <w:r w:rsidRPr="00B832F8">
        <w:rPr>
          <w:rFonts w:ascii="Arial" w:hAnsi="Arial" w:cs="Arial"/>
          <w:b/>
          <w:sz w:val="24"/>
          <w:szCs w:val="24"/>
          <w:u w:val="single"/>
        </w:rPr>
        <w:t>Resiliencia</w:t>
      </w:r>
      <w:proofErr w:type="spellEnd"/>
      <w:r w:rsidRPr="00B832F8">
        <w:rPr>
          <w:rFonts w:ascii="Arial" w:hAnsi="Arial" w:cs="Arial"/>
          <w:b/>
          <w:sz w:val="24"/>
          <w:szCs w:val="24"/>
          <w:u w:val="single"/>
        </w:rPr>
        <w:t>:</w:t>
      </w:r>
      <w:r w:rsidRPr="00B832F8">
        <w:rPr>
          <w:rFonts w:ascii="Arial" w:hAnsi="Arial" w:cs="Arial"/>
          <w:sz w:val="24"/>
          <w:szCs w:val="24"/>
        </w:rPr>
        <w:t xml:space="preserve"> Mejorar la salud del suelo y reducir la dependencia de productos químicos ayudará a la sostenibilidad a largo plazo de la agricultura en San Juan.</w:t>
      </w:r>
    </w:p>
    <w:p w:rsidR="00B832F8" w:rsidRDefault="005B6551" w:rsidP="00B832F8">
      <w:pPr>
        <w:ind w:left="1080"/>
        <w:rPr>
          <w:rFonts w:ascii="Arial" w:hAnsi="Arial" w:cs="Arial"/>
          <w:sz w:val="24"/>
          <w:szCs w:val="24"/>
        </w:rPr>
      </w:pPr>
      <w:r w:rsidRPr="00B832F8">
        <w:rPr>
          <w:rFonts w:ascii="Arial" w:hAnsi="Arial" w:cs="Arial"/>
          <w:b/>
          <w:sz w:val="24"/>
          <w:szCs w:val="24"/>
          <w:u w:val="single"/>
        </w:rPr>
        <w:t>Reducción de Costos de Producción:</w:t>
      </w:r>
      <w:r w:rsidRPr="00B832F8">
        <w:rPr>
          <w:rFonts w:ascii="Arial" w:hAnsi="Arial" w:cs="Arial"/>
          <w:sz w:val="24"/>
          <w:szCs w:val="24"/>
        </w:rPr>
        <w:t xml:space="preserve"> El uso de prácticas regenerativas puede disminuir los costos de insumos como fertilizantes y mejorar la eficiencia del riego.</w:t>
      </w:r>
    </w:p>
    <w:p w:rsidR="00B832F8" w:rsidRDefault="005B6551" w:rsidP="00B832F8">
      <w:pPr>
        <w:ind w:left="1080"/>
        <w:rPr>
          <w:rFonts w:ascii="Arial" w:hAnsi="Arial" w:cs="Arial"/>
          <w:sz w:val="24"/>
          <w:szCs w:val="24"/>
        </w:rPr>
      </w:pPr>
      <w:r w:rsidRPr="00B832F8">
        <w:rPr>
          <w:rFonts w:ascii="Arial" w:hAnsi="Arial" w:cs="Arial"/>
          <w:b/>
          <w:sz w:val="24"/>
          <w:szCs w:val="24"/>
          <w:u w:val="single"/>
        </w:rPr>
        <w:t>Generación de Empleo Verde:</w:t>
      </w:r>
      <w:r w:rsidRPr="00B832F8">
        <w:rPr>
          <w:rFonts w:ascii="Arial" w:hAnsi="Arial" w:cs="Arial"/>
          <w:sz w:val="24"/>
          <w:szCs w:val="24"/>
        </w:rPr>
        <w:t xml:space="preserve"> La cooperativa podría generar nuevos empleos en el sector agrícola, enfocándose en prácticas sostenibles y capacitación en nuevas tecnologías.</w:t>
      </w:r>
    </w:p>
    <w:p w:rsidR="005B6551" w:rsidRPr="00B832F8" w:rsidRDefault="005B6551" w:rsidP="00B832F8">
      <w:pPr>
        <w:ind w:left="1080"/>
        <w:rPr>
          <w:rFonts w:ascii="Arial" w:hAnsi="Arial" w:cs="Arial"/>
          <w:sz w:val="24"/>
          <w:szCs w:val="24"/>
        </w:rPr>
      </w:pPr>
      <w:r w:rsidRPr="00B832F8">
        <w:rPr>
          <w:rFonts w:ascii="Arial" w:hAnsi="Arial" w:cs="Arial"/>
          <w:b/>
          <w:sz w:val="24"/>
          <w:szCs w:val="24"/>
          <w:u w:val="single"/>
        </w:rPr>
        <w:t>Aumento de la Conciencia Ambiental:</w:t>
      </w:r>
      <w:r w:rsidRPr="00B832F8">
        <w:rPr>
          <w:rFonts w:ascii="Arial" w:hAnsi="Arial" w:cs="Arial"/>
          <w:sz w:val="24"/>
          <w:szCs w:val="24"/>
        </w:rPr>
        <w:t xml:space="preserve"> Al involucrar a la comunidad, esta cooperativa contribuiría a sensibilizar sobre el uso responsable de los recursos naturales, fundamental para el contexto de San Juan.</w:t>
      </w:r>
    </w:p>
    <w:p w:rsidR="00B832F8" w:rsidRDefault="005B6551" w:rsidP="00B832F8">
      <w:pPr>
        <w:pStyle w:val="Prrafodelista"/>
        <w:numPr>
          <w:ilvl w:val="0"/>
          <w:numId w:val="14"/>
        </w:numPr>
        <w:rPr>
          <w:rFonts w:ascii="Arial" w:hAnsi="Arial" w:cs="Arial"/>
          <w:sz w:val="24"/>
          <w:szCs w:val="24"/>
        </w:rPr>
      </w:pPr>
      <w:r w:rsidRPr="005B6551">
        <w:rPr>
          <w:rFonts w:ascii="Arial" w:hAnsi="Arial" w:cs="Arial"/>
          <w:sz w:val="24"/>
          <w:szCs w:val="24"/>
        </w:rPr>
        <w:t>Funcionamiento:</w:t>
      </w:r>
    </w:p>
    <w:p w:rsidR="00B832F8" w:rsidRDefault="005B6551" w:rsidP="00B832F8">
      <w:pPr>
        <w:ind w:left="1080"/>
        <w:rPr>
          <w:rFonts w:ascii="Arial" w:hAnsi="Arial" w:cs="Arial"/>
          <w:sz w:val="24"/>
          <w:szCs w:val="24"/>
        </w:rPr>
      </w:pPr>
      <w:r w:rsidRPr="00B832F8">
        <w:rPr>
          <w:rFonts w:ascii="Arial" w:hAnsi="Arial" w:cs="Arial"/>
          <w:sz w:val="24"/>
          <w:szCs w:val="24"/>
        </w:rPr>
        <w:t>Los miembros de la cooperativa podrían incluir a productores locales interesados en la agricultura regenerativa, profesionales en agronomía y expertos en conservación del agua. La cooperativa ofrecería beneficios a sus miembros, como acceso a maquinaria y tecnología para prácticas regenerativas, apoyo técnico y capacitación en sostenibilidad, y un mercado conjunto para vender productos regenerativos.</w:t>
      </w:r>
    </w:p>
    <w:p w:rsidR="005B6551" w:rsidRPr="00B832F8" w:rsidRDefault="005B6551" w:rsidP="00B832F8">
      <w:pPr>
        <w:ind w:left="1080"/>
        <w:rPr>
          <w:rFonts w:ascii="Arial" w:hAnsi="Arial" w:cs="Arial"/>
          <w:sz w:val="24"/>
          <w:szCs w:val="24"/>
        </w:rPr>
      </w:pPr>
      <w:r w:rsidRPr="00B832F8">
        <w:rPr>
          <w:rFonts w:ascii="Arial" w:hAnsi="Arial" w:cs="Arial"/>
          <w:sz w:val="24"/>
          <w:szCs w:val="24"/>
        </w:rPr>
        <w:t>Esta cooperativa no solo ofrecería una solución innovadora a los desafíos ambientales de San Juan, sino que también contribuiría al desarrollo económico sostenible y a la preservación de los recursos naturales de la provincia.</w:t>
      </w:r>
    </w:p>
    <w:p w:rsidR="00B92D78" w:rsidRPr="00B92D78" w:rsidRDefault="00B92D78">
      <w:pPr>
        <w:pStyle w:val="Puesto"/>
        <w:jc w:val="center"/>
        <w:rPr>
          <w:rFonts w:ascii="Arial" w:hAnsi="Arial" w:cs="Arial"/>
          <w:b/>
          <w:u w:val="single"/>
        </w:rPr>
      </w:pPr>
    </w:p>
    <w:sectPr w:rsidR="00B92D78" w:rsidRPr="00B92D78" w:rsidSect="006F0244">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3339"/>
    <w:multiLevelType w:val="multilevel"/>
    <w:tmpl w:val="71F08DE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551620"/>
    <w:multiLevelType w:val="hybridMultilevel"/>
    <w:tmpl w:val="EA6AA2C8"/>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863FC0"/>
    <w:multiLevelType w:val="hybridMultilevel"/>
    <w:tmpl w:val="EB88545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DDF1F5E"/>
    <w:multiLevelType w:val="multilevel"/>
    <w:tmpl w:val="1DD6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D5DBF"/>
    <w:multiLevelType w:val="hybridMultilevel"/>
    <w:tmpl w:val="842635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DF0D45"/>
    <w:multiLevelType w:val="hybridMultilevel"/>
    <w:tmpl w:val="78E2E866"/>
    <w:lvl w:ilvl="0" w:tplc="E7F09F9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8112EA1"/>
    <w:multiLevelType w:val="hybridMultilevel"/>
    <w:tmpl w:val="DF94AC72"/>
    <w:lvl w:ilvl="0" w:tplc="0578295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8CC3739"/>
    <w:multiLevelType w:val="hybridMultilevel"/>
    <w:tmpl w:val="9920EFC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71A7B1E"/>
    <w:multiLevelType w:val="hybridMultilevel"/>
    <w:tmpl w:val="25F81802"/>
    <w:lvl w:ilvl="0" w:tplc="E7F09F9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A7C05C3"/>
    <w:multiLevelType w:val="hybridMultilevel"/>
    <w:tmpl w:val="A930144A"/>
    <w:lvl w:ilvl="0" w:tplc="E7F09F9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5F99414A"/>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307FE8"/>
    <w:multiLevelType w:val="hybridMultilevel"/>
    <w:tmpl w:val="8A80E71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9016F25"/>
    <w:multiLevelType w:val="hybridMultilevel"/>
    <w:tmpl w:val="57BC6458"/>
    <w:lvl w:ilvl="0" w:tplc="E7F09F9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79E22C69"/>
    <w:multiLevelType w:val="hybridMultilevel"/>
    <w:tmpl w:val="41CA75CA"/>
    <w:lvl w:ilvl="0" w:tplc="E7F09F90">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6"/>
  </w:num>
  <w:num w:numId="4">
    <w:abstractNumId w:val="10"/>
  </w:num>
  <w:num w:numId="5">
    <w:abstractNumId w:val="0"/>
  </w:num>
  <w:num w:numId="6">
    <w:abstractNumId w:val="9"/>
  </w:num>
  <w:num w:numId="7">
    <w:abstractNumId w:val="7"/>
  </w:num>
  <w:num w:numId="8">
    <w:abstractNumId w:val="12"/>
  </w:num>
  <w:num w:numId="9">
    <w:abstractNumId w:val="3"/>
  </w:num>
  <w:num w:numId="10">
    <w:abstractNumId w:val="5"/>
  </w:num>
  <w:num w:numId="11">
    <w:abstractNumId w:val="8"/>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78"/>
    <w:rsid w:val="000A6583"/>
    <w:rsid w:val="00272273"/>
    <w:rsid w:val="00294657"/>
    <w:rsid w:val="003009FA"/>
    <w:rsid w:val="00444E0D"/>
    <w:rsid w:val="00580F4B"/>
    <w:rsid w:val="005B6551"/>
    <w:rsid w:val="006F0244"/>
    <w:rsid w:val="006F61AD"/>
    <w:rsid w:val="00700F03"/>
    <w:rsid w:val="00773170"/>
    <w:rsid w:val="007C2241"/>
    <w:rsid w:val="007F366B"/>
    <w:rsid w:val="0080043C"/>
    <w:rsid w:val="008C61A7"/>
    <w:rsid w:val="009D552A"/>
    <w:rsid w:val="00A16FEB"/>
    <w:rsid w:val="00B832F8"/>
    <w:rsid w:val="00B92D78"/>
    <w:rsid w:val="00E125FE"/>
    <w:rsid w:val="00EA09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8BEAE-3602-4B3E-BF21-C5CD56A2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B92D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92D78"/>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B92D78"/>
    <w:pPr>
      <w:ind w:left="720"/>
      <w:contextualSpacing/>
    </w:pPr>
  </w:style>
  <w:style w:type="paragraph" w:styleId="NormalWeb">
    <w:name w:val="Normal (Web)"/>
    <w:basedOn w:val="Normal"/>
    <w:uiPriority w:val="99"/>
    <w:semiHidden/>
    <w:unhideWhenUsed/>
    <w:rsid w:val="003009F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009FA"/>
    <w:rPr>
      <w:b/>
      <w:bCs/>
    </w:rPr>
  </w:style>
  <w:style w:type="table" w:styleId="Tablaconcuadrcula">
    <w:name w:val="Table Grid"/>
    <w:basedOn w:val="Tablanormal"/>
    <w:uiPriority w:val="39"/>
    <w:rsid w:val="00B8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4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2456</Words>
  <Characters>13514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2024-11-09T17:12:00Z</dcterms:created>
  <dcterms:modified xsi:type="dcterms:W3CDTF">2024-11-10T21:18:00Z</dcterms:modified>
</cp:coreProperties>
</file>