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8C100" w14:textId="109ABCDE" w:rsidR="00530936" w:rsidRPr="004D5C08" w:rsidRDefault="00530936" w:rsidP="00530936">
      <w:pPr>
        <w:pStyle w:val="Sinespaciado"/>
        <w:jc w:val="both"/>
        <w:rPr>
          <w:rFonts w:ascii="Arial" w:hAnsi="Arial" w:cs="Arial"/>
        </w:rPr>
      </w:pPr>
      <w:r w:rsidRPr="004D5C08"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59776" behindDoc="0" locked="0" layoutInCell="1" allowOverlap="1" wp14:anchorId="6A83ECD4" wp14:editId="62216E1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28700" cy="809625"/>
            <wp:effectExtent l="19050" t="0" r="0" b="0"/>
            <wp:wrapSquare wrapText="bothSides"/>
            <wp:docPr id="7" name="Imagen 1" descr="C:\Documents and Settings\ASESORIA MODELO\Mis documentos\Area Naturales\Copia de Logo Colegio neg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SESORIA MODELO\Mis documentos\Area Naturales\Copia de Logo Colegio negr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5C08">
        <w:rPr>
          <w:rFonts w:ascii="Arial" w:hAnsi="Arial" w:cs="Arial"/>
        </w:rPr>
        <w:t xml:space="preserve">Espacio Curricular: </w:t>
      </w:r>
      <w:r w:rsidR="00C8531A" w:rsidRPr="004D5C08">
        <w:rPr>
          <w:rFonts w:ascii="Arial" w:hAnsi="Arial" w:cs="Arial"/>
        </w:rPr>
        <w:t>genética y evolución.</w:t>
      </w:r>
    </w:p>
    <w:p w14:paraId="5150F796" w14:textId="77777777" w:rsidR="00530936" w:rsidRPr="004D5C08" w:rsidRDefault="00530936" w:rsidP="00530936">
      <w:pPr>
        <w:pStyle w:val="Sinespaciado"/>
        <w:jc w:val="both"/>
        <w:rPr>
          <w:rFonts w:ascii="Arial" w:hAnsi="Arial" w:cs="Arial"/>
        </w:rPr>
      </w:pPr>
      <w:r w:rsidRPr="004D5C08">
        <w:rPr>
          <w:rFonts w:ascii="Arial" w:hAnsi="Arial" w:cs="Arial"/>
        </w:rPr>
        <w:t>Profesora: Alejandra Tello</w:t>
      </w:r>
    </w:p>
    <w:p w14:paraId="20CC3997" w14:textId="0842BDC2" w:rsidR="00530936" w:rsidRPr="004D5C08" w:rsidRDefault="00530936" w:rsidP="00530936">
      <w:pPr>
        <w:pStyle w:val="Sinespaciado"/>
        <w:jc w:val="both"/>
        <w:rPr>
          <w:rFonts w:ascii="Arial" w:hAnsi="Arial" w:cs="Arial"/>
        </w:rPr>
      </w:pPr>
      <w:r w:rsidRPr="004D5C08">
        <w:rPr>
          <w:rFonts w:ascii="Arial" w:hAnsi="Arial" w:cs="Arial"/>
        </w:rPr>
        <w:t xml:space="preserve">Curso: </w:t>
      </w:r>
      <w:r w:rsidR="0043322A" w:rsidRPr="004D5C08">
        <w:rPr>
          <w:rFonts w:ascii="Arial" w:hAnsi="Arial" w:cs="Arial"/>
        </w:rPr>
        <w:t>6°A</w:t>
      </w:r>
    </w:p>
    <w:p w14:paraId="4BB6FB1D" w14:textId="696061BC" w:rsidR="00530936" w:rsidRPr="004D5C08" w:rsidRDefault="00530936" w:rsidP="00530936">
      <w:pPr>
        <w:pStyle w:val="Sinespaciado"/>
        <w:jc w:val="both"/>
        <w:rPr>
          <w:rFonts w:ascii="Arial" w:hAnsi="Arial" w:cs="Arial"/>
        </w:rPr>
      </w:pPr>
      <w:r w:rsidRPr="004D5C08">
        <w:rPr>
          <w:rFonts w:ascii="Arial" w:hAnsi="Arial" w:cs="Arial"/>
        </w:rPr>
        <w:t>Alumno:</w:t>
      </w:r>
    </w:p>
    <w:p w14:paraId="7212723B" w14:textId="7E14D1FC" w:rsidR="004D5C08" w:rsidRPr="004D5C08" w:rsidRDefault="004D5C08" w:rsidP="00530936">
      <w:pPr>
        <w:pStyle w:val="Sinespaciado"/>
        <w:jc w:val="both"/>
        <w:rPr>
          <w:rFonts w:ascii="Arial" w:hAnsi="Arial" w:cs="Arial"/>
          <w:b/>
          <w:bCs/>
        </w:rPr>
      </w:pPr>
      <w:r w:rsidRPr="004D5C08">
        <w:rPr>
          <w:rFonts w:ascii="Arial" w:hAnsi="Arial" w:cs="Arial"/>
          <w:b/>
          <w:bCs/>
        </w:rPr>
        <w:t>PERIODO EXTRAORDINARIO</w:t>
      </w:r>
    </w:p>
    <w:p w14:paraId="3192586B" w14:textId="77777777" w:rsidR="0043322A" w:rsidRPr="004D5C08" w:rsidRDefault="0043322A" w:rsidP="00530936">
      <w:pPr>
        <w:pStyle w:val="Sinespaciado"/>
        <w:jc w:val="both"/>
        <w:rPr>
          <w:rFonts w:ascii="Arial" w:hAnsi="Arial" w:cs="Arial"/>
        </w:rPr>
      </w:pPr>
    </w:p>
    <w:p w14:paraId="45CC54C9" w14:textId="77777777" w:rsidR="00530936" w:rsidRPr="004D5C08" w:rsidRDefault="00530936" w:rsidP="00530936">
      <w:pPr>
        <w:pStyle w:val="Sinespaciado"/>
        <w:jc w:val="both"/>
        <w:rPr>
          <w:rFonts w:ascii="Arial" w:hAnsi="Arial" w:cs="Arial"/>
        </w:rPr>
      </w:pPr>
      <w:r w:rsidRPr="004D5C08">
        <w:rPr>
          <w:rFonts w:ascii="Arial" w:hAnsi="Arial" w:cs="Arial"/>
        </w:rPr>
        <w:t xml:space="preserve">UNIDAD 1: La célula como unidad estructural y funcional </w:t>
      </w:r>
    </w:p>
    <w:p w14:paraId="2F9B639E" w14:textId="2D827BAF" w:rsidR="00530936" w:rsidRPr="004D5C08" w:rsidRDefault="00530936" w:rsidP="00465691">
      <w:pPr>
        <w:pStyle w:val="Sinespaciado"/>
        <w:jc w:val="both"/>
        <w:rPr>
          <w:rFonts w:ascii="Arial" w:hAnsi="Arial" w:cs="Arial"/>
        </w:rPr>
      </w:pPr>
      <w:r w:rsidRPr="004D5C08">
        <w:rPr>
          <w:rFonts w:ascii="Arial" w:hAnsi="Arial" w:cs="Arial"/>
        </w:rPr>
        <w:t xml:space="preserve">Tema: leyes de Mendel, cruza de </w:t>
      </w:r>
      <w:r w:rsidR="00DC76D4" w:rsidRPr="004D5C08">
        <w:rPr>
          <w:rFonts w:ascii="Arial" w:hAnsi="Arial" w:cs="Arial"/>
        </w:rPr>
        <w:t>mono híbridos</w:t>
      </w:r>
      <w:r w:rsidR="0043322A" w:rsidRPr="004D5C08">
        <w:rPr>
          <w:rFonts w:ascii="Arial" w:hAnsi="Arial" w:cs="Arial"/>
        </w:rPr>
        <w:t xml:space="preserve"> y dihíbridos.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3"/>
        <w:gridCol w:w="4005"/>
        <w:gridCol w:w="3640"/>
      </w:tblGrid>
      <w:tr w:rsidR="00530936" w:rsidRPr="004D5C08" w14:paraId="61BDB917" w14:textId="77777777" w:rsidTr="0043322A">
        <w:trPr>
          <w:trHeight w:val="360"/>
        </w:trPr>
        <w:tc>
          <w:tcPr>
            <w:tcW w:w="2323" w:type="dxa"/>
          </w:tcPr>
          <w:p w14:paraId="77498068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</w:p>
          <w:p w14:paraId="59D01815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PUNTAJE</w:t>
            </w:r>
          </w:p>
        </w:tc>
        <w:tc>
          <w:tcPr>
            <w:tcW w:w="4005" w:type="dxa"/>
          </w:tcPr>
          <w:p w14:paraId="1F38B2AD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CRITERIOS DE EVALUACIÓN</w:t>
            </w:r>
          </w:p>
        </w:tc>
        <w:tc>
          <w:tcPr>
            <w:tcW w:w="3640" w:type="dxa"/>
          </w:tcPr>
          <w:p w14:paraId="5D2B508A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NOTA</w:t>
            </w:r>
          </w:p>
        </w:tc>
      </w:tr>
      <w:tr w:rsidR="00530936" w:rsidRPr="004D5C08" w14:paraId="78798364" w14:textId="77777777" w:rsidTr="0043322A">
        <w:trPr>
          <w:trHeight w:val="1029"/>
        </w:trPr>
        <w:tc>
          <w:tcPr>
            <w:tcW w:w="2323" w:type="dxa"/>
          </w:tcPr>
          <w:p w14:paraId="467283F7" w14:textId="2CB8896C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1-</w:t>
            </w:r>
            <w:r w:rsidR="001F3AB3" w:rsidRPr="004D5C08">
              <w:rPr>
                <w:rFonts w:ascii="Arial" w:hAnsi="Arial" w:cs="Arial"/>
              </w:rPr>
              <w:t xml:space="preserve"> </w:t>
            </w:r>
            <w:r w:rsidR="004D5C08">
              <w:rPr>
                <w:rFonts w:ascii="Arial" w:hAnsi="Arial" w:cs="Arial"/>
              </w:rPr>
              <w:t xml:space="preserve"> 2 </w:t>
            </w:r>
            <w:r w:rsidRPr="004D5C08">
              <w:rPr>
                <w:rFonts w:ascii="Arial" w:hAnsi="Arial" w:cs="Arial"/>
              </w:rPr>
              <w:t>ptos</w:t>
            </w:r>
          </w:p>
          <w:p w14:paraId="323D880D" w14:textId="3C46B57E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2-</w:t>
            </w:r>
            <w:r w:rsidR="001F3AB3" w:rsidRPr="004D5C08">
              <w:rPr>
                <w:rFonts w:ascii="Arial" w:hAnsi="Arial" w:cs="Arial"/>
              </w:rPr>
              <w:t xml:space="preserve"> </w:t>
            </w:r>
            <w:r w:rsidR="004D5C08">
              <w:rPr>
                <w:rFonts w:ascii="Arial" w:hAnsi="Arial" w:cs="Arial"/>
              </w:rPr>
              <w:t xml:space="preserve">3 </w:t>
            </w:r>
            <w:r w:rsidRPr="004D5C08">
              <w:rPr>
                <w:rFonts w:ascii="Arial" w:hAnsi="Arial" w:cs="Arial"/>
              </w:rPr>
              <w:t>ptos</w:t>
            </w:r>
          </w:p>
          <w:p w14:paraId="7D993515" w14:textId="25E0942D" w:rsidR="00530936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3-</w:t>
            </w:r>
            <w:r w:rsidR="001F3AB3" w:rsidRPr="004D5C08">
              <w:rPr>
                <w:rFonts w:ascii="Arial" w:hAnsi="Arial" w:cs="Arial"/>
              </w:rPr>
              <w:t xml:space="preserve"> </w:t>
            </w:r>
            <w:r w:rsidRPr="004D5C08">
              <w:rPr>
                <w:rFonts w:ascii="Arial" w:hAnsi="Arial" w:cs="Arial"/>
              </w:rPr>
              <w:t xml:space="preserve"> </w:t>
            </w:r>
            <w:r w:rsidR="004D5C08">
              <w:rPr>
                <w:rFonts w:ascii="Arial" w:hAnsi="Arial" w:cs="Arial"/>
              </w:rPr>
              <w:t xml:space="preserve">2 </w:t>
            </w:r>
            <w:r w:rsidRPr="004D5C08">
              <w:rPr>
                <w:rFonts w:ascii="Arial" w:hAnsi="Arial" w:cs="Arial"/>
              </w:rPr>
              <w:t>ptos</w:t>
            </w:r>
          </w:p>
          <w:p w14:paraId="37F445C9" w14:textId="16F27300" w:rsidR="004D5C08" w:rsidRPr="004D5C08" w:rsidRDefault="004D5C08" w:rsidP="009064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4- 3 ptos</w:t>
            </w:r>
          </w:p>
          <w:p w14:paraId="79966913" w14:textId="58DB4FE1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</w:p>
          <w:p w14:paraId="2504D3C8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05" w:type="dxa"/>
          </w:tcPr>
          <w:p w14:paraId="453D559B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Interpretación de consignas</w:t>
            </w:r>
          </w:p>
          <w:p w14:paraId="5D09ECC1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Expresión escrita</w:t>
            </w:r>
          </w:p>
          <w:p w14:paraId="60CC92F6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Precisión de contenidos</w:t>
            </w:r>
          </w:p>
          <w:p w14:paraId="232EC1F5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  <w:r w:rsidRPr="004D5C08">
              <w:rPr>
                <w:rFonts w:ascii="Arial" w:hAnsi="Arial" w:cs="Arial"/>
              </w:rPr>
              <w:t>prolijidad</w:t>
            </w:r>
          </w:p>
        </w:tc>
        <w:tc>
          <w:tcPr>
            <w:tcW w:w="3640" w:type="dxa"/>
          </w:tcPr>
          <w:p w14:paraId="53D39EA2" w14:textId="77777777" w:rsidR="00530936" w:rsidRPr="004D5C08" w:rsidRDefault="00530936" w:rsidP="009064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31B315" w14:textId="77777777" w:rsidR="004D5C08" w:rsidRPr="004D5C08" w:rsidRDefault="004D5C08" w:rsidP="00530936">
      <w:pPr>
        <w:pStyle w:val="Sinespaciado"/>
        <w:jc w:val="both"/>
        <w:rPr>
          <w:rFonts w:ascii="Arial" w:hAnsi="Arial" w:cs="Arial"/>
          <w:b/>
        </w:rPr>
      </w:pPr>
    </w:p>
    <w:p w14:paraId="24A4C7CF" w14:textId="7FC8AA14" w:rsidR="00223378" w:rsidRPr="004D5C08" w:rsidRDefault="00530936" w:rsidP="00530936">
      <w:pPr>
        <w:pStyle w:val="Sinespaciado"/>
        <w:jc w:val="both"/>
        <w:rPr>
          <w:rFonts w:ascii="Arial" w:hAnsi="Arial" w:cs="Arial"/>
          <w:b/>
        </w:rPr>
      </w:pPr>
      <w:r w:rsidRPr="004D5C08">
        <w:rPr>
          <w:rFonts w:ascii="Arial" w:hAnsi="Arial" w:cs="Arial"/>
          <w:b/>
        </w:rPr>
        <w:t xml:space="preserve">LEE CON ATENCION Y REVISA ANTES DE ENTREGAR. </w:t>
      </w:r>
      <w:proofErr w:type="gramStart"/>
      <w:r w:rsidRPr="004D5C08">
        <w:rPr>
          <w:rFonts w:ascii="Arial" w:hAnsi="Arial" w:cs="Arial"/>
          <w:b/>
        </w:rPr>
        <w:t>Suerte!!!!!</w:t>
      </w:r>
      <w:proofErr w:type="gramEnd"/>
    </w:p>
    <w:p w14:paraId="60921BE0" w14:textId="5CA5092C" w:rsidR="00223378" w:rsidRPr="004D5C08" w:rsidRDefault="00223378" w:rsidP="00223378">
      <w:pPr>
        <w:spacing w:after="0"/>
        <w:jc w:val="both"/>
        <w:rPr>
          <w:rFonts w:ascii="Arial" w:hAnsi="Arial" w:cs="Arial"/>
        </w:rPr>
      </w:pPr>
      <w:r w:rsidRPr="004D5C08">
        <w:rPr>
          <w:rFonts w:ascii="Arial" w:hAnsi="Arial" w:cs="Arial"/>
        </w:rPr>
        <w:t>1</w:t>
      </w:r>
      <w:r w:rsidRPr="004D5C08">
        <w:rPr>
          <w:rFonts w:ascii="Arial" w:hAnsi="Arial" w:cs="Arial"/>
          <w:u w:val="single"/>
        </w:rPr>
        <w:t xml:space="preserve">- </w:t>
      </w:r>
      <w:r w:rsidR="00465691" w:rsidRPr="004D5C08">
        <w:rPr>
          <w:rFonts w:ascii="Arial" w:hAnsi="Arial" w:cs="Arial"/>
          <w:u w:val="single"/>
        </w:rPr>
        <w:t>Describe</w:t>
      </w:r>
      <w:r w:rsidR="00530936" w:rsidRPr="004D5C08">
        <w:rPr>
          <w:rFonts w:ascii="Arial" w:hAnsi="Arial" w:cs="Arial"/>
        </w:rPr>
        <w:t xml:space="preserve"> el trabajo experimental que llevo a cabo Mendel y explica las </w:t>
      </w:r>
      <w:r w:rsidR="0043322A" w:rsidRPr="004D5C08">
        <w:rPr>
          <w:rFonts w:ascii="Arial" w:hAnsi="Arial" w:cs="Arial"/>
        </w:rPr>
        <w:t>3</w:t>
      </w:r>
      <w:r w:rsidR="00530936" w:rsidRPr="004D5C08">
        <w:rPr>
          <w:rFonts w:ascii="Arial" w:hAnsi="Arial" w:cs="Arial"/>
        </w:rPr>
        <w:t xml:space="preserve"> </w:t>
      </w:r>
      <w:r w:rsidRPr="004D5C08">
        <w:rPr>
          <w:rFonts w:ascii="Arial" w:hAnsi="Arial" w:cs="Arial"/>
        </w:rPr>
        <w:t>leyes qué estableció</w:t>
      </w:r>
      <w:r w:rsidR="00465691" w:rsidRPr="004D5C08">
        <w:rPr>
          <w:rFonts w:ascii="Arial" w:hAnsi="Arial" w:cs="Arial"/>
        </w:rPr>
        <w:t>.</w:t>
      </w:r>
    </w:p>
    <w:p w14:paraId="371AC364" w14:textId="77777777" w:rsidR="00223378" w:rsidRPr="004D5C08" w:rsidRDefault="00223378" w:rsidP="00223378">
      <w:pPr>
        <w:spacing w:after="0"/>
        <w:jc w:val="both"/>
        <w:rPr>
          <w:rFonts w:ascii="Arial" w:hAnsi="Arial" w:cs="Arial"/>
        </w:rPr>
      </w:pPr>
      <w:r w:rsidRPr="004D5C08">
        <w:rPr>
          <w:rFonts w:ascii="Arial" w:hAnsi="Arial" w:cs="Arial"/>
        </w:rPr>
        <w:t>2</w:t>
      </w:r>
      <w:r w:rsidRPr="004D5C08">
        <w:rPr>
          <w:rFonts w:ascii="Arial" w:hAnsi="Arial" w:cs="Arial"/>
          <w:u w:val="single"/>
        </w:rPr>
        <w:t>- Resuelva</w:t>
      </w:r>
      <w:r w:rsidRPr="004D5C08">
        <w:rPr>
          <w:rFonts w:ascii="Arial" w:hAnsi="Arial" w:cs="Arial"/>
        </w:rPr>
        <w:t>:</w:t>
      </w:r>
    </w:p>
    <w:p w14:paraId="18C6A77A" w14:textId="77777777" w:rsidR="00223378" w:rsidRPr="004D5C08" w:rsidRDefault="00223378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 xml:space="preserve">    a-Gema tiene cabello rubio, se casa </w:t>
      </w:r>
      <w:r w:rsidR="001F3AB3" w:rsidRPr="004D5C08">
        <w:rPr>
          <w:rFonts w:ascii="Arial" w:hAnsi="Arial" w:cs="Arial"/>
        </w:rPr>
        <w:t xml:space="preserve"> con Jorge que es heterocigota para la característica color de pelo ¿qué descendencia tendrá dicha pareja? R</w:t>
      </w:r>
      <w:r w:rsidRPr="004D5C08">
        <w:rPr>
          <w:rFonts w:ascii="Arial" w:hAnsi="Arial" w:cs="Arial"/>
        </w:rPr>
        <w:t>ecuerde qué el gen dominante es el color oscuro de cabello</w:t>
      </w:r>
      <w:r w:rsidR="001F3AB3" w:rsidRPr="004D5C08">
        <w:rPr>
          <w:rFonts w:ascii="Arial" w:hAnsi="Arial" w:cs="Arial"/>
        </w:rPr>
        <w:t>. Indique fenotipo y genotipo</w:t>
      </w:r>
    </w:p>
    <w:p w14:paraId="26F23A7E" w14:textId="38CA5538" w:rsidR="00DC76D4" w:rsidRPr="004D5C08" w:rsidRDefault="00223378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 xml:space="preserve">    b-¿</w:t>
      </w:r>
      <w:r w:rsidRPr="004D5C08">
        <w:rPr>
          <w:rFonts w:ascii="Arial" w:hAnsi="Arial" w:cs="Arial"/>
          <w:u w:val="single"/>
        </w:rPr>
        <w:t>En qué proporción</w:t>
      </w:r>
      <w:r w:rsidRPr="004D5C08">
        <w:rPr>
          <w:rFonts w:ascii="Arial" w:hAnsi="Arial" w:cs="Arial"/>
        </w:rPr>
        <w:t xml:space="preserve">  esperas niños rubios (gen recesivo) en la descendencia de una pareja formada por 2 heterocigotas? Haga la demostración</w:t>
      </w:r>
      <w:r w:rsidR="00DC76D4" w:rsidRPr="004D5C08">
        <w:rPr>
          <w:rFonts w:ascii="Arial" w:hAnsi="Arial" w:cs="Arial"/>
        </w:rPr>
        <w:t xml:space="preserve"> e indica genotipo y fenotipo</w:t>
      </w:r>
    </w:p>
    <w:p w14:paraId="076FCD08" w14:textId="0E302168" w:rsidR="00DC76D4" w:rsidRPr="004D5C08" w:rsidRDefault="00DC76D4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 xml:space="preserve">    c- </w:t>
      </w:r>
      <w:r w:rsidR="002E1BC1" w:rsidRPr="004D5C08">
        <w:rPr>
          <w:rFonts w:ascii="Arial" w:hAnsi="Arial" w:cs="Arial"/>
        </w:rPr>
        <w:t>El pelo rizado en los perros domina sobre el pelo liso. Una pareja de pelo rizado tuvo un cachorro de</w:t>
      </w:r>
      <w:r w:rsidRPr="004D5C08">
        <w:rPr>
          <w:rFonts w:ascii="Arial" w:hAnsi="Arial" w:cs="Arial"/>
        </w:rPr>
        <w:t xml:space="preserve"> </w:t>
      </w:r>
      <w:r w:rsidR="002E1BC1" w:rsidRPr="004D5C08">
        <w:rPr>
          <w:rFonts w:ascii="Arial" w:hAnsi="Arial" w:cs="Arial"/>
        </w:rPr>
        <w:t xml:space="preserve">pelo también rizado y del que se quiere saber si es heterocigótico. ¿Con qué tipo de hembras tendrá que cruzarse? </w:t>
      </w:r>
    </w:p>
    <w:p w14:paraId="4D0D025C" w14:textId="762F87A7" w:rsidR="00DC76D4" w:rsidRPr="004D5C08" w:rsidRDefault="00DC76D4" w:rsidP="00DC76D4">
      <w:pPr>
        <w:spacing w:after="0"/>
        <w:rPr>
          <w:rFonts w:ascii="Arial" w:hAnsi="Arial" w:cs="Arial"/>
        </w:rPr>
      </w:pPr>
    </w:p>
    <w:p w14:paraId="15540BC3" w14:textId="77777777" w:rsidR="00223378" w:rsidRPr="004D5C08" w:rsidRDefault="00223378" w:rsidP="00223378">
      <w:pPr>
        <w:spacing w:after="0"/>
        <w:jc w:val="both"/>
        <w:rPr>
          <w:rFonts w:ascii="Arial" w:hAnsi="Arial" w:cs="Arial"/>
        </w:rPr>
      </w:pPr>
      <w:r w:rsidRPr="004D5C08">
        <w:rPr>
          <w:rFonts w:ascii="Arial" w:hAnsi="Arial" w:cs="Arial"/>
        </w:rPr>
        <w:t>3</w:t>
      </w:r>
      <w:r w:rsidRPr="004D5C08">
        <w:rPr>
          <w:rFonts w:ascii="Arial" w:hAnsi="Arial" w:cs="Arial"/>
          <w:u w:val="single"/>
        </w:rPr>
        <w:t>- Ordene</w:t>
      </w:r>
      <w:r w:rsidRPr="004D5C08">
        <w:rPr>
          <w:rFonts w:ascii="Arial" w:hAnsi="Arial" w:cs="Arial"/>
        </w:rPr>
        <w:t xml:space="preserve"> colocando la letra correspondiente al lado del concepto correcto.</w:t>
      </w:r>
    </w:p>
    <w:p w14:paraId="5453FCEC" w14:textId="797EB9D4" w:rsidR="00223378" w:rsidRPr="004D5C08" w:rsidRDefault="00223378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>a.</w:t>
      </w:r>
      <w:r w:rsidR="00DC76D4" w:rsidRPr="004D5C08">
        <w:rPr>
          <w:rFonts w:ascii="Arial" w:hAnsi="Arial" w:cs="Arial"/>
        </w:rPr>
        <w:t xml:space="preserve">  </w:t>
      </w:r>
      <w:r w:rsidRPr="004D5C08">
        <w:rPr>
          <w:rFonts w:ascii="Arial" w:hAnsi="Arial" w:cs="Arial"/>
        </w:rPr>
        <w:t xml:space="preserve">gen                                 </w:t>
      </w:r>
      <w:r w:rsidR="00DC76D4" w:rsidRPr="004D5C08">
        <w:rPr>
          <w:rFonts w:ascii="Arial" w:hAnsi="Arial" w:cs="Arial"/>
        </w:rPr>
        <w:t xml:space="preserve">   </w:t>
      </w:r>
      <w:r w:rsidRPr="004D5C08">
        <w:rPr>
          <w:rFonts w:ascii="Arial" w:hAnsi="Arial" w:cs="Arial"/>
        </w:rPr>
        <w:t>cada una de las variedades de un gen ____</w:t>
      </w:r>
    </w:p>
    <w:p w14:paraId="351AD5B5" w14:textId="070F856F" w:rsidR="00223378" w:rsidRPr="004D5C08" w:rsidRDefault="00DC76D4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>b. fenotipo</w:t>
      </w:r>
      <w:r w:rsidR="00223378" w:rsidRPr="004D5C08">
        <w:rPr>
          <w:rFonts w:ascii="Arial" w:hAnsi="Arial" w:cs="Arial"/>
        </w:rPr>
        <w:t xml:space="preserve">                         </w:t>
      </w:r>
      <w:r w:rsidRPr="004D5C08">
        <w:rPr>
          <w:rFonts w:ascii="Arial" w:hAnsi="Arial" w:cs="Arial"/>
        </w:rPr>
        <w:t xml:space="preserve">    </w:t>
      </w:r>
      <w:r w:rsidR="00223378" w:rsidRPr="004D5C08">
        <w:rPr>
          <w:rFonts w:ascii="Arial" w:hAnsi="Arial" w:cs="Arial"/>
        </w:rPr>
        <w:t xml:space="preserve"> individuo que presenta alelos </w:t>
      </w:r>
      <w:r w:rsidRPr="004D5C08">
        <w:rPr>
          <w:rFonts w:ascii="Arial" w:hAnsi="Arial" w:cs="Arial"/>
        </w:rPr>
        <w:t>diferentes. _</w:t>
      </w:r>
      <w:r w:rsidR="00223378" w:rsidRPr="004D5C08">
        <w:rPr>
          <w:rFonts w:ascii="Arial" w:hAnsi="Arial" w:cs="Arial"/>
        </w:rPr>
        <w:t>____</w:t>
      </w:r>
    </w:p>
    <w:p w14:paraId="5278BBD5" w14:textId="4DDF3560" w:rsidR="00223378" w:rsidRPr="004D5C08" w:rsidRDefault="00223378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>c.</w:t>
      </w:r>
      <w:r w:rsidR="00DC76D4" w:rsidRPr="004D5C08">
        <w:rPr>
          <w:rFonts w:ascii="Arial" w:hAnsi="Arial" w:cs="Arial"/>
        </w:rPr>
        <w:t xml:space="preserve"> homocigotas                      características heredadas</w:t>
      </w:r>
      <w:r w:rsidRPr="004D5C08">
        <w:rPr>
          <w:rFonts w:ascii="Arial" w:hAnsi="Arial" w:cs="Arial"/>
        </w:rPr>
        <w:t xml:space="preserve"> que constituye la expresión de</w:t>
      </w:r>
      <w:r w:rsidR="00DC76D4" w:rsidRPr="004D5C08">
        <w:rPr>
          <w:rFonts w:ascii="Arial" w:hAnsi="Arial" w:cs="Arial"/>
        </w:rPr>
        <w:t>l genotipo___</w:t>
      </w:r>
      <w:r w:rsidRPr="004D5C08">
        <w:rPr>
          <w:rFonts w:ascii="Arial" w:hAnsi="Arial" w:cs="Arial"/>
        </w:rPr>
        <w:t xml:space="preserve">                                        </w:t>
      </w:r>
    </w:p>
    <w:p w14:paraId="7CCAB68A" w14:textId="717416CE" w:rsidR="00223378" w:rsidRPr="004D5C08" w:rsidRDefault="00223378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>d.</w:t>
      </w:r>
      <w:r w:rsidR="00DC76D4" w:rsidRPr="004D5C08">
        <w:rPr>
          <w:rFonts w:ascii="Arial" w:hAnsi="Arial" w:cs="Arial"/>
        </w:rPr>
        <w:t xml:space="preserve"> </w:t>
      </w:r>
      <w:r w:rsidRPr="004D5C08">
        <w:rPr>
          <w:rFonts w:ascii="Arial" w:hAnsi="Arial" w:cs="Arial"/>
        </w:rPr>
        <w:t xml:space="preserve">alelo                               </w:t>
      </w:r>
      <w:r w:rsidR="00DC76D4" w:rsidRPr="004D5C08">
        <w:rPr>
          <w:rFonts w:ascii="Arial" w:hAnsi="Arial" w:cs="Arial"/>
        </w:rPr>
        <w:t xml:space="preserve">    </w:t>
      </w:r>
      <w:r w:rsidRPr="004D5C08">
        <w:rPr>
          <w:rFonts w:ascii="Arial" w:hAnsi="Arial" w:cs="Arial"/>
        </w:rPr>
        <w:t>porción de ADN que posee la información genética___</w:t>
      </w:r>
    </w:p>
    <w:p w14:paraId="07C9B603" w14:textId="1C2BC1C9" w:rsidR="00223378" w:rsidRPr="004D5C08" w:rsidRDefault="00DC76D4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>e. heterocigoto                       conjunto</w:t>
      </w:r>
      <w:r w:rsidR="00223378" w:rsidRPr="004D5C08">
        <w:rPr>
          <w:rFonts w:ascii="Arial" w:hAnsi="Arial" w:cs="Arial"/>
        </w:rPr>
        <w:t xml:space="preserve"> de todos los genes de un individuo___</w:t>
      </w:r>
    </w:p>
    <w:p w14:paraId="60583787" w14:textId="397B6505" w:rsidR="00223378" w:rsidRPr="004D5C08" w:rsidRDefault="00DC76D4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>f.  genotipo</w:t>
      </w:r>
      <w:r w:rsidR="00223378" w:rsidRPr="004D5C08">
        <w:rPr>
          <w:rFonts w:ascii="Arial" w:hAnsi="Arial" w:cs="Arial"/>
        </w:rPr>
        <w:t xml:space="preserve">                        </w:t>
      </w:r>
      <w:r w:rsidRPr="004D5C08">
        <w:rPr>
          <w:rFonts w:ascii="Arial" w:hAnsi="Arial" w:cs="Arial"/>
        </w:rPr>
        <w:t xml:space="preserve">   </w:t>
      </w:r>
      <w:r w:rsidR="00223378" w:rsidRPr="004D5C08">
        <w:rPr>
          <w:rFonts w:ascii="Arial" w:hAnsi="Arial" w:cs="Arial"/>
        </w:rPr>
        <w:t xml:space="preserve">  individuo que tiene un par de alelos idénticos___</w:t>
      </w:r>
    </w:p>
    <w:p w14:paraId="2F1476BF" w14:textId="77A53751" w:rsidR="00223378" w:rsidRPr="004D5C08" w:rsidRDefault="00223378" w:rsidP="00DC76D4">
      <w:pPr>
        <w:spacing w:after="0"/>
        <w:rPr>
          <w:rFonts w:ascii="Arial" w:hAnsi="Arial" w:cs="Arial"/>
        </w:rPr>
      </w:pPr>
    </w:p>
    <w:p w14:paraId="0A0E9238" w14:textId="1CD8B49A" w:rsidR="004D5C08" w:rsidRPr="004D5C08" w:rsidRDefault="004D5C08" w:rsidP="00DC76D4">
      <w:pPr>
        <w:spacing w:after="0"/>
        <w:rPr>
          <w:rFonts w:ascii="Arial" w:hAnsi="Arial" w:cs="Arial"/>
        </w:rPr>
      </w:pPr>
      <w:r w:rsidRPr="004D5C08">
        <w:rPr>
          <w:rFonts w:ascii="Arial" w:hAnsi="Arial" w:cs="Arial"/>
        </w:rPr>
        <w:t>4.- En una línea de tiempo ubica todos los homínidos según su aparición y describe las características de HOMO SAPIENS.</w:t>
      </w:r>
    </w:p>
    <w:p w14:paraId="047680F6" w14:textId="77777777" w:rsidR="004D5C08" w:rsidRPr="004D5C08" w:rsidRDefault="004D5C08" w:rsidP="00DC76D4">
      <w:pPr>
        <w:spacing w:after="0"/>
        <w:rPr>
          <w:rFonts w:ascii="Arial" w:hAnsi="Arial" w:cs="Arial"/>
        </w:rPr>
      </w:pPr>
    </w:p>
    <w:p w14:paraId="2F1D39D1" w14:textId="77777777" w:rsidR="00465691" w:rsidRPr="004D5C08" w:rsidRDefault="00465691" w:rsidP="00465691">
      <w:pPr>
        <w:spacing w:after="0"/>
        <w:rPr>
          <w:rFonts w:ascii="Arial" w:hAnsi="Arial" w:cs="Arial"/>
        </w:rPr>
      </w:pPr>
    </w:p>
    <w:p w14:paraId="0F3FDDC5" w14:textId="77777777" w:rsidR="00465691" w:rsidRPr="004D5C08" w:rsidRDefault="00465691" w:rsidP="00465691">
      <w:pPr>
        <w:spacing w:after="0"/>
        <w:rPr>
          <w:rFonts w:ascii="Arial" w:hAnsi="Arial" w:cs="Arial"/>
        </w:rPr>
      </w:pPr>
    </w:p>
    <w:p w14:paraId="5A4BE93E" w14:textId="77777777" w:rsidR="00465691" w:rsidRPr="00465691" w:rsidRDefault="00465691" w:rsidP="00DC76D4">
      <w:pPr>
        <w:spacing w:after="0"/>
        <w:rPr>
          <w:rFonts w:ascii="Arial" w:hAnsi="Arial" w:cs="Arial"/>
          <w:sz w:val="20"/>
          <w:szCs w:val="20"/>
        </w:rPr>
      </w:pPr>
    </w:p>
    <w:p w14:paraId="3F1C5727" w14:textId="77777777" w:rsidR="00223378" w:rsidRPr="00465691" w:rsidRDefault="00223378" w:rsidP="00B37626">
      <w:pPr>
        <w:spacing w:after="0"/>
        <w:rPr>
          <w:rFonts w:ascii="Arial" w:hAnsi="Arial" w:cs="Arial"/>
          <w:sz w:val="20"/>
          <w:szCs w:val="20"/>
        </w:rPr>
      </w:pPr>
    </w:p>
    <w:p w14:paraId="3D483DDF" w14:textId="77777777" w:rsidR="00223378" w:rsidRPr="00465691" w:rsidRDefault="00223378" w:rsidP="00B37626">
      <w:pPr>
        <w:spacing w:after="0"/>
        <w:rPr>
          <w:rFonts w:ascii="Arial" w:hAnsi="Arial" w:cs="Arial"/>
          <w:sz w:val="20"/>
          <w:szCs w:val="20"/>
        </w:rPr>
      </w:pPr>
    </w:p>
    <w:p w14:paraId="177A7186" w14:textId="77777777" w:rsidR="00223378" w:rsidRPr="00465691" w:rsidRDefault="00223378" w:rsidP="00B37626">
      <w:pPr>
        <w:spacing w:after="0"/>
        <w:rPr>
          <w:rFonts w:ascii="Arial" w:hAnsi="Arial" w:cs="Arial"/>
          <w:sz w:val="20"/>
          <w:szCs w:val="20"/>
        </w:rPr>
      </w:pPr>
    </w:p>
    <w:p w14:paraId="4F61EF88" w14:textId="77777777" w:rsidR="00223378" w:rsidRPr="00465691" w:rsidRDefault="00223378" w:rsidP="00B37626">
      <w:pPr>
        <w:spacing w:after="0"/>
        <w:rPr>
          <w:rFonts w:ascii="Arial" w:hAnsi="Arial" w:cs="Arial"/>
          <w:sz w:val="20"/>
          <w:szCs w:val="20"/>
        </w:rPr>
      </w:pPr>
    </w:p>
    <w:p w14:paraId="7B2F03AD" w14:textId="77777777" w:rsidR="00B37626" w:rsidRPr="00465691" w:rsidRDefault="00B37626" w:rsidP="00B3762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AD0ACB" w14:textId="77777777" w:rsidR="00B37626" w:rsidRPr="0043322A" w:rsidRDefault="00B37626" w:rsidP="00B37626">
      <w:pPr>
        <w:jc w:val="both"/>
        <w:rPr>
          <w:rFonts w:ascii="Arial" w:hAnsi="Arial" w:cs="Arial"/>
        </w:rPr>
      </w:pPr>
    </w:p>
    <w:sectPr w:rsidR="00B37626" w:rsidRPr="0043322A" w:rsidSect="0046569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C65EE"/>
    <w:multiLevelType w:val="hybridMultilevel"/>
    <w:tmpl w:val="A6AE0F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8F2"/>
    <w:multiLevelType w:val="hybridMultilevel"/>
    <w:tmpl w:val="30405802"/>
    <w:lvl w:ilvl="0" w:tplc="2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4B62205D"/>
    <w:multiLevelType w:val="hybridMultilevel"/>
    <w:tmpl w:val="8DBE4B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93030"/>
    <w:multiLevelType w:val="hybridMultilevel"/>
    <w:tmpl w:val="C6181E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655">
    <w:abstractNumId w:val="1"/>
  </w:num>
  <w:num w:numId="2" w16cid:durableId="570703556">
    <w:abstractNumId w:val="2"/>
  </w:num>
  <w:num w:numId="3" w16cid:durableId="275522761">
    <w:abstractNumId w:val="0"/>
  </w:num>
  <w:num w:numId="4" w16cid:durableId="88514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626"/>
    <w:rsid w:val="001F3AB3"/>
    <w:rsid w:val="00223378"/>
    <w:rsid w:val="00237C8F"/>
    <w:rsid w:val="002E1BC1"/>
    <w:rsid w:val="0033734F"/>
    <w:rsid w:val="00376D99"/>
    <w:rsid w:val="00380CF1"/>
    <w:rsid w:val="0043322A"/>
    <w:rsid w:val="00465691"/>
    <w:rsid w:val="004D5C08"/>
    <w:rsid w:val="00530936"/>
    <w:rsid w:val="008537E5"/>
    <w:rsid w:val="009D02CC"/>
    <w:rsid w:val="00B37626"/>
    <w:rsid w:val="00C8531A"/>
    <w:rsid w:val="00D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DDFB9"/>
  <w15:docId w15:val="{A62A1418-221B-41A9-8584-1C6D49F1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C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2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0936"/>
    <w:pPr>
      <w:spacing w:after="0" w:line="240" w:lineRule="auto"/>
    </w:pPr>
    <w:rPr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530936"/>
    <w:pPr>
      <w:spacing w:after="0" w:line="240" w:lineRule="auto"/>
    </w:pPr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47554-F46E-4C50-8BC6-8FB53CCE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MIRANDATELLO</dc:creator>
  <cp:keywords/>
  <dc:description/>
  <cp:lastModifiedBy>Alejandra Tello</cp:lastModifiedBy>
  <cp:revision>11</cp:revision>
  <cp:lastPrinted>2022-06-30T00:58:00Z</cp:lastPrinted>
  <dcterms:created xsi:type="dcterms:W3CDTF">2011-10-14T16:51:00Z</dcterms:created>
  <dcterms:modified xsi:type="dcterms:W3CDTF">2024-12-05T18:35:00Z</dcterms:modified>
</cp:coreProperties>
</file>