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66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Materiales de tercer grado: A y 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2595245</wp:posOffset>
            </wp:positionH>
            <wp:positionV relativeFrom="paragraph">
              <wp:posOffset>81280</wp:posOffset>
            </wp:positionV>
            <wp:extent cx="1828800" cy="584200"/>
            <wp:effectExtent b="0" l="0" r="0" t="0"/>
            <wp:wrapNone/>
            <wp:docPr descr="Categoría «Dibujos de niños jugando en la escuela» de ..." id="1" name="image1.png"/>
            <a:graphic>
              <a:graphicData uri="http://schemas.openxmlformats.org/drawingml/2006/picture">
                <pic:pic>
                  <pic:nvPicPr>
                    <pic:cNvPr descr="Categoría «Dibujos de niños jugando en la escuela» de ..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84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66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66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66ffff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Cuadernos tamaño A4, uno rayado (para Lengua y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iencias) y  otro cuadriculado (para matemática) , con carátula con los datos completos del alumno.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66ffff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Cartuchera completa: lápiz negro, sacapuntas, lápices de colores, con nombre, tijera, plasticola, goma.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66ffff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 bloc</w:t>
      </w:r>
      <w:r w:rsidDel="00000000" w:rsidR="00000000" w:rsidRPr="00000000">
        <w:rPr>
          <w:b w:val="1"/>
          <w:rtl w:val="0"/>
        </w:rPr>
        <w:t xml:space="preserve">k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hojas de colores, un papel afiche de color claro.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66ffff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papel rayado tamaño oficio, adjuntar del otro lado uno cuadriculado y plastificarlo.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66ffff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cuadernito de 50 hojas chico para cuaderno de comunicaciones, forrado y con los datos actualizados.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66ffff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marcador de pizarra. Un rollo de papel de cocina.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