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6"/>
        <w:gridCol w:w="624"/>
        <w:tblGridChange w:id="0">
          <w:tblGrid>
            <w:gridCol w:w="9006"/>
            <w:gridCol w:w="624"/>
          </w:tblGrid>
        </w:tblGridChange>
      </w:tblGrid>
      <w:tr>
        <w:trPr>
          <w:cantSplit w:val="0"/>
          <w:trHeight w:val="1402"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COLEGIO SANTA ROSA DE LIMA</w:t>
            </w:r>
            <w:r w:rsidDel="00000000" w:rsidR="00000000" w:rsidRPr="00000000">
              <w:drawing>
                <wp:anchor allowOverlap="1" behindDoc="0" distB="0" distT="0" distL="114300" distR="114300" hidden="0" layoutInCell="1" locked="0" relativeHeight="0" simplePos="0">
                  <wp:simplePos x="0" y="0"/>
                  <wp:positionH relativeFrom="column">
                    <wp:posOffset>5081270</wp:posOffset>
                  </wp:positionH>
                  <wp:positionV relativeFrom="paragraph">
                    <wp:posOffset>121920</wp:posOffset>
                  </wp:positionV>
                  <wp:extent cx="571500" cy="803275"/>
                  <wp:effectExtent b="0" l="0" r="0" t="0"/>
                  <wp:wrapSquare wrapText="bothSides" distB="0" distT="0" distL="114300" distR="114300"/>
                  <wp:docPr descr="Logo Nuevo Colegio Sta Rosa" id="2" name="image1.png"/>
                  <a:graphic>
                    <a:graphicData uri="http://schemas.openxmlformats.org/drawingml/2006/picture">
                      <pic:pic>
                        <pic:nvPicPr>
                          <pic:cNvPr descr="Logo Nuevo Colegio Sta Rosa" id="0" name="image1.png"/>
                          <pic:cNvPicPr preferRelativeResize="0"/>
                        </pic:nvPicPr>
                        <pic:blipFill>
                          <a:blip r:embed="rId7"/>
                          <a:srcRect b="0" l="0" r="0" t="0"/>
                          <a:stretch>
                            <a:fillRect/>
                          </a:stretch>
                        </pic:blipFill>
                        <pic:spPr>
                          <a:xfrm>
                            <a:off x="0" y="0"/>
                            <a:ext cx="571500" cy="803275"/>
                          </a:xfrm>
                          <a:prstGeom prst="rect"/>
                          <a:ln/>
                        </pic:spPr>
                      </pic:pic>
                    </a:graphicData>
                  </a:graphic>
                </wp:anchor>
              </w:drawing>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ACTIVIDAD DE REPASO</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Espacio curricular</w:t>
            </w:r>
            <w:r w:rsidDel="00000000" w:rsidR="00000000" w:rsidRPr="00000000">
              <w:rPr>
                <w:rFonts w:ascii="Times New Roman" w:cs="Times New Roman" w:eastAsia="Times New Roman" w:hAnsi="Times New Roman"/>
                <w:rtl w:val="0"/>
              </w:rPr>
              <w:t xml:space="preserve">: Construcción Ética y Ciudadana</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Curso</w:t>
            </w:r>
            <w:r w:rsidDel="00000000" w:rsidR="00000000" w:rsidRPr="00000000">
              <w:rPr>
                <w:rFonts w:ascii="Times New Roman" w:cs="Times New Roman" w:eastAsia="Times New Roman" w:hAnsi="Times New Roman"/>
                <w:rtl w:val="0"/>
              </w:rPr>
              <w:t xml:space="preserve">: 6º A </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Fecha</w:t>
            </w:r>
            <w:r w:rsidDel="00000000" w:rsidR="00000000" w:rsidRPr="00000000">
              <w:rPr>
                <w:rFonts w:ascii="Times New Roman" w:cs="Times New Roman" w:eastAsia="Times New Roman" w:hAnsi="Times New Roman"/>
                <w:rtl w:val="0"/>
              </w:rPr>
              <w:t xml:space="preserve">: 27 de febrero de 2025                                                                          </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ACTIVIDADES DE REFLEXIÓN</w:t>
      </w:r>
    </w:p>
    <w:p w:rsidR="00000000" w:rsidDel="00000000" w:rsidP="00000000" w:rsidRDefault="00000000" w:rsidRPr="00000000" w14:paraId="0000000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le propone la realización de dos actividades de reflexión para que puedan explicar luego, con sus palabras, por qué es importante el estudio de la Construcción Ética y Ciudadana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Analice la siguiente canción de León Gieco</w:t>
      </w:r>
      <w:r w:rsidDel="00000000" w:rsidR="00000000" w:rsidRPr="00000000">
        <w:rPr>
          <w:rtl w:val="0"/>
        </w:rPr>
      </w:r>
    </w:p>
    <w:tbl>
      <w:tblPr>
        <w:tblStyle w:val="Table2"/>
        <w:tblW w:w="96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2"/>
        <w:gridCol w:w="4815"/>
        <w:tblGridChange w:id="0">
          <w:tblGrid>
            <w:gridCol w:w="4822"/>
            <w:gridCol w:w="4815"/>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Sólo le pido a Dios </w:t>
              <w:br w:type="textWrapping"/>
              <w:t xml:space="preserve">que el dolor no me sea indiferente, </w:t>
              <w:br w:type="textWrapping"/>
              <w:t xml:space="preserve">que la reseca muerte no me encuentre </w:t>
              <w:br w:type="textWrapping"/>
              <w:t xml:space="preserve">vacío y solo sin haber hecho lo suficiente. </w:t>
              <w:br w:type="textWrapping"/>
              <w:t xml:space="preserve">Sólo le pido a Dios </w:t>
              <w:br w:type="textWrapping"/>
              <w:t xml:space="preserve">que lo injusto no me sea indiferente, </w:t>
              <w:br w:type="textWrapping"/>
              <w:t xml:space="preserve">que no me abofeteen la otra mejilla </w:t>
              <w:br w:type="textWrapping"/>
              <w:t xml:space="preserve">después que una garra me arañó esta suerte. </w:t>
              <w:br w:type="textWrapping"/>
              <w:t xml:space="preserve">Sólo le pido a Dios </w:t>
              <w:br w:type="textWrapping"/>
              <w:t xml:space="preserve">que la guerra no me sea indiferente, </w:t>
              <w:br w:type="textWrapping"/>
              <w:t xml:space="preserve">es un monstruo grande y pisa fuerte </w:t>
              <w:br w:type="textWrapping"/>
              <w:t xml:space="preserve">toda la pobre inocencia de la gente. </w:t>
              <w:br w:type="textWrapping"/>
              <w:t xml:space="preserve">Sólo le pido a Dios </w:t>
              <w:br w:type="textWrapping"/>
              <w:t xml:space="preserve">que el engaño no me sea indiferente </w:t>
              <w:br w:type="textWrapping"/>
              <w:t xml:space="preserve">si un traidor puede más que unos cuantos, </w:t>
              <w:br w:type="textWrapping"/>
              <w:t xml:space="preserve">que esos cuantos no lo olviden fácilmente. </w:t>
              <w:br w:type="textWrapping"/>
              <w:t xml:space="preserve">Sólo le pido a Dios </w:t>
              <w:br w:type="textWrapping"/>
              <w:t xml:space="preserve">que el futuro no me sea indiferente, </w:t>
              <w:br w:type="textWrapping"/>
              <w:t xml:space="preserve">desahuciado está el que tiene que marcharse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vivir una cultura diferente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Enumere aquellas cosas que, según la canción, no deben resultarnos indiferentes. Agregue otras que considere importantes. Explique por qué cada una de estas cosas no nos tienen que ser indiferentes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Dolor, injusticia, guerra, engaño y futuro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Piense experiencias de la vida personal de ustedes en las que hayan actuado de manera indiferente. Relate brevemente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Cuando una persona que necesita ayuda por ejemplo un ciego no ayudarlo a cruzar la calle o una pelea de amigos en vez de ir a separarlos me quedo quieta</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Piense ejemplos de situaciones en las que hayan recibido una actitud de indiferencia ¿Cómo se han sentido y por qué?</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Cuando algunos amigos hacen juntadas y no me invitan, me he sentido triste y a veces enojada, por no saber porque no me invitan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¿Cree que alcanza con pedirle a Dios, o es necesario llevar a cabo otras acciones?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Si, pero también creo que hablar con las personas puede ser una opción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¿Conoce otras canciones o manifestaciones artísticas que puedan suscitar estas mismas reflexiones?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No recuerdo ninguna</w:t>
            </w:r>
          </w:p>
        </w:tc>
      </w:tr>
    </w:tbl>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Lea el siguiente artículo periodístico y responda</w:t>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Cero en responsabilidad ciudadana</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qué quiero una democracia? Para votar por quien me ofrezca un programa de gobierno que me permita vivir mejor. ¿Qué significa vivir mejor? Poder desarrollar una actividad honesta (es decir, que n o sea hecha a costa de la desgracia ajena ni sirva para perjudicar a nadie); educarme y educar a mis hijos; comer todos los días (pesada costumbre que tiene la gente, che); respirar un aire que no me infecte ni me enferme…</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¡Muy bien diez alumno! ¡Esto es tenerla clara!</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si voto por gente cuyo programa incluye como consecuencia necesaria el cierre de industrias, el aumento del desempleo, la reducción y, a veces, la anulación de fondos sociales y el deterioro violento de la salud, la pauperización del laburante y el paraíso para los especuladores, la entrega de los recursos del país y el retroceso de la educación? ¿Y si después, al ver los efectos desastrosos de esas políticas en mi vida cotidiana, y al tener que convivir con desocupados, hambrientos y menesterosos… me indigno, no con los que crearon ese caos, sino con las víctimas de tales medidas?</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¡Pésimo alumno! ¡Cero en responsabilidad ciudadana!</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Enrique Pinti, “Yo pago mis impuestos”</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La Nación Revista, 27-6-04.</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¿Está de acuerdo con las respuestas de Pinti a las dos primeras preguntas? ¿Por qué? ¿Cómo respondería Ud. a esas mismas preguntas?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Estoy de acuerdo pero también respondería que quiero una democracia para poder vivir en armonía y alcanzar objetivos comunes, que me permita ejercer todos los derechos además del respeto mutuo, siendo responsable de cumplir mis obligaciones. En la segunda agregaria que vivir mejor es aprender a vivir con otros, con buenos tratos y respeto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¿En qué consiste para él la responsabilidad ciudadana?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Para él consiste en una buena educación y tener pensamiento crítico sobre la política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Según su opinión, ¿qué significa ser ciudadano? ¿cuáles son los derechos y responsabilidades de los ciudadanos?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6d9eeb"/>
          <w:sz w:val="24"/>
          <w:szCs w:val="24"/>
          <w:u w:val="none"/>
          <w:shd w:fill="auto" w:val="clear"/>
          <w:vertAlign w:val="baseline"/>
        </w:rPr>
      </w:pPr>
      <w:r w:rsidDel="00000000" w:rsidR="00000000" w:rsidRPr="00000000">
        <w:rPr>
          <w:rFonts w:ascii="Times New Roman" w:cs="Times New Roman" w:eastAsia="Times New Roman" w:hAnsi="Times New Roman"/>
          <w:color w:val="6d9eeb"/>
          <w:sz w:val="24"/>
          <w:szCs w:val="24"/>
          <w:rtl w:val="0"/>
        </w:rPr>
        <w:t xml:space="preserve">Ser ciudadano es poder ejercer nuestros derechos, siendo responsables de mis acciones, obligaciones y deberes. Los derechos son. a la salud, justicia, educacion, trabajo, voto, expresar, participar, etc. Las responsabilidades son: votar, respetar la ley y las normas, pagar deudas, en el estudio, etc</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Teniendo en cuenta las actividades que realizó, puede explicar brevemente por qué es importante estudiar el espacio Construcción Ética y Ciudadana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color w:val="4a86e8"/>
          <w:sz w:val="24"/>
          <w:szCs w:val="24"/>
          <w:rtl w:val="0"/>
        </w:rPr>
        <w:t xml:space="preserve">Porque nos va ayudar a comprender a la sociedad y a tratar con ella, es decir vivir con el otro, además de los derechos de cada uno.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Las respuestas deben enviarse hasta el 7 de marzo, aunque en la primera clase presencial se realizará una puesta en común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8" w:w="11906" w:orient="portrait"/>
      <w:pgMar w:bottom="851" w:top="1418" w:left="1418"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ZkxpNjedrbFrCFlRNyDa/c6Q==">CgMxLjA4AHIhMXJzWHBaSVlFT0djaGh6UkhoUXVheDJyd1NvU1JGd0U3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