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0" w:rsidRDefault="00DB7AA0" w:rsidP="00DB7AA0">
      <w:pPr>
        <w:rPr>
          <w:sz w:val="52"/>
          <w:szCs w:val="52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53007" wp14:editId="32005748">
                <wp:simplePos x="0" y="0"/>
                <wp:positionH relativeFrom="column">
                  <wp:posOffset>-3811</wp:posOffset>
                </wp:positionH>
                <wp:positionV relativeFrom="paragraph">
                  <wp:posOffset>-213995</wp:posOffset>
                </wp:positionV>
                <wp:extent cx="5553075" cy="18383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1C8E" w:rsidRPr="00DB7AA0" w:rsidRDefault="00151C8E" w:rsidP="00DB7AA0">
                            <w:pPr>
                              <w:jc w:val="center"/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AA0"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</w:t>
                            </w:r>
                          </w:p>
                          <w:p w:rsidR="00151C8E" w:rsidRDefault="00151C8E" w:rsidP="00DB7AA0">
                            <w:pPr>
                              <w:jc w:val="center"/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AA0"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PRACTICO 1</w:t>
                            </w:r>
                          </w:p>
                          <w:p w:rsidR="00151C8E" w:rsidRDefault="00151C8E" w:rsidP="00DB7AA0">
                            <w:pPr>
                              <w:jc w:val="center"/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51C8E" w:rsidRDefault="00151C8E" w:rsidP="00DB7AA0">
                            <w:pPr>
                              <w:jc w:val="center"/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51C8E" w:rsidRDefault="00151C8E" w:rsidP="00DB7AA0">
                            <w:pPr>
                              <w:jc w:val="center"/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51C8E" w:rsidRPr="00DB7AA0" w:rsidRDefault="00151C8E" w:rsidP="00DB7AA0">
                            <w:pPr>
                              <w:jc w:val="center"/>
                              <w:rPr>
                                <w:b/>
                                <w:color w:val="D99594" w:themeColor="accent2" w:themeTint="99"/>
                                <w:sz w:val="96"/>
                                <w:szCs w:val="96"/>
                                <w:lang w:val="es-MX"/>
                                <w14:textOutline w14:w="10541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-16.85pt;width:437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" filled="f" stroked="f">
                <v:textbox>
                  <w:txbxContent>
                    <w:p w:rsidR="00151C8E" w:rsidRPr="00DB7AA0" w:rsidRDefault="00151C8E" w:rsidP="00DB7AA0">
                      <w:pPr>
                        <w:jc w:val="center"/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7AA0"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TRABAJO</w:t>
                      </w:r>
                    </w:p>
                    <w:p w:rsidR="00151C8E" w:rsidRDefault="00151C8E" w:rsidP="00DB7AA0">
                      <w:pPr>
                        <w:jc w:val="center"/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7AA0"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PRACTICO 1</w:t>
                      </w:r>
                    </w:p>
                    <w:p w:rsidR="00151C8E" w:rsidRDefault="00151C8E" w:rsidP="00DB7AA0">
                      <w:pPr>
                        <w:jc w:val="center"/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51C8E" w:rsidRDefault="00151C8E" w:rsidP="00DB7AA0">
                      <w:pPr>
                        <w:jc w:val="center"/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51C8E" w:rsidRDefault="00151C8E" w:rsidP="00DB7AA0">
                      <w:pPr>
                        <w:jc w:val="center"/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51C8E" w:rsidRPr="00DB7AA0" w:rsidRDefault="00151C8E" w:rsidP="00DB7AA0">
                      <w:pPr>
                        <w:jc w:val="center"/>
                        <w:rPr>
                          <w:b/>
                          <w:color w:val="D99594" w:themeColor="accent2" w:themeTint="99"/>
                          <w:sz w:val="96"/>
                          <w:szCs w:val="96"/>
                          <w:lang w:val="es-MX"/>
                          <w14:textOutline w14:w="10541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AA0" w:rsidRPr="00DB7AA0" w:rsidRDefault="00DB7AA0" w:rsidP="00DB7AA0">
      <w:pPr>
        <w:rPr>
          <w:sz w:val="52"/>
          <w:szCs w:val="52"/>
        </w:rPr>
      </w:pPr>
    </w:p>
    <w:p w:rsidR="00DB7AA0" w:rsidRPr="00DB7AA0" w:rsidRDefault="00DB7AA0" w:rsidP="00DB7AA0">
      <w:pPr>
        <w:rPr>
          <w:sz w:val="52"/>
          <w:szCs w:val="52"/>
        </w:rPr>
      </w:pPr>
    </w:p>
    <w:p w:rsidR="00DB7AA0" w:rsidRDefault="00DB7AA0" w:rsidP="00DB7AA0">
      <w:pPr>
        <w:rPr>
          <w:sz w:val="52"/>
          <w:szCs w:val="52"/>
        </w:rPr>
      </w:pPr>
    </w:p>
    <w:p w:rsidR="00FE0D1A" w:rsidRDefault="00DB7AA0" w:rsidP="00EB677E">
      <w:pPr>
        <w:jc w:val="center"/>
        <w:rPr>
          <w:color w:val="D99594" w:themeColor="accent2" w:themeTint="99"/>
          <w:sz w:val="48"/>
          <w:szCs w:val="48"/>
        </w:rPr>
      </w:pPr>
      <w:r w:rsidRPr="00EB677E">
        <w:rPr>
          <w:color w:val="D99594" w:themeColor="accent2" w:themeTint="99"/>
          <w:sz w:val="48"/>
          <w:szCs w:val="48"/>
        </w:rPr>
        <w:t>COLEGIO DEL PRADO</w:t>
      </w:r>
    </w:p>
    <w:p w:rsidR="00EB677E" w:rsidRDefault="00EB677E" w:rsidP="00EB677E">
      <w:pPr>
        <w:jc w:val="center"/>
        <w:rPr>
          <w:color w:val="D99594" w:themeColor="accent2" w:themeTint="99"/>
          <w:sz w:val="48"/>
          <w:szCs w:val="48"/>
        </w:rPr>
      </w:pPr>
      <w:r>
        <w:rPr>
          <w:color w:val="D99594" w:themeColor="accent2" w:themeTint="99"/>
          <w:sz w:val="48"/>
          <w:szCs w:val="48"/>
        </w:rPr>
        <w:t>Informática</w:t>
      </w:r>
    </w:p>
    <w:p w:rsidR="00EB677E" w:rsidRPr="00EB677E" w:rsidRDefault="00EB677E" w:rsidP="00EB677E">
      <w:pPr>
        <w:jc w:val="center"/>
        <w:rPr>
          <w:color w:val="D99594" w:themeColor="accent2" w:themeTint="99"/>
          <w:sz w:val="48"/>
          <w:szCs w:val="48"/>
        </w:rPr>
      </w:pPr>
      <w:r w:rsidRPr="00EB677E">
        <w:rPr>
          <w:color w:val="D99594" w:themeColor="accent2" w:themeTint="99"/>
          <w:sz w:val="48"/>
          <w:szCs w:val="48"/>
        </w:rPr>
        <w:t>TEMA: Lector de tarjetas de memoria</w:t>
      </w:r>
    </w:p>
    <w:p w:rsidR="00EB677E" w:rsidRPr="00EB677E" w:rsidRDefault="00EB677E" w:rsidP="00EB677E">
      <w:pPr>
        <w:jc w:val="center"/>
        <w:rPr>
          <w:color w:val="D99594" w:themeColor="accent2" w:themeTint="99"/>
          <w:sz w:val="48"/>
          <w:szCs w:val="48"/>
        </w:rPr>
      </w:pPr>
    </w:p>
    <w:p w:rsidR="00DB7AA0" w:rsidRPr="00EB677E" w:rsidRDefault="00DB7AA0" w:rsidP="00DB7AA0">
      <w:pPr>
        <w:rPr>
          <w:rFonts w:cstheme="minorHAnsi"/>
          <w:color w:val="D99594" w:themeColor="accent2" w:themeTint="99"/>
          <w:sz w:val="48"/>
          <w:szCs w:val="48"/>
        </w:rPr>
      </w:pPr>
      <w:r w:rsidRPr="00EB677E">
        <w:rPr>
          <w:rFonts w:cstheme="minorHAnsi"/>
          <w:color w:val="D99594" w:themeColor="accent2" w:themeTint="99"/>
          <w:sz w:val="48"/>
          <w:szCs w:val="48"/>
        </w:rPr>
        <w:t xml:space="preserve">INTEGRANTES: </w:t>
      </w:r>
      <w:r w:rsidR="00EB677E" w:rsidRPr="00EB677E">
        <w:rPr>
          <w:rFonts w:cstheme="minorHAnsi"/>
          <w:color w:val="D99594" w:themeColor="accent2" w:themeTint="99"/>
          <w:sz w:val="48"/>
          <w:szCs w:val="48"/>
        </w:rPr>
        <w:t>Sofía</w:t>
      </w:r>
      <w:r w:rsidRPr="00EB677E">
        <w:rPr>
          <w:rFonts w:cstheme="minorHAnsi"/>
          <w:color w:val="D99594" w:themeColor="accent2" w:themeTint="99"/>
          <w:sz w:val="48"/>
          <w:szCs w:val="48"/>
        </w:rPr>
        <w:t xml:space="preserve"> </w:t>
      </w:r>
      <w:r w:rsidR="00EB677E" w:rsidRPr="00EB677E">
        <w:rPr>
          <w:rFonts w:cstheme="minorHAnsi"/>
          <w:color w:val="D99594" w:themeColor="accent2" w:themeTint="99"/>
          <w:sz w:val="48"/>
          <w:szCs w:val="48"/>
        </w:rPr>
        <w:t>frías</w:t>
      </w:r>
      <w:r w:rsidRPr="00EB677E">
        <w:rPr>
          <w:rFonts w:cstheme="minorHAnsi"/>
          <w:color w:val="D99594" w:themeColor="accent2" w:themeTint="99"/>
          <w:sz w:val="48"/>
          <w:szCs w:val="48"/>
        </w:rPr>
        <w:t xml:space="preserve">, </w:t>
      </w:r>
      <w:r w:rsidR="00EB677E" w:rsidRPr="00EB677E">
        <w:rPr>
          <w:rFonts w:cstheme="minorHAnsi"/>
          <w:color w:val="D99594" w:themeColor="accent2" w:themeTint="99"/>
          <w:sz w:val="48"/>
          <w:szCs w:val="48"/>
        </w:rPr>
        <w:t>Isaías</w:t>
      </w:r>
      <w:r w:rsidRPr="00EB677E">
        <w:rPr>
          <w:rFonts w:cstheme="minorHAnsi"/>
          <w:color w:val="D99594" w:themeColor="accent2" w:themeTint="99"/>
          <w:sz w:val="48"/>
          <w:szCs w:val="48"/>
        </w:rPr>
        <w:t xml:space="preserve"> Vargas y Victoria Quiroga</w:t>
      </w:r>
    </w:p>
    <w:p w:rsidR="00DB7AA0" w:rsidRPr="00EB677E" w:rsidRDefault="00DB7AA0" w:rsidP="00DB7AA0">
      <w:pPr>
        <w:rPr>
          <w:rFonts w:cstheme="minorHAnsi"/>
          <w:color w:val="D99594" w:themeColor="accent2" w:themeTint="99"/>
          <w:sz w:val="48"/>
          <w:szCs w:val="48"/>
        </w:rPr>
      </w:pPr>
      <w:r w:rsidRPr="00EB677E">
        <w:rPr>
          <w:rFonts w:cstheme="minorHAnsi"/>
          <w:color w:val="D99594" w:themeColor="accent2" w:themeTint="99"/>
          <w:sz w:val="48"/>
          <w:szCs w:val="48"/>
        </w:rPr>
        <w:t>CURSO: 3ª</w:t>
      </w:r>
    </w:p>
    <w:p w:rsidR="00DB7AA0" w:rsidRPr="00EB677E" w:rsidRDefault="00EB677E" w:rsidP="00DB7AA0">
      <w:pPr>
        <w:rPr>
          <w:rFonts w:cstheme="minorHAnsi"/>
          <w:color w:val="D99594" w:themeColor="accent2" w:themeTint="99"/>
          <w:sz w:val="48"/>
          <w:szCs w:val="48"/>
        </w:rPr>
      </w:pPr>
      <w:r w:rsidRPr="00EB677E">
        <w:rPr>
          <w:rFonts w:cstheme="minorHAnsi"/>
          <w:color w:val="D99594" w:themeColor="accent2" w:themeTint="99"/>
          <w:sz w:val="48"/>
          <w:szCs w:val="48"/>
        </w:rPr>
        <w:t>AÑO: 2025</w:t>
      </w:r>
    </w:p>
    <w:p w:rsidR="00EB677E" w:rsidRPr="00EB677E" w:rsidRDefault="00EB677E" w:rsidP="00DB7AA0">
      <w:pPr>
        <w:rPr>
          <w:rFonts w:cstheme="minorHAnsi"/>
          <w:color w:val="D99594" w:themeColor="accent2" w:themeTint="99"/>
          <w:sz w:val="48"/>
          <w:szCs w:val="48"/>
        </w:rPr>
      </w:pPr>
      <w:r w:rsidRPr="00EB677E">
        <w:rPr>
          <w:rFonts w:cstheme="minorHAnsi"/>
          <w:color w:val="D99594" w:themeColor="accent2" w:themeTint="99"/>
          <w:sz w:val="48"/>
          <w:szCs w:val="48"/>
        </w:rPr>
        <w:t xml:space="preserve">PROFE: Andrea Gómez </w:t>
      </w:r>
    </w:p>
    <w:p w:rsidR="00EB677E" w:rsidRDefault="00EB677E" w:rsidP="00EB677E">
      <w:pPr>
        <w:jc w:val="center"/>
        <w:rPr>
          <w:sz w:val="48"/>
          <w:szCs w:val="48"/>
        </w:rPr>
      </w:pPr>
      <w:r>
        <w:rPr>
          <w:noProof/>
          <w:lang w:eastAsia="es-AR"/>
        </w:rPr>
        <w:drawing>
          <wp:inline distT="0" distB="0" distL="0" distR="0">
            <wp:extent cx="1390650" cy="1390650"/>
            <wp:effectExtent l="0" t="0" r="0" b="0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C3D" w:rsidRDefault="00661C3D" w:rsidP="005C52A4">
      <w:pPr>
        <w:rPr>
          <w:rFonts w:ascii="Baskerville Old Face" w:hAnsi="Baskerville Old Face"/>
          <w:sz w:val="48"/>
          <w:szCs w:val="48"/>
        </w:rPr>
      </w:pPr>
      <w:r>
        <w:rPr>
          <w:rFonts w:ascii="Baskerville Old Face" w:hAnsi="Baskerville Old Face"/>
          <w:noProof/>
          <w:sz w:val="48"/>
          <w:szCs w:val="48"/>
          <w:lang w:eastAsia="es-AR"/>
        </w:rPr>
        <w:lastRenderedPageBreak/>
        <w:drawing>
          <wp:inline distT="0" distB="0" distL="0" distR="0">
            <wp:extent cx="5742971" cy="4314825"/>
            <wp:effectExtent l="152400" t="152400" r="200660" b="2000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71" cy="4314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C52A4" w:rsidRPr="00661C3D" w:rsidRDefault="00661C3D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 w:rsidRPr="00661C3D">
        <w:rPr>
          <w:rFonts w:ascii="Baskerville Old Face" w:hAnsi="Baskerville Old Face"/>
          <w:color w:val="D99594" w:themeColor="accent2" w:themeTint="99"/>
          <w:sz w:val="48"/>
          <w:szCs w:val="48"/>
        </w:rPr>
        <w:t xml:space="preserve">Definición: </w:t>
      </w:r>
    </w:p>
    <w:p w:rsidR="005C52A4" w:rsidRPr="00661C3D" w:rsidRDefault="005C52A4" w:rsidP="005C52A4">
      <w:pPr>
        <w:rPr>
          <w:rFonts w:ascii="Baskerville Old Face" w:hAnsi="Baskerville Old Face"/>
          <w:sz w:val="44"/>
          <w:szCs w:val="44"/>
        </w:rPr>
      </w:pPr>
      <w:r w:rsidRPr="00661C3D">
        <w:rPr>
          <w:rFonts w:ascii="Baskerville Old Face" w:hAnsi="Baskerville Old Face"/>
          <w:sz w:val="44"/>
          <w:szCs w:val="44"/>
        </w:rPr>
        <w:t>Un lector de tarjetas de memoria (a veces también llamado un lector de memoria flash, un lector de tarjetas USB o un lector de tarjetas SD) es un pequeño dispositivo que se utiliza para acceder, leer, copiar y hacer copias de seguridad de datos de una amplia variedad de </w:t>
      </w:r>
      <w:hyperlink r:id="rId9" w:history="1">
        <w:r w:rsidRPr="00661C3D">
          <w:rPr>
            <w:rStyle w:val="Hipervnculo"/>
            <w:rFonts w:ascii="Baskerville Old Face" w:hAnsi="Baskerville Old Face"/>
            <w:color w:val="000000" w:themeColor="text1"/>
            <w:sz w:val="44"/>
            <w:szCs w:val="44"/>
            <w:u w:val="none"/>
          </w:rPr>
          <w:t>tarjetas de</w:t>
        </w:r>
        <w:r w:rsidRPr="00661C3D">
          <w:rPr>
            <w:rStyle w:val="Hipervnculo"/>
            <w:rFonts w:ascii="Baskerville Old Face" w:hAnsi="Baskerville Old Face"/>
            <w:sz w:val="44"/>
            <w:szCs w:val="44"/>
          </w:rPr>
          <w:t xml:space="preserve"> </w:t>
        </w:r>
        <w:r w:rsidRPr="00661C3D">
          <w:rPr>
            <w:rStyle w:val="Hipervnculo"/>
            <w:rFonts w:ascii="Baskerville Old Face" w:hAnsi="Baskerville Old Face"/>
            <w:color w:val="000000" w:themeColor="text1"/>
            <w:sz w:val="44"/>
            <w:szCs w:val="44"/>
            <w:u w:val="none"/>
          </w:rPr>
          <w:t>memoria</w:t>
        </w:r>
      </w:hyperlink>
      <w:r w:rsidRPr="00661C3D">
        <w:rPr>
          <w:rFonts w:ascii="Baskerville Old Face" w:hAnsi="Baskerville Old Face"/>
          <w:sz w:val="44"/>
          <w:szCs w:val="44"/>
        </w:rPr>
        <w:t>, incluyendo SD (Secure Digital), CF (CompactFlash), MMC (MultiMediaCardC) y muchas otras.</w:t>
      </w:r>
    </w:p>
    <w:p w:rsidR="00F8269E" w:rsidRPr="00F8269E" w:rsidRDefault="00661C3D" w:rsidP="00F8269E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 w:rsidRPr="00661C3D">
        <w:rPr>
          <w:rFonts w:ascii="Baskerville Old Face" w:hAnsi="Baskerville Old Face"/>
          <w:color w:val="D99594" w:themeColor="accent2" w:themeTint="99"/>
          <w:sz w:val="48"/>
          <w:szCs w:val="48"/>
        </w:rPr>
        <w:lastRenderedPageBreak/>
        <w:t>Características: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Times New Roman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Compatibilidad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 Puede ser compatible con varios formatos de tarjetas de memoria, como SD, CF, MMC, UHS-I, UHS-II, microSD, CompactFlash, entre otros. 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Velocidad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 La velocidad de transferencia de datos depende del tipo de tarjeta y del lector. 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Conexión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 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Puede tener conexión USB, USB Type-C, entre otras. 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Diseño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 Puede ser compacto y ligero. 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Funcionalidad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 Puede funcionar como memoria USB o pen drive. 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Capacidad de escritura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 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La mayoría de los lectores de tarjetas también ofrecen capacidad de escritura. </w:t>
      </w:r>
    </w:p>
    <w:p w:rsidR="00F8269E" w:rsidRPr="00F8269E" w:rsidRDefault="00F8269E" w:rsidP="00F8269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Baskerville Old Face" w:eastAsia="Times New Roman" w:hAnsi="Baskerville Old Face" w:cs="Times New Roman"/>
          <w:sz w:val="36"/>
          <w:szCs w:val="36"/>
          <w:lang w:eastAsia="es-AR"/>
        </w:rPr>
      </w:pPr>
      <w:r w:rsidRPr="00F8269E"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  <w:t>Ranuras</w:t>
      </w:r>
      <w:r w:rsidRPr="00F8269E">
        <w:rPr>
          <w:rFonts w:ascii="Baskerville Old Face" w:eastAsia="Times New Roman" w:hAnsi="Baskerville Old Face" w:cs="Arial"/>
          <w:color w:val="D99594" w:themeColor="accent2" w:themeTint="99"/>
          <w:sz w:val="36"/>
          <w:szCs w:val="36"/>
          <w:lang w:eastAsia="es-AR"/>
        </w:rPr>
        <w:t>:</w:t>
      </w:r>
      <w:r w:rsidRPr="00F8269E">
        <w:rPr>
          <w:rFonts w:ascii="Baskerville Old Face" w:eastAsia="Times New Roman" w:hAnsi="Baskerville Old Face" w:cs="Arial"/>
          <w:color w:val="001D35"/>
          <w:sz w:val="36"/>
          <w:szCs w:val="36"/>
          <w:lang w:eastAsia="es-AR"/>
        </w:rPr>
        <w:t> Puede tener ranuras para un solo tipo de tarjeta o para varios tipos. </w:t>
      </w:r>
    </w:p>
    <w:p w:rsidR="00F8269E" w:rsidRDefault="00F8269E" w:rsidP="00F8269E">
      <w:pPr>
        <w:shd w:val="clear" w:color="auto" w:fill="FFFFFF"/>
        <w:spacing w:after="0" w:line="240" w:lineRule="auto"/>
        <w:rPr>
          <w:rFonts w:ascii="Baskerville Old Face" w:eastAsia="Times New Roman" w:hAnsi="Baskerville Old Face" w:cs="Arial"/>
          <w:b/>
          <w:bCs/>
          <w:color w:val="D99594" w:themeColor="accent2" w:themeTint="99"/>
          <w:sz w:val="36"/>
          <w:szCs w:val="36"/>
          <w:lang w:eastAsia="es-AR"/>
        </w:rPr>
      </w:pPr>
    </w:p>
    <w:p w:rsidR="00F8269E" w:rsidRDefault="00F8269E" w:rsidP="00F8269E">
      <w:pPr>
        <w:shd w:val="clear" w:color="auto" w:fill="FFFFFF"/>
        <w:spacing w:after="0" w:line="240" w:lineRule="auto"/>
        <w:rPr>
          <w:rFonts w:ascii="Baskerville Old Face" w:eastAsia="Times New Roman" w:hAnsi="Baskerville Old Face" w:cs="Arial"/>
          <w:b/>
          <w:bCs/>
          <w:color w:val="D99594" w:themeColor="accent2" w:themeTint="99"/>
          <w:sz w:val="48"/>
          <w:szCs w:val="48"/>
          <w:lang w:eastAsia="es-AR"/>
        </w:rPr>
      </w:pPr>
      <w:r>
        <w:rPr>
          <w:rFonts w:ascii="Baskerville Old Face" w:eastAsia="Times New Roman" w:hAnsi="Baskerville Old Face" w:cs="Arial"/>
          <w:b/>
          <w:bCs/>
          <w:color w:val="D99594" w:themeColor="accent2" w:themeTint="99"/>
          <w:sz w:val="48"/>
          <w:szCs w:val="48"/>
          <w:lang w:eastAsia="es-AR"/>
        </w:rPr>
        <w:t>Imágenes de lectores:</w:t>
      </w:r>
    </w:p>
    <w:p w:rsidR="00F8269E" w:rsidRPr="00F8269E" w:rsidRDefault="00F8269E" w:rsidP="00F8269E">
      <w:pPr>
        <w:shd w:val="clear" w:color="auto" w:fill="FFFFFF"/>
        <w:spacing w:after="0" w:line="240" w:lineRule="auto"/>
        <w:rPr>
          <w:rFonts w:ascii="Baskerville Old Face" w:eastAsia="Times New Roman" w:hAnsi="Baskerville Old Face" w:cs="Times New Roman"/>
          <w:sz w:val="48"/>
          <w:szCs w:val="48"/>
          <w:lang w:eastAsia="es-AR"/>
        </w:rPr>
      </w:pPr>
    </w:p>
    <w:p w:rsidR="00F8269E" w:rsidRDefault="00F8269E" w:rsidP="00EA51DC">
      <w:pPr>
        <w:jc w:val="center"/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9C3D6A" w:rsidRDefault="00151C8E" w:rsidP="00151C8E">
      <w:pPr>
        <w:jc w:val="center"/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drawing>
          <wp:inline distT="0" distB="0" distL="0" distR="0">
            <wp:extent cx="2371725" cy="1924050"/>
            <wp:effectExtent l="171450" t="171450" r="200025" b="19050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C3D6A" w:rsidRDefault="00EA51DC" w:rsidP="005C52A4">
      <w:pP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</w:pPr>
      <w: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lastRenderedPageBreak/>
        <w:drawing>
          <wp:inline distT="0" distB="0" distL="0" distR="0">
            <wp:extent cx="2133600" cy="2143125"/>
            <wp:effectExtent l="171450" t="171450" r="190500" b="2000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t xml:space="preserve">    </w:t>
      </w:r>
      <w: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drawing>
          <wp:inline distT="0" distB="0" distL="0" distR="0">
            <wp:extent cx="2247900" cy="2028825"/>
            <wp:effectExtent l="152400" t="152400" r="190500" b="2000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j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A51DC" w:rsidRDefault="00EA51DC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t xml:space="preserve">Funcion </w:t>
      </w:r>
      <w:r w:rsidR="004B3E26"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t>que cumple:</w:t>
      </w:r>
    </w:p>
    <w:p w:rsidR="004B3E26" w:rsidRPr="004B3E26" w:rsidRDefault="004B3E26" w:rsidP="004B3E26">
      <w:pPr>
        <w:shd w:val="clear" w:color="auto" w:fill="FFFFFF"/>
        <w:spacing w:line="240" w:lineRule="auto"/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</w:pPr>
      <w:r w:rsidRPr="004B3E26"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  <w:t>Un lector de memoria permite acceder, leer, copiar y transferir datos entre una tarjeta de memoria y un dispositivo como una computadora o un teléfono. </w:t>
      </w:r>
    </w:p>
    <w:p w:rsidR="004B3E26" w:rsidRPr="004B3E26" w:rsidRDefault="004B3E26" w:rsidP="004B3E26">
      <w:pPr>
        <w:shd w:val="clear" w:color="auto" w:fill="FFFFFF"/>
        <w:spacing w:after="150" w:line="240" w:lineRule="auto"/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</w:pPr>
      <w:r w:rsidRPr="004B3E26"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  <w:t>Funciones </w:t>
      </w:r>
    </w:p>
    <w:p w:rsidR="004B3E26" w:rsidRPr="004B3E26" w:rsidRDefault="004B3E26" w:rsidP="004B3E26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Times New Roman"/>
          <w:sz w:val="36"/>
          <w:szCs w:val="36"/>
          <w:lang w:eastAsia="es-AR"/>
        </w:rPr>
      </w:pPr>
      <w:r w:rsidRPr="004B3E26"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  <w:t>Transferir archivos entre una tarjeta de memoria y una computadora</w:t>
      </w:r>
    </w:p>
    <w:p w:rsidR="004B3E26" w:rsidRPr="004B3E26" w:rsidRDefault="004B3E26" w:rsidP="004B3E26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</w:pPr>
      <w:r w:rsidRPr="004B3E26"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  <w:t>Hacer copias de seguridad de datos</w:t>
      </w:r>
    </w:p>
    <w:p w:rsidR="004B3E26" w:rsidRPr="004B3E26" w:rsidRDefault="004B3E26" w:rsidP="004B3E26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</w:pPr>
      <w:r w:rsidRPr="004B3E26"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  <w:t>Utilizar una tarjeta de memoria en un dispositivo que no tiene una ranura compatible</w:t>
      </w:r>
    </w:p>
    <w:p w:rsidR="004B3E26" w:rsidRPr="004B3E26" w:rsidRDefault="004B3E26" w:rsidP="004B3E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</w:pPr>
      <w:r w:rsidRPr="004B3E26">
        <w:rPr>
          <w:rFonts w:ascii="Baskerville Old Face" w:eastAsia="Times New Roman" w:hAnsi="Baskerville Old Face" w:cs="Arial"/>
          <w:color w:val="1F1F1F"/>
          <w:sz w:val="36"/>
          <w:szCs w:val="36"/>
          <w:lang w:eastAsia="es-AR"/>
        </w:rPr>
        <w:t>Transferir grandes cantidades de datos en pocos segundos</w:t>
      </w:r>
    </w:p>
    <w:p w:rsidR="00661C3D" w:rsidRPr="004B3E26" w:rsidRDefault="00661C3D" w:rsidP="005C52A4">
      <w:pPr>
        <w:rPr>
          <w:rFonts w:ascii="Baskerville Old Face" w:hAnsi="Baskerville Old Face"/>
          <w:color w:val="D99594" w:themeColor="accent2" w:themeTint="99"/>
          <w:sz w:val="36"/>
          <w:szCs w:val="36"/>
        </w:rPr>
      </w:pPr>
    </w:p>
    <w:p w:rsidR="00BC508C" w:rsidRDefault="00BC508C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BC508C" w:rsidRDefault="00BC508C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BC508C" w:rsidRDefault="00BC508C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D96301" w:rsidRDefault="00D96301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661C3D" w:rsidRDefault="00BC508C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>
        <w:rPr>
          <w:rFonts w:ascii="Baskerville Old Face" w:hAnsi="Baskerville Old Face"/>
          <w:color w:val="D99594" w:themeColor="accent2" w:themeTint="99"/>
          <w:sz w:val="48"/>
          <w:szCs w:val="48"/>
        </w:rPr>
        <w:lastRenderedPageBreak/>
        <w:t>Precios en el mercado;</w:t>
      </w:r>
    </w:p>
    <w:p w:rsidR="00BC508C" w:rsidRDefault="00BC508C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>
        <w:rPr>
          <w:rFonts w:ascii="Baskerville Old Face" w:hAnsi="Baskerville Old Face"/>
          <w:noProof/>
          <w:color w:val="D99594" w:themeColor="accent2" w:themeTint="99"/>
          <w:sz w:val="48"/>
          <w:szCs w:val="48"/>
          <w:lang w:eastAsia="es-AR"/>
        </w:rPr>
        <w:drawing>
          <wp:inline distT="0" distB="0" distL="0" distR="0" wp14:anchorId="122B40BA" wp14:editId="205EEB66">
            <wp:extent cx="2295525" cy="1487610"/>
            <wp:effectExtent l="171450" t="171450" r="200025" b="18923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NQ_NP_856797-MLU75869057977_042024-O (1).web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27" cy="14892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C508C" w:rsidRPr="00BC508C" w:rsidRDefault="00BC508C" w:rsidP="00D94E35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BC508C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Nuevo | +25 vendidos</w:t>
      </w:r>
    </w:p>
    <w:p w:rsidR="00BC508C" w:rsidRPr="00BC508C" w:rsidRDefault="00BC508C" w:rsidP="00BC50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es-AR"/>
        </w:rPr>
      </w:pPr>
      <w:r w:rsidRPr="00BC508C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es-AR"/>
        </w:rPr>
        <w:t>Lector Lexar Professional Cfexpress Type A Y Sd USB 3.2 Color Plata Y Negro</w:t>
      </w:r>
    </w:p>
    <w:p w:rsidR="00BC508C" w:rsidRPr="00BC508C" w:rsidRDefault="00BC508C" w:rsidP="00BC5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C508C">
        <w:rPr>
          <w:rFonts w:ascii="Arial" w:eastAsia="Times New Roman" w:hAnsi="Arial" w:cs="Arial"/>
          <w:sz w:val="54"/>
          <w:szCs w:val="54"/>
          <w:lang w:eastAsia="es-AR"/>
        </w:rPr>
        <w:t>$129.990</w:t>
      </w:r>
    </w:p>
    <w:p w:rsidR="00BC508C" w:rsidRPr="00BC508C" w:rsidRDefault="00BC508C" w:rsidP="00BC5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es-AR"/>
        </w:rPr>
      </w:pPr>
      <w:proofErr w:type="gramStart"/>
      <w:r w:rsidRPr="00BC508C">
        <w:rPr>
          <w:rFonts w:ascii="Arial" w:eastAsia="Times New Roman" w:hAnsi="Arial" w:cs="Arial"/>
          <w:sz w:val="27"/>
          <w:szCs w:val="27"/>
          <w:lang w:eastAsia="es-AR"/>
        </w:rPr>
        <w:t>en</w:t>
      </w:r>
      <w:proofErr w:type="gramEnd"/>
      <w:r w:rsidRPr="00BC508C">
        <w:rPr>
          <w:rFonts w:ascii="Arial" w:eastAsia="Times New Roman" w:hAnsi="Arial" w:cs="Arial"/>
          <w:sz w:val="27"/>
          <w:szCs w:val="27"/>
          <w:lang w:eastAsia="es-AR"/>
        </w:rPr>
        <w:t xml:space="preserve"> 6 cuotas de $28.803</w:t>
      </w:r>
      <w:r w:rsidRPr="00BC508C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es-AR"/>
        </w:rPr>
        <w:t>,</w:t>
      </w:r>
      <w:r w:rsidRPr="00BC508C">
        <w:rPr>
          <w:rFonts w:ascii="Arial" w:eastAsia="Times New Roman" w:hAnsi="Arial" w:cs="Arial"/>
          <w:sz w:val="15"/>
          <w:szCs w:val="15"/>
          <w:lang w:eastAsia="es-AR"/>
        </w:rPr>
        <w:t>62</w:t>
      </w:r>
    </w:p>
    <w:p w:rsidR="00661C3D" w:rsidRDefault="00BC508C" w:rsidP="005C52A4">
      <w:pPr>
        <w:rPr>
          <w:rFonts w:ascii="Baskerville Old Face" w:hAnsi="Baskerville Old Face"/>
          <w:color w:val="D99594" w:themeColor="accent2" w:themeTint="99"/>
          <w:sz w:val="28"/>
          <w:szCs w:val="28"/>
        </w:rPr>
      </w:pPr>
      <w:hyperlink r:id="rId14" w:history="1">
        <w:r w:rsidRPr="00E229F6">
          <w:rPr>
            <w:rStyle w:val="Hipervnculo"/>
            <w:rFonts w:ascii="Baskerville Old Face" w:hAnsi="Baskerville Old Face"/>
            <w:sz w:val="28"/>
            <w:szCs w:val="28"/>
          </w:rPr>
          <w:t>https://www.mercadolibre.com.ar/lector-lexar-professional-cfexpress-type-a-y-sd-usb-32-color-plata-y-negro/p/MLA35951200?pdp_filters=item_id%3AMLA1745020404&amp;pdp_filters=official_store%3A109170#polycard_client%3Drecommendations_recoview-selleritems-eshops%26reco_backend%3Dsame-seller-odin%26wid%3DMLA1745020404%26reco_client%3Drecoview-selleritems-eshops%26reco_item_pos%3D0%26reco_backend_type%3Dlow_level%26reco_id%3Da1a10ad3-7d08-4392-acbb-01e8c66afbd6%26sid%3Drecos%26tracking_id%3D63a81b38-3766-41a2-abf4-88cdce5e9dc2%26source%3Deshops%26seller_id%3D24521753%26category_id%3DMLA4235</w:t>
        </w:r>
      </w:hyperlink>
      <w:r>
        <w:rPr>
          <w:rFonts w:ascii="Baskerville Old Face" w:hAnsi="Baskerville Old Face"/>
          <w:color w:val="D99594" w:themeColor="accent2" w:themeTint="99"/>
          <w:sz w:val="28"/>
          <w:szCs w:val="28"/>
        </w:rPr>
        <w:t xml:space="preserve"> </w:t>
      </w:r>
    </w:p>
    <w:p w:rsidR="00BC508C" w:rsidRDefault="00BC508C" w:rsidP="00BC508C">
      <w:pPr>
        <w:pStyle w:val="Ttulo1"/>
        <w:shd w:val="clear" w:color="auto" w:fill="FFFFFF"/>
        <w:spacing w:before="0"/>
        <w:rPr>
          <w:rFonts w:ascii="Arial" w:eastAsia="Times New Roman" w:hAnsi="Arial" w:cs="Arial"/>
          <w:color w:val="auto"/>
          <w:kern w:val="36"/>
          <w:sz w:val="33"/>
          <w:szCs w:val="33"/>
          <w:lang w:eastAsia="es-AR"/>
        </w:rPr>
      </w:pPr>
      <w:r>
        <w:rPr>
          <w:rFonts w:ascii="Baskerville Old Face" w:hAnsi="Baskerville Old Face"/>
          <w:noProof/>
          <w:color w:val="D99594" w:themeColor="accent2" w:themeTint="99"/>
          <w:lang w:eastAsia="es-AR"/>
        </w:rPr>
        <w:lastRenderedPageBreak/>
        <w:drawing>
          <wp:inline distT="0" distB="0" distL="0" distR="0" wp14:anchorId="17DC12AF" wp14:editId="70C58030">
            <wp:extent cx="2120939" cy="2095500"/>
            <wp:effectExtent l="171450" t="171450" r="184150" b="19050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g.web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44" cy="20959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C508C" w:rsidRPr="00BC508C" w:rsidRDefault="00BC508C" w:rsidP="00BC508C">
      <w:pPr>
        <w:pStyle w:val="Ttulo1"/>
        <w:shd w:val="clear" w:color="auto" w:fill="FFFFFF"/>
        <w:spacing w:before="0"/>
        <w:rPr>
          <w:rFonts w:ascii="Arial" w:eastAsia="Times New Roman" w:hAnsi="Arial" w:cs="Arial"/>
          <w:color w:val="auto"/>
          <w:kern w:val="36"/>
          <w:sz w:val="33"/>
          <w:szCs w:val="33"/>
          <w:lang w:eastAsia="es-AR"/>
        </w:rPr>
      </w:pPr>
      <w:r>
        <w:rPr>
          <w:rFonts w:ascii="Arial" w:eastAsia="Times New Roman" w:hAnsi="Arial" w:cs="Arial"/>
          <w:color w:val="auto"/>
          <w:kern w:val="36"/>
          <w:sz w:val="33"/>
          <w:szCs w:val="33"/>
          <w:lang w:eastAsia="es-AR"/>
        </w:rPr>
        <w:t>Lect</w:t>
      </w:r>
      <w:r w:rsidRPr="00BC508C">
        <w:rPr>
          <w:rFonts w:ascii="Arial" w:eastAsia="Times New Roman" w:hAnsi="Arial" w:cs="Arial"/>
          <w:color w:val="auto"/>
          <w:kern w:val="36"/>
          <w:sz w:val="33"/>
          <w:szCs w:val="33"/>
          <w:lang w:eastAsia="es-AR"/>
        </w:rPr>
        <w:t>or De Tarjetas Vention - 2 en 1 - USB 3.0 - Carcasa Aluminio - 5 Gbps - Compatible con Tarjetas SD - TF y SDHC / SDXC - Ultra Portátil - Para Cámara / Celular / Computadora / PC / Notebook - CLIH0</w:t>
      </w:r>
    </w:p>
    <w:p w:rsidR="00BC508C" w:rsidRPr="00BC508C" w:rsidRDefault="00BC508C" w:rsidP="00BC5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C508C">
        <w:rPr>
          <w:rFonts w:ascii="Arial" w:eastAsia="Times New Roman" w:hAnsi="Arial" w:cs="Arial"/>
          <w:sz w:val="54"/>
          <w:szCs w:val="54"/>
          <w:lang w:eastAsia="es-AR"/>
        </w:rPr>
        <w:t>$12.009</w:t>
      </w:r>
    </w:p>
    <w:p w:rsidR="00BC508C" w:rsidRDefault="00BC508C" w:rsidP="00BC5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es-AR"/>
        </w:rPr>
      </w:pPr>
      <w:proofErr w:type="gramStart"/>
      <w:r w:rsidRPr="00BC508C">
        <w:rPr>
          <w:rFonts w:ascii="Arial" w:eastAsia="Times New Roman" w:hAnsi="Arial" w:cs="Arial"/>
          <w:sz w:val="27"/>
          <w:szCs w:val="27"/>
          <w:lang w:eastAsia="es-AR"/>
        </w:rPr>
        <w:t>en</w:t>
      </w:r>
      <w:proofErr w:type="gramEnd"/>
      <w:r w:rsidRPr="00BC508C">
        <w:rPr>
          <w:rFonts w:ascii="Arial" w:eastAsia="Times New Roman" w:hAnsi="Arial" w:cs="Arial"/>
          <w:sz w:val="27"/>
          <w:szCs w:val="27"/>
          <w:lang w:eastAsia="es-AR"/>
        </w:rPr>
        <w:t xml:space="preserve"> 6 cuotas de $2.660</w:t>
      </w:r>
      <w:r w:rsidRPr="00BC508C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es-AR"/>
        </w:rPr>
        <w:t>,</w:t>
      </w:r>
      <w:r w:rsidRPr="00BC508C">
        <w:rPr>
          <w:rFonts w:ascii="Arial" w:eastAsia="Times New Roman" w:hAnsi="Arial" w:cs="Arial"/>
          <w:sz w:val="15"/>
          <w:szCs w:val="15"/>
          <w:lang w:eastAsia="es-AR"/>
        </w:rPr>
        <w:t>99</w:t>
      </w:r>
    </w:p>
    <w:p w:rsidR="00BC508C" w:rsidRPr="00BC508C" w:rsidRDefault="00BC508C" w:rsidP="00BC5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es-AR"/>
        </w:rPr>
      </w:pPr>
    </w:p>
    <w:p w:rsidR="00BC508C" w:rsidRDefault="00BC508C" w:rsidP="005C52A4">
      <w:pPr>
        <w:rPr>
          <w:rFonts w:ascii="Baskerville Old Face" w:hAnsi="Baskerville Old Face"/>
          <w:color w:val="D99594" w:themeColor="accent2" w:themeTint="99"/>
          <w:sz w:val="28"/>
          <w:szCs w:val="28"/>
        </w:rPr>
      </w:pPr>
      <w:hyperlink r:id="rId16" w:history="1">
        <w:r w:rsidRPr="00E229F6">
          <w:rPr>
            <w:rStyle w:val="Hipervnculo"/>
            <w:rFonts w:ascii="Baskerville Old Face" w:hAnsi="Baskerville Old Face"/>
            <w:sz w:val="28"/>
            <w:szCs w:val="28"/>
          </w:rPr>
          <w:t>https://www.mercadolibre.com.ar/lector-de-tarjetas-vention-2-en-1-usb-30-carcasa-aluminio-5-gbps-compatible-con-tarjetas-sd-tf-y-sdhc-sdxc-ultra-portatil-para-camara-celular-computadora-pc-notebook-clih0/p/MLA34149332#polycard_client=search-nordic&amp;searchVariation=MLA34149332&amp;wid=MLA1847755654&amp;position=7&amp;search_layout=stack&amp;type=product&amp;tracking_id=cf2413b4-06c4-41c9-9391-9378c10d5dd3&amp;sid=search</w:t>
        </w:r>
      </w:hyperlink>
      <w:r>
        <w:rPr>
          <w:rFonts w:ascii="Baskerville Old Face" w:hAnsi="Baskerville Old Face"/>
          <w:color w:val="D99594" w:themeColor="accent2" w:themeTint="99"/>
          <w:sz w:val="28"/>
          <w:szCs w:val="28"/>
        </w:rPr>
        <w:t xml:space="preserve"> </w:t>
      </w:r>
    </w:p>
    <w:p w:rsidR="00BC508C" w:rsidRDefault="00D94E35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  <w:r>
        <w:rPr>
          <w:rFonts w:ascii="Baskerville Old Face" w:hAnsi="Baskerville Old Face"/>
          <w:color w:val="D99594" w:themeColor="accent2" w:themeTint="99"/>
          <w:sz w:val="48"/>
          <w:szCs w:val="48"/>
        </w:rPr>
        <w:t>Últimos avances:</w:t>
      </w:r>
    </w:p>
    <w:p w:rsidR="00D94E35" w:rsidRPr="00D94E35" w:rsidRDefault="00D94E35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  <w:r w:rsidRPr="00D94E35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En los últimos años, Kingston ha lanzado una serie de innovaciones en sus tarjetas de memoria SD y microSD para satisfacer las crecientes necesidades de almacenamiento y velocidad de los consumidores.</w:t>
      </w:r>
    </w:p>
    <w:p w:rsidR="00D94E35" w:rsidRDefault="00D94E35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  <w:r w:rsidRPr="00D94E35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Algunos de los avances más notables incluyen </w:t>
      </w:r>
      <w:hyperlink r:id="rId17" w:history="1">
        <w:r w:rsidRPr="00D94E35">
          <w:rPr>
            <w:rFonts w:ascii="Baskerville Old Face" w:eastAsia="Times New Roman" w:hAnsi="Baskerville Old Face" w:cs="Arial"/>
            <w:color w:val="000000" w:themeColor="text1"/>
            <w:sz w:val="36"/>
            <w:szCs w:val="36"/>
            <w:u w:val="single"/>
            <w:lang w:eastAsia="es-AR"/>
          </w:rPr>
          <w:t>nuevos formatos</w:t>
        </w:r>
      </w:hyperlink>
      <w:r w:rsidRPr="00D94E35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 xml:space="preserve"> como microSDXC que soportan hasta 2TB de capacidad, tarjetas UHS-II que alcanzan velocidades de </w:t>
      </w:r>
      <w:r w:rsidRPr="00D94E35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lastRenderedPageBreak/>
        <w:t>transferencia de</w:t>
      </w:r>
      <w:r w:rsidRPr="00D94E35">
        <w:rPr>
          <w:rFonts w:ascii="Arial" w:eastAsia="Times New Roman" w:hAnsi="Arial" w:cs="Arial"/>
          <w:color w:val="000000" w:themeColor="text1"/>
          <w:sz w:val="23"/>
          <w:szCs w:val="23"/>
          <w:lang w:eastAsia="es-AR"/>
        </w:rPr>
        <w:t xml:space="preserve"> </w:t>
      </w:r>
      <w:r w:rsidRPr="00D94E35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hasta 300MB/s, y tarjetas microSD de clase A1 optimizadas para aplicaciones.</w:t>
      </w:r>
    </w:p>
    <w:p w:rsidR="00151C8E" w:rsidRDefault="00151C8E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D99594" w:themeColor="accent2" w:themeTint="99"/>
          <w:sz w:val="48"/>
          <w:szCs w:val="48"/>
          <w:lang w:eastAsia="es-AR"/>
        </w:rPr>
      </w:pPr>
      <w:r>
        <w:rPr>
          <w:rFonts w:ascii="Baskerville Old Face" w:eastAsia="Times New Roman" w:hAnsi="Baskerville Old Face" w:cs="Arial"/>
          <w:color w:val="D99594" w:themeColor="accent2" w:themeTint="99"/>
          <w:sz w:val="48"/>
          <w:szCs w:val="48"/>
          <w:lang w:eastAsia="es-AR"/>
        </w:rPr>
        <w:t>Biografía:</w:t>
      </w:r>
    </w:p>
    <w:p w:rsidR="00151C8E" w:rsidRPr="00151C8E" w:rsidRDefault="00D96301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  <w:r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Definición</w:t>
      </w:r>
      <w:bookmarkStart w:id="0" w:name="_GoBack"/>
      <w:bookmarkEnd w:id="0"/>
      <w:r w:rsidR="00151C8E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:</w:t>
      </w:r>
    </w:p>
    <w:p w:rsidR="00151C8E" w:rsidRDefault="00151C8E" w:rsidP="00151C8E">
      <w:pPr>
        <w:rPr>
          <w:rFonts w:ascii="Baskerville Old Face" w:hAnsi="Baskerville Old Face"/>
          <w:sz w:val="32"/>
          <w:szCs w:val="32"/>
        </w:rPr>
      </w:pPr>
      <w:hyperlink r:id="rId18" w:history="1">
        <w:r w:rsidRPr="00151C8E">
          <w:rPr>
            <w:rStyle w:val="Hipervnculo"/>
            <w:rFonts w:ascii="Baskerville Old Face" w:hAnsi="Baskerville Old Face"/>
            <w:sz w:val="32"/>
            <w:szCs w:val="32"/>
          </w:rPr>
          <w:t>https://www.sysdevlabs.com/es/articles/additional-equipment/memory-card-reader/</w:t>
        </w:r>
      </w:hyperlink>
    </w:p>
    <w:p w:rsidR="00151C8E" w:rsidRDefault="00151C8E" w:rsidP="00151C8E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Características:</w:t>
      </w:r>
    </w:p>
    <w:p w:rsidR="00151C8E" w:rsidRDefault="00151C8E" w:rsidP="00151C8E">
      <w:pPr>
        <w:rPr>
          <w:rFonts w:ascii="Baskerville Old Face" w:hAnsi="Baskerville Old Face"/>
          <w:color w:val="7030A0"/>
          <w:sz w:val="36"/>
          <w:szCs w:val="36"/>
        </w:rPr>
      </w:pPr>
      <w:hyperlink r:id="rId19" w:history="1">
        <w:r w:rsidRPr="00151C8E">
          <w:rPr>
            <w:rStyle w:val="Hipervnculo"/>
            <w:rFonts w:ascii="Baskerville Old Face" w:hAnsi="Baskerville Old Face"/>
            <w:color w:val="7030A0"/>
            <w:sz w:val="36"/>
            <w:szCs w:val="36"/>
          </w:rPr>
          <w:t>https://www.google.com/search?q=caracteristicas+de+un+lector+de+tarjetas+de+memoria&amp;oq=caracteristicas+de+un+lector+de+tarjetas+de+mem&amp;gs_lcrp=EgZjaHJvbWUqBwgBECEYoAEyBggAEEUYOTIHCAEQIRigATIHCAIQIRigATIHCAMQIRigATIHCAQQIRifBTIHCAUQIRifBTIHCAYQIRifBTIHCAcQIRifBTIHCAgQIRifBTIHCAk</w:t>
        </w:r>
      </w:hyperlink>
      <w:r>
        <w:rPr>
          <w:rFonts w:ascii="Baskerville Old Face" w:hAnsi="Baskerville Old Face"/>
          <w:color w:val="7030A0"/>
          <w:sz w:val="36"/>
          <w:szCs w:val="36"/>
        </w:rPr>
        <w:t xml:space="preserve"> </w:t>
      </w:r>
    </w:p>
    <w:p w:rsidR="00151C8E" w:rsidRPr="00151C8E" w:rsidRDefault="00151C8E" w:rsidP="00151C8E">
      <w:pPr>
        <w:rPr>
          <w:rFonts w:ascii="Baskerville Old Face" w:hAnsi="Baskerville Old Face"/>
          <w:color w:val="7030A0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Imágenes:</w:t>
      </w:r>
      <w:r>
        <w:rPr>
          <w:rFonts w:ascii="Baskerville Old Face" w:hAnsi="Baskerville Old Face"/>
          <w:sz w:val="36"/>
          <w:szCs w:val="36"/>
        </w:rPr>
        <w:br/>
      </w:r>
      <w:hyperlink r:id="rId20" w:history="1">
        <w:r w:rsidRPr="00151C8E">
          <w:rPr>
            <w:rStyle w:val="Hipervnculo"/>
            <w:rFonts w:ascii="Baskerville Old Face" w:hAnsi="Baskerville Old Face"/>
            <w:color w:val="7030A0"/>
            <w:sz w:val="36"/>
            <w:szCs w:val="36"/>
          </w:rPr>
          <w:t>https://nextcell.com.ar/tienda/lector-memoria-microsd-m2/</w:t>
        </w:r>
      </w:hyperlink>
      <w:r w:rsidRPr="00151C8E">
        <w:rPr>
          <w:rFonts w:ascii="Baskerville Old Face" w:hAnsi="Baskerville Old Face"/>
          <w:color w:val="7030A0"/>
          <w:sz w:val="36"/>
          <w:szCs w:val="36"/>
        </w:rPr>
        <w:t xml:space="preserve"> </w:t>
      </w:r>
    </w:p>
    <w:p w:rsidR="00151C8E" w:rsidRDefault="00D96301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7030A0"/>
          <w:sz w:val="32"/>
          <w:szCs w:val="32"/>
          <w:lang w:eastAsia="es-AR"/>
        </w:rPr>
      </w:pPr>
      <w:hyperlink r:id="rId21" w:history="1">
        <w:r w:rsidRPr="00D96301">
          <w:rPr>
            <w:rStyle w:val="Hipervnculo"/>
            <w:rFonts w:ascii="Baskerville Old Face" w:eastAsia="Times New Roman" w:hAnsi="Baskerville Old Face" w:cs="Arial"/>
            <w:color w:val="7030A0"/>
            <w:sz w:val="32"/>
            <w:szCs w:val="32"/>
            <w:lang w:eastAsia="es-AR"/>
          </w:rPr>
          <w:t>https://www.mercadolibre.com.ar/lector-de-tarjetas-sd-ugreen-usb-c-microsd-cf-sd-tf-ms-4x1/p/MLA27527484</w:t>
        </w:r>
      </w:hyperlink>
      <w:r w:rsidRPr="00D96301">
        <w:rPr>
          <w:rFonts w:ascii="Baskerville Old Face" w:eastAsia="Times New Roman" w:hAnsi="Baskerville Old Face" w:cs="Arial"/>
          <w:color w:val="7030A0"/>
          <w:sz w:val="32"/>
          <w:szCs w:val="32"/>
          <w:lang w:eastAsia="es-AR"/>
        </w:rPr>
        <w:t xml:space="preserve"> </w:t>
      </w:r>
    </w:p>
    <w:p w:rsidR="00D96301" w:rsidRDefault="00D96301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7030A0"/>
          <w:sz w:val="32"/>
          <w:szCs w:val="32"/>
          <w:lang w:eastAsia="es-AR"/>
        </w:rPr>
      </w:pPr>
      <w:hyperlink r:id="rId22" w:history="1">
        <w:r w:rsidRPr="00D96301">
          <w:rPr>
            <w:rStyle w:val="Hipervnculo"/>
            <w:rFonts w:ascii="Baskerville Old Face" w:eastAsia="Times New Roman" w:hAnsi="Baskerville Old Face" w:cs="Arial"/>
            <w:color w:val="7030A0"/>
            <w:sz w:val="32"/>
            <w:szCs w:val="32"/>
            <w:lang w:eastAsia="es-AR"/>
          </w:rPr>
          <w:t>https://tecnoeshopcba.com/productos/lector-memoria-tarjeta-sd-y-micro-sd-otg-micro-usb-usb/</w:t>
        </w:r>
      </w:hyperlink>
      <w:r w:rsidRPr="00D96301">
        <w:rPr>
          <w:rFonts w:ascii="Baskerville Old Face" w:eastAsia="Times New Roman" w:hAnsi="Baskerville Old Face" w:cs="Arial"/>
          <w:color w:val="7030A0"/>
          <w:sz w:val="32"/>
          <w:szCs w:val="32"/>
          <w:lang w:eastAsia="es-AR"/>
        </w:rPr>
        <w:t xml:space="preserve"> </w:t>
      </w:r>
    </w:p>
    <w:p w:rsidR="00D96301" w:rsidRDefault="00D96301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  <w:r w:rsidRPr="00D96301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Función que cumple:</w:t>
      </w:r>
    </w:p>
    <w:p w:rsidR="00D96301" w:rsidRDefault="00D96301" w:rsidP="00D96301">
      <w:pPr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  <w:hyperlink r:id="rId23" w:history="1">
        <w:r w:rsidRPr="00D96301">
          <w:rPr>
            <w:rStyle w:val="Hipervnculo"/>
            <w:rFonts w:ascii="Baskerville Old Face" w:hAnsi="Baskerville Old Face"/>
            <w:color w:val="7030A0"/>
            <w:sz w:val="36"/>
            <w:szCs w:val="36"/>
          </w:rPr>
          <w:t>https://www.google.com/search?q=funciones+de+un+lector+de+memoria&amp;oq=&amp;gs_lcrp=EgZjaHJvbWUqCQgBEEUYOxjCAzIJCAAQRRg7GMIDMgkIARBFGDsYwgMyCQgCEEUYOxjCAzIRCAMQABgDGEIYjwEYtAIY6gIyEQg</w:t>
        </w:r>
        <w:r w:rsidRPr="00D96301">
          <w:rPr>
            <w:rStyle w:val="Hipervnculo"/>
            <w:rFonts w:ascii="Baskerville Old Face" w:hAnsi="Baskerville Old Face"/>
            <w:color w:val="7030A0"/>
            <w:sz w:val="36"/>
            <w:szCs w:val="36"/>
          </w:rPr>
          <w:lastRenderedPageBreak/>
          <w:t>EEAAYAxhCGI8BGLQCGOoCMhEIBRAAGAMYQhiPARi0AhjqAjIRCAYQABgDGEIYjwEYtAIY6gIyEQgHEAAYAxhCGI8BGLQCGOoC0gEJMTc1MmowajE1qAIIsAIB&amp;sourceid=chrome&amp;ie=UTF-8</w:t>
        </w:r>
      </w:hyperlink>
      <w:r w:rsidRPr="00D96301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 xml:space="preserve"> </w:t>
      </w:r>
      <w:r w:rsidRPr="00D96301"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 xml:space="preserve"> </w:t>
      </w:r>
    </w:p>
    <w:p w:rsidR="00D96301" w:rsidRDefault="00D96301" w:rsidP="00D96301">
      <w:pPr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  <w:r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  <w:t>Últimos avances:</w:t>
      </w:r>
    </w:p>
    <w:p w:rsidR="00D96301" w:rsidRPr="00D96301" w:rsidRDefault="00D96301" w:rsidP="00D96301">
      <w:pPr>
        <w:rPr>
          <w:rFonts w:ascii="Baskerville Old Face" w:eastAsia="Times New Roman" w:hAnsi="Baskerville Old Face" w:cs="Arial"/>
          <w:color w:val="7030A0"/>
          <w:sz w:val="36"/>
          <w:szCs w:val="36"/>
          <w:lang w:eastAsia="es-AR"/>
        </w:rPr>
      </w:pPr>
      <w:hyperlink r:id="rId24" w:history="1">
        <w:r w:rsidRPr="00D96301">
          <w:rPr>
            <w:rStyle w:val="Hipervnculo"/>
            <w:rFonts w:ascii="Baskerville Old Face" w:eastAsia="Times New Roman" w:hAnsi="Baskerville Old Face" w:cs="Arial"/>
            <w:color w:val="7030A0"/>
            <w:sz w:val="36"/>
            <w:szCs w:val="36"/>
            <w:lang w:eastAsia="es-AR"/>
          </w:rPr>
          <w:t>https://intercompras.com/blog/la-increible-evolucion-de-las-tarjetas-de-memoria-kingston-como-una-pequena-empresa-se-convirtio-en-lider-mundial/?srsltid=AfmBOoqJ82d5bNbXf6lrFg2GKJDlxOITO-KHKyjxo5egD1FI5H7amF4i</w:t>
        </w:r>
      </w:hyperlink>
      <w:r w:rsidRPr="00D96301">
        <w:rPr>
          <w:rFonts w:ascii="Baskerville Old Face" w:eastAsia="Times New Roman" w:hAnsi="Baskerville Old Face" w:cs="Arial"/>
          <w:color w:val="7030A0"/>
          <w:sz w:val="36"/>
          <w:szCs w:val="36"/>
          <w:lang w:eastAsia="es-AR"/>
        </w:rPr>
        <w:t xml:space="preserve"> </w:t>
      </w:r>
    </w:p>
    <w:p w:rsidR="00D96301" w:rsidRPr="00D96301" w:rsidRDefault="00D96301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</w:p>
    <w:p w:rsidR="00D96301" w:rsidRPr="00D96301" w:rsidRDefault="00D96301" w:rsidP="00D94E35">
      <w:pPr>
        <w:shd w:val="clear" w:color="auto" w:fill="FFFFFF"/>
        <w:spacing w:after="384" w:line="240" w:lineRule="auto"/>
        <w:textAlignment w:val="baseline"/>
        <w:rPr>
          <w:rFonts w:ascii="Baskerville Old Face" w:eastAsia="Times New Roman" w:hAnsi="Baskerville Old Face" w:cs="Arial"/>
          <w:color w:val="000000" w:themeColor="text1"/>
          <w:sz w:val="36"/>
          <w:szCs w:val="36"/>
          <w:lang w:eastAsia="es-AR"/>
        </w:rPr>
      </w:pPr>
    </w:p>
    <w:p w:rsidR="00D94E35" w:rsidRDefault="00D94E35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D94E35" w:rsidRPr="00D94E35" w:rsidRDefault="00D94E35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661C3D" w:rsidRDefault="00661C3D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661C3D" w:rsidRDefault="00661C3D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661C3D" w:rsidRDefault="00661C3D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661C3D" w:rsidRDefault="00661C3D" w:rsidP="005C52A4">
      <w:pPr>
        <w:rPr>
          <w:rFonts w:ascii="Baskerville Old Face" w:hAnsi="Baskerville Old Face"/>
          <w:color w:val="D99594" w:themeColor="accent2" w:themeTint="99"/>
          <w:sz w:val="48"/>
          <w:szCs w:val="48"/>
        </w:rPr>
      </w:pPr>
    </w:p>
    <w:p w:rsidR="00F8269E" w:rsidRPr="005C52A4" w:rsidRDefault="00F8269E" w:rsidP="005C52A4">
      <w:pPr>
        <w:rPr>
          <w:rFonts w:ascii="Baskerville Old Face" w:hAnsi="Baskerville Old Face"/>
          <w:sz w:val="48"/>
          <w:szCs w:val="48"/>
        </w:rPr>
      </w:pPr>
    </w:p>
    <w:sectPr w:rsidR="00F8269E" w:rsidRPr="005C5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1F6"/>
    <w:multiLevelType w:val="hybridMultilevel"/>
    <w:tmpl w:val="2F124734"/>
    <w:lvl w:ilvl="0" w:tplc="F4B8CC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D4D1F"/>
    <w:multiLevelType w:val="multilevel"/>
    <w:tmpl w:val="7B94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99594" w:themeColor="accen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F72D7"/>
    <w:multiLevelType w:val="multilevel"/>
    <w:tmpl w:val="E938B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99594" w:themeColor="accen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1A"/>
    <w:rsid w:val="00151C8E"/>
    <w:rsid w:val="004B3E26"/>
    <w:rsid w:val="005C52A4"/>
    <w:rsid w:val="00661C3D"/>
    <w:rsid w:val="009C3D6A"/>
    <w:rsid w:val="00BC508C"/>
    <w:rsid w:val="00D94E35"/>
    <w:rsid w:val="00D96301"/>
    <w:rsid w:val="00DB7AA0"/>
    <w:rsid w:val="00EA51DC"/>
    <w:rsid w:val="00EB677E"/>
    <w:rsid w:val="00F8269E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7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C52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52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8269E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C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0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7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C52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52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8269E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C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7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62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08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8303">
                      <w:marLeft w:val="3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288598">
          <w:marLeft w:val="0"/>
          <w:marRight w:val="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437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785">
                      <w:marLeft w:val="0"/>
                      <w:marRight w:val="6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1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www.sysdevlabs.com/es/articles/additional-equipment/memory-card-reade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rcadolibre.com.ar/lector-de-tarjetas-sd-ugreen-usb-c-microsd-cf-sd-tf-ms-4x1/p/MLA27527484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hyperlink" Target="https://www.kingston.com/es/memory-cards/micros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ercadolibre.com.ar/lector-de-tarjetas-vention-2-en-1-usb-30-carcasa-aluminio-5-gbps-compatible-con-tarjetas-sd-tf-y-sdhc-sdxc-ultra-portatil-para-camara-celular-computadora-pc-notebook-clih0/p/MLA34149332#polycard_client=search-nordic&amp;searchVariation=MLA34149332&amp;wid=MLA1847755654&amp;position=7&amp;search_layout=stack&amp;type=product&amp;tracking_id=cf2413b4-06c4-41c9-9391-9378c10d5dd3&amp;sid=search" TargetMode="External"/><Relationship Id="rId20" Type="http://schemas.openxmlformats.org/officeDocument/2006/relationships/hyperlink" Target="https://nextcell.com.ar/tienda/lector-memoria-microsd-m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hyperlink" Target="https://intercompras.com/blog/la-increible-evolucion-de-las-tarjetas-de-memoria-kingston-como-una-pequena-empresa-se-convirtio-en-lider-mundial/?srsltid=AfmBOoqJ82d5bNbXf6lrFg2GKJDlxOITO-KHKyjxo5egD1FI5H7amF4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www.google.com/search?q=funciones+de+un+lector+de+memoria&amp;oq=&amp;gs_lcrp=EgZjaHJvbWUqCQgBEEUYOxjCAzIJCAAQRRg7GMIDMgkIARBFGDsYwgMyCQgCEEUYOxjCAzIRCAMQABgDGEIYjwEYtAIY6gIyEQgEEAAYAxhCGI8BGLQCGOoCMhEIBRAAGAMYQhiPARi0AhjqAjIRCAYQABgDGEIYjwEYtAIY6gIyEQgHEAAYAxhCGI8BGLQCGOoC0gEJMTc1MmowajE1qAIIsAIB&amp;sourceid=chrome&amp;ie=UTF-8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ww.google.com/search?q=caracteristicas+de+un+lector+de+tarjetas+de+memoria&amp;oq=caracteristicas+de+un+lector+de+tarjetas+de+mem&amp;gs_lcrp=EgZjaHJvbWUqBwgBECEYoAEyBggAEEUYOTIHCAEQIRigATIHCAIQIRigATIHCAMQIRigATIHCAQQIRifBTIHCAUQIRifBTIHCAYQIRifBTIHCAcQIRifBTIHCAgQIRifBTIHC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ysdevlabs.com/es/articles/storage-devices/flash-cards/" TargetMode="External"/><Relationship Id="rId14" Type="http://schemas.openxmlformats.org/officeDocument/2006/relationships/hyperlink" Target="https://www.mercadolibre.com.ar/lector-lexar-professional-cfexpress-type-a-y-sd-usb-32-color-plata-y-negro/p/MLA35951200?pdp_filters=item_id%3AMLA1745020404&amp;pdp_filters=official_store%3A109170#polycard_client%3Drecommendations_recoview-selleritems-eshops%26reco_backend%3Dsame-seller-odin%26wid%3DMLA1745020404%26reco_client%3Drecoview-selleritems-eshops%26reco_item_pos%3D0%26reco_backend_type%3Dlow_level%26reco_id%3Da1a10ad3-7d08-4392-acbb-01e8c66afbd6%26sid%3Drecos%26tracking_id%3D63a81b38-3766-41a2-abf4-88cdce5e9dc2%26source%3Deshops%26seller_id%3D24521753%26category_id%3DMLA4235" TargetMode="External"/><Relationship Id="rId22" Type="http://schemas.openxmlformats.org/officeDocument/2006/relationships/hyperlink" Target="https://tecnoeshopcba.com/productos/lector-memoria-tarjeta-sd-y-micro-sd-otg-micro-usb-usb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8CA1-9B9C-4AF9-BC88-E1720CFF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7</cp:revision>
  <dcterms:created xsi:type="dcterms:W3CDTF">2025-03-25T11:07:00Z</dcterms:created>
  <dcterms:modified xsi:type="dcterms:W3CDTF">2025-04-01T11:44:00Z</dcterms:modified>
</cp:coreProperties>
</file>