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7ED36" w14:textId="77777777" w:rsidR="00F45CCD" w:rsidRDefault="00F45CCD" w:rsidP="00F45CCD">
      <w:pPr>
        <w:jc w:val="center"/>
        <w:rPr>
          <w:b/>
          <w:bCs/>
          <w:i/>
          <w:iCs/>
          <w:color w:val="215E99" w:themeColor="text2" w:themeTint="BF"/>
          <w:sz w:val="96"/>
          <w:szCs w:val="96"/>
          <w:u w:val="single"/>
        </w:rPr>
      </w:pPr>
    </w:p>
    <w:p w14:paraId="5EF716BE" w14:textId="42F2E27F" w:rsidR="00563912" w:rsidRPr="00F45CCD" w:rsidRDefault="00563912" w:rsidP="00F45CCD">
      <w:pPr>
        <w:jc w:val="center"/>
        <w:rPr>
          <w:b/>
          <w:bCs/>
          <w:i/>
          <w:iCs/>
          <w:color w:val="A02B93" w:themeColor="accent5"/>
          <w:sz w:val="96"/>
          <w:szCs w:val="96"/>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45CCD">
        <w:rPr>
          <w:b/>
          <w:bCs/>
          <w:i/>
          <w:iCs/>
          <w:color w:val="A02B93" w:themeColor="accent5"/>
          <w:sz w:val="96"/>
          <w:szCs w:val="96"/>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CONSTRUCCIÓNES </w:t>
      </w:r>
      <w:r w:rsidR="001261A2" w:rsidRPr="00F45CCD">
        <w:rPr>
          <w:b/>
          <w:bCs/>
          <w:i/>
          <w:iCs/>
          <w:color w:val="A02B93" w:themeColor="accent5"/>
          <w:sz w:val="96"/>
          <w:szCs w:val="96"/>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IDEOLOGÍCAS</w:t>
      </w:r>
    </w:p>
    <w:p w14:paraId="41DC7EA2" w14:textId="77777777" w:rsidR="00F45CCD" w:rsidRPr="00F45CCD" w:rsidRDefault="00F45CCD" w:rsidP="00F45CCD">
      <w:pPr>
        <w:jc w:val="center"/>
        <w:rPr>
          <w:b/>
          <w:bCs/>
          <w:i/>
          <w:iCs/>
          <w:color w:val="215E99" w:themeColor="text2" w:themeTint="BF"/>
          <w:sz w:val="144"/>
          <w:szCs w:val="144"/>
          <w:u w:val="single"/>
        </w:rPr>
      </w:pPr>
    </w:p>
    <w:p w14:paraId="31C4CE87" w14:textId="4FE2F844" w:rsidR="001261A2" w:rsidRPr="00F45CCD" w:rsidRDefault="00BA2A30" w:rsidP="00F02AFA">
      <w:pPr>
        <w:rPr>
          <w:b/>
          <w:bCs/>
          <w:i/>
          <w:iCs/>
          <w:sz w:val="28"/>
          <w:szCs w:val="28"/>
          <w:u w:val="single"/>
        </w:rPr>
      </w:pPr>
      <w:r w:rsidRPr="00F45CCD">
        <w:rPr>
          <w:b/>
          <w:bCs/>
          <w:i/>
          <w:iCs/>
          <w:sz w:val="28"/>
          <w:szCs w:val="28"/>
          <w:u w:val="single"/>
        </w:rPr>
        <w:t xml:space="preserve">Materia: </w:t>
      </w:r>
      <w:r w:rsidRPr="00F45CCD">
        <w:rPr>
          <w:i/>
          <w:iCs/>
          <w:sz w:val="28"/>
          <w:szCs w:val="28"/>
          <w:u w:val="single"/>
        </w:rPr>
        <w:t>Formación política y ciudadana</w:t>
      </w:r>
      <w:r w:rsidRPr="00F45CCD">
        <w:rPr>
          <w:b/>
          <w:bCs/>
          <w:i/>
          <w:iCs/>
          <w:sz w:val="28"/>
          <w:szCs w:val="28"/>
          <w:u w:val="single"/>
        </w:rPr>
        <w:t xml:space="preserve"> </w:t>
      </w:r>
    </w:p>
    <w:p w14:paraId="0F463641" w14:textId="0A49AD3A" w:rsidR="00F45CCD" w:rsidRPr="00F45CCD" w:rsidRDefault="00686F93">
      <w:pPr>
        <w:rPr>
          <w:b/>
          <w:bCs/>
          <w:i/>
          <w:iCs/>
          <w:sz w:val="28"/>
          <w:szCs w:val="28"/>
          <w:u w:val="single"/>
        </w:rPr>
      </w:pPr>
      <w:r w:rsidRPr="00F45CCD">
        <w:rPr>
          <w:b/>
          <w:bCs/>
          <w:i/>
          <w:iCs/>
          <w:sz w:val="28"/>
          <w:szCs w:val="28"/>
          <w:u w:val="single"/>
        </w:rPr>
        <w:t>Alumnos</w:t>
      </w:r>
      <w:r w:rsidR="00F45CCD" w:rsidRPr="00F45CCD">
        <w:rPr>
          <w:b/>
          <w:bCs/>
          <w:i/>
          <w:iCs/>
          <w:sz w:val="28"/>
          <w:szCs w:val="28"/>
          <w:u w:val="single"/>
        </w:rPr>
        <w:t>:</w:t>
      </w:r>
    </w:p>
    <w:p w14:paraId="69A0CF7A" w14:textId="47874F27" w:rsidR="00686F93" w:rsidRPr="00F45CCD" w:rsidRDefault="00686F93">
      <w:pPr>
        <w:rPr>
          <w:i/>
          <w:iCs/>
          <w:sz w:val="28"/>
          <w:szCs w:val="28"/>
          <w:u w:val="single"/>
        </w:rPr>
      </w:pPr>
      <w:r w:rsidRPr="00F45CCD">
        <w:rPr>
          <w:i/>
          <w:iCs/>
          <w:sz w:val="28"/>
          <w:szCs w:val="28"/>
          <w:u w:val="single"/>
        </w:rPr>
        <w:t xml:space="preserve">Katalina </w:t>
      </w:r>
      <w:proofErr w:type="spellStart"/>
      <w:r w:rsidRPr="00F45CCD">
        <w:rPr>
          <w:i/>
          <w:iCs/>
          <w:sz w:val="28"/>
          <w:szCs w:val="28"/>
          <w:u w:val="single"/>
        </w:rPr>
        <w:t>Pelayes</w:t>
      </w:r>
      <w:proofErr w:type="spellEnd"/>
    </w:p>
    <w:p w14:paraId="3058291D" w14:textId="4AD4C3C8" w:rsidR="0026416E" w:rsidRPr="00F45CCD" w:rsidRDefault="0026416E">
      <w:pPr>
        <w:rPr>
          <w:i/>
          <w:iCs/>
          <w:sz w:val="28"/>
          <w:szCs w:val="28"/>
          <w:u w:val="single"/>
        </w:rPr>
      </w:pPr>
      <w:r w:rsidRPr="00F45CCD">
        <w:rPr>
          <w:i/>
          <w:iCs/>
          <w:sz w:val="28"/>
          <w:szCs w:val="28"/>
          <w:u w:val="single"/>
        </w:rPr>
        <w:t>Sara Castañeda</w:t>
      </w:r>
    </w:p>
    <w:p w14:paraId="0691614E" w14:textId="0FD22F38" w:rsidR="00686F93" w:rsidRPr="00F45CCD" w:rsidRDefault="00686F93">
      <w:pPr>
        <w:rPr>
          <w:i/>
          <w:iCs/>
          <w:sz w:val="28"/>
          <w:szCs w:val="28"/>
          <w:u w:val="single"/>
        </w:rPr>
      </w:pPr>
      <w:r w:rsidRPr="00F45CCD">
        <w:rPr>
          <w:i/>
          <w:iCs/>
          <w:sz w:val="28"/>
          <w:szCs w:val="28"/>
          <w:u w:val="single"/>
        </w:rPr>
        <w:t xml:space="preserve">Laura </w:t>
      </w:r>
      <w:r w:rsidR="00F45CCD" w:rsidRPr="00F45CCD">
        <w:rPr>
          <w:i/>
          <w:iCs/>
          <w:sz w:val="28"/>
          <w:szCs w:val="28"/>
          <w:u w:val="single"/>
        </w:rPr>
        <w:t>L</w:t>
      </w:r>
      <w:r w:rsidRPr="00F45CCD">
        <w:rPr>
          <w:i/>
          <w:iCs/>
          <w:sz w:val="28"/>
          <w:szCs w:val="28"/>
          <w:u w:val="single"/>
        </w:rPr>
        <w:t>anghi</w:t>
      </w:r>
    </w:p>
    <w:p w14:paraId="4E86A033" w14:textId="1322A128" w:rsidR="00686F93" w:rsidRPr="00F45CCD" w:rsidRDefault="00686F93">
      <w:pPr>
        <w:rPr>
          <w:i/>
          <w:iCs/>
          <w:sz w:val="28"/>
          <w:szCs w:val="28"/>
          <w:u w:val="single"/>
        </w:rPr>
      </w:pPr>
      <w:r w:rsidRPr="00F45CCD">
        <w:rPr>
          <w:i/>
          <w:iCs/>
          <w:sz w:val="28"/>
          <w:szCs w:val="28"/>
          <w:u w:val="single"/>
        </w:rPr>
        <w:t>Francisco Martin</w:t>
      </w:r>
    </w:p>
    <w:p w14:paraId="0B8495F0" w14:textId="3CF98BF6" w:rsidR="00F716C1" w:rsidRPr="00F45CCD" w:rsidRDefault="00F45CCD" w:rsidP="00813AC2">
      <w:pPr>
        <w:rPr>
          <w:i/>
          <w:iCs/>
          <w:sz w:val="28"/>
          <w:szCs w:val="28"/>
        </w:rPr>
      </w:pPr>
      <w:r w:rsidRPr="00F45CCD">
        <w:rPr>
          <w:i/>
          <w:iCs/>
          <w:sz w:val="28"/>
          <w:szCs w:val="28"/>
          <w:u w:val="single"/>
        </w:rPr>
        <w:t>Rubén</w:t>
      </w:r>
      <w:r w:rsidR="00F716C1" w:rsidRPr="00F45CCD">
        <w:rPr>
          <w:i/>
          <w:iCs/>
          <w:sz w:val="28"/>
          <w:szCs w:val="28"/>
          <w:u w:val="single"/>
        </w:rPr>
        <w:t xml:space="preserve"> </w:t>
      </w:r>
      <w:r w:rsidR="00632307" w:rsidRPr="00F45CCD">
        <w:rPr>
          <w:i/>
          <w:iCs/>
          <w:sz w:val="28"/>
          <w:szCs w:val="28"/>
          <w:u w:val="single"/>
        </w:rPr>
        <w:t xml:space="preserve">Toranzo </w:t>
      </w:r>
    </w:p>
    <w:p w14:paraId="281518E8" w14:textId="1A0AAD3B" w:rsidR="00F716C1" w:rsidRPr="00F45CCD" w:rsidRDefault="00F716C1">
      <w:pPr>
        <w:rPr>
          <w:i/>
          <w:iCs/>
          <w:sz w:val="18"/>
          <w:szCs w:val="18"/>
          <w:u w:val="single"/>
        </w:rPr>
      </w:pPr>
      <w:r w:rsidRPr="00F45CCD">
        <w:rPr>
          <w:i/>
          <w:iCs/>
          <w:sz w:val="28"/>
          <w:szCs w:val="28"/>
          <w:u w:val="single"/>
        </w:rPr>
        <w:t xml:space="preserve">Valentina </w:t>
      </w:r>
      <w:proofErr w:type="spellStart"/>
      <w:r w:rsidRPr="00F45CCD">
        <w:rPr>
          <w:i/>
          <w:iCs/>
          <w:sz w:val="28"/>
          <w:szCs w:val="28"/>
          <w:u w:val="single"/>
        </w:rPr>
        <w:t>Servant</w:t>
      </w:r>
      <w:proofErr w:type="spellEnd"/>
      <w:r w:rsidR="00437AD5" w:rsidRPr="00F45CCD">
        <w:rPr>
          <w:i/>
          <w:iCs/>
          <w:sz w:val="28"/>
          <w:szCs w:val="28"/>
          <w:u w:val="single"/>
        </w:rPr>
        <w:t xml:space="preserve"> </w:t>
      </w:r>
    </w:p>
    <w:p w14:paraId="58E60FD9" w14:textId="310B0535" w:rsidR="00F716C1" w:rsidRPr="00F45CCD" w:rsidRDefault="00F716C1">
      <w:pPr>
        <w:rPr>
          <w:i/>
          <w:iCs/>
          <w:sz w:val="28"/>
          <w:szCs w:val="28"/>
          <w:u w:val="single"/>
        </w:rPr>
      </w:pPr>
      <w:r w:rsidRPr="00F45CCD">
        <w:rPr>
          <w:b/>
          <w:bCs/>
          <w:i/>
          <w:iCs/>
          <w:sz w:val="28"/>
          <w:szCs w:val="28"/>
          <w:u w:val="single"/>
        </w:rPr>
        <w:t>Curso:</w:t>
      </w:r>
      <w:r w:rsidRPr="00F45CCD">
        <w:rPr>
          <w:i/>
          <w:iCs/>
          <w:sz w:val="28"/>
          <w:szCs w:val="28"/>
          <w:u w:val="single"/>
        </w:rPr>
        <w:t xml:space="preserve"> 6to “C” </w:t>
      </w:r>
    </w:p>
    <w:p w14:paraId="57F8BB17" w14:textId="77777777" w:rsidR="00F45CCD" w:rsidRDefault="00F45CCD">
      <w:pPr>
        <w:rPr>
          <w:b/>
          <w:bCs/>
          <w:i/>
          <w:iCs/>
          <w:u w:val="single"/>
        </w:rPr>
      </w:pPr>
    </w:p>
    <w:p w14:paraId="76696071" w14:textId="77777777" w:rsidR="00F45CCD" w:rsidRDefault="00F45CCD">
      <w:pPr>
        <w:rPr>
          <w:b/>
          <w:bCs/>
          <w:i/>
          <w:iCs/>
          <w:u w:val="single"/>
        </w:rPr>
      </w:pPr>
    </w:p>
    <w:p w14:paraId="3C7FD9F3" w14:textId="4212E3D1" w:rsidR="0078299B" w:rsidRPr="00F45CCD" w:rsidRDefault="0078299B">
      <w:pPr>
        <w:rPr>
          <w:rFonts w:ascii="Arial" w:hAnsi="Arial" w:cs="Arial"/>
          <w:i/>
          <w:iCs/>
        </w:rPr>
      </w:pPr>
      <w:r w:rsidRPr="00F45CCD">
        <w:rPr>
          <w:rFonts w:ascii="Arial" w:hAnsi="Arial" w:cs="Arial"/>
          <w:i/>
          <w:iCs/>
        </w:rPr>
        <w:lastRenderedPageBreak/>
        <w:t xml:space="preserve">Según </w:t>
      </w:r>
      <w:proofErr w:type="spellStart"/>
      <w:r w:rsidRPr="00F45CCD">
        <w:rPr>
          <w:rFonts w:ascii="Arial" w:hAnsi="Arial" w:cs="Arial"/>
          <w:i/>
          <w:iCs/>
        </w:rPr>
        <w:t>Liang</w:t>
      </w:r>
      <w:proofErr w:type="spellEnd"/>
      <w:r w:rsidRPr="00F45CCD">
        <w:rPr>
          <w:rFonts w:ascii="Arial" w:hAnsi="Arial" w:cs="Arial"/>
          <w:i/>
          <w:iCs/>
        </w:rPr>
        <w:t xml:space="preserve"> (1974) la identidad se define como “aquello por lo que uno siente que es ‘el mismo’ en este lugar y este tiempo, tal como en aquel tiempo y en aquellos lugares pasados o futuros; es aquello por lo cual se es identificado”. Es entonces relevante la consideración de la identidad como una construcción conceptual de carácter subjetivo. Otro de los atributos de la identidad es su dinámica de construcción: al depender de la subjetividad del individuo, la identidad determina aquello que cada uno considera como propio, único y distinguible, características que se validan en la oposición a lo otro.</w:t>
      </w:r>
    </w:p>
    <w:p w14:paraId="0FD908C9" w14:textId="77777777" w:rsidR="0078299B" w:rsidRPr="00F45CCD" w:rsidRDefault="0078299B">
      <w:pPr>
        <w:rPr>
          <w:rFonts w:ascii="Arial" w:hAnsi="Arial" w:cs="Arial"/>
          <w:i/>
          <w:iCs/>
        </w:rPr>
      </w:pPr>
    </w:p>
    <w:p w14:paraId="1432C1C4" w14:textId="77777777" w:rsidR="0078299B" w:rsidRPr="00F45CCD" w:rsidRDefault="0078299B">
      <w:pPr>
        <w:rPr>
          <w:rFonts w:ascii="Arial" w:hAnsi="Arial" w:cs="Arial"/>
          <w:i/>
          <w:iCs/>
        </w:rPr>
      </w:pPr>
      <w:r w:rsidRPr="00F45CCD">
        <w:rPr>
          <w:rFonts w:ascii="Arial" w:hAnsi="Arial" w:cs="Arial"/>
          <w:i/>
          <w:iCs/>
        </w:rPr>
        <w:t xml:space="preserve">Sobre este concepto se puede construir los cimientos de una construcción ideológica que involucra a la sociedad conformando una ideología social. Para el autor </w:t>
      </w:r>
      <w:proofErr w:type="spellStart"/>
      <w:r w:rsidRPr="00F45CCD">
        <w:rPr>
          <w:rFonts w:ascii="Arial" w:hAnsi="Arial" w:cs="Arial"/>
          <w:i/>
          <w:iCs/>
        </w:rPr>
        <w:t>Bordieu</w:t>
      </w:r>
      <w:proofErr w:type="spellEnd"/>
      <w:r w:rsidRPr="00F45CCD">
        <w:rPr>
          <w:rFonts w:ascii="Arial" w:hAnsi="Arial" w:cs="Arial"/>
          <w:i/>
          <w:iCs/>
        </w:rPr>
        <w:t xml:space="preserve"> (1987) este concepto permite relacionar lo objetivo (la posición en la estructura social) y lo subjetivo (la interiorización de ese mundo objetivo). Él mismo lo define como: Estructura que organiza las prácticas y la percepción de las prácticas ideológicas es también estructurada: el principio del mundo social es a su vez producto de la incorporación de la división de clases sociales.</w:t>
      </w:r>
    </w:p>
    <w:p w14:paraId="7A403F43" w14:textId="77777777" w:rsidR="0078299B" w:rsidRPr="00F45CCD" w:rsidRDefault="0078299B">
      <w:pPr>
        <w:rPr>
          <w:rFonts w:ascii="Arial" w:hAnsi="Arial" w:cs="Arial"/>
          <w:i/>
          <w:iCs/>
        </w:rPr>
      </w:pPr>
    </w:p>
    <w:p w14:paraId="0DC7DCFD" w14:textId="77777777" w:rsidR="0078299B" w:rsidRPr="00F45CCD" w:rsidRDefault="0078299B">
      <w:pPr>
        <w:rPr>
          <w:rFonts w:ascii="Arial" w:hAnsi="Arial" w:cs="Arial"/>
          <w:i/>
          <w:iCs/>
        </w:rPr>
      </w:pPr>
      <w:r w:rsidRPr="00F45CCD">
        <w:rPr>
          <w:rFonts w:ascii="Arial" w:hAnsi="Arial" w:cs="Arial"/>
          <w:i/>
          <w:iCs/>
        </w:rPr>
        <w:t>Existen muchos colectivos ideológicos, cada uno de ellos tiene un proceso de elaboración, este se puede dividir en cuatro etapas:</w:t>
      </w:r>
    </w:p>
    <w:p w14:paraId="47757BC0" w14:textId="77777777" w:rsidR="0078299B" w:rsidRPr="00F45CCD" w:rsidRDefault="0078299B">
      <w:pPr>
        <w:rPr>
          <w:rFonts w:ascii="Arial" w:hAnsi="Arial" w:cs="Arial"/>
          <w:i/>
          <w:iCs/>
        </w:rPr>
      </w:pPr>
    </w:p>
    <w:p w14:paraId="0119442E" w14:textId="77777777" w:rsidR="0078299B" w:rsidRPr="00F45CCD" w:rsidRDefault="0078299B">
      <w:pPr>
        <w:rPr>
          <w:rFonts w:ascii="Arial" w:hAnsi="Arial" w:cs="Arial"/>
          <w:i/>
          <w:iCs/>
        </w:rPr>
      </w:pPr>
      <w:r w:rsidRPr="00F45CCD">
        <w:rPr>
          <w:rFonts w:ascii="Arial" w:hAnsi="Arial" w:cs="Arial"/>
          <w:i/>
          <w:iCs/>
        </w:rPr>
        <w:t xml:space="preserve">Sistema de creencias compartido: Las ideologías no son meras opiniones individuales, sino que se basan en un conjunto de ideas que son compartidas por un colectivo, como una clase social, una cultura o un movimiento político. </w:t>
      </w:r>
    </w:p>
    <w:p w14:paraId="41593A81" w14:textId="77777777" w:rsidR="0078299B" w:rsidRPr="00F45CCD" w:rsidRDefault="0078299B">
      <w:pPr>
        <w:rPr>
          <w:rFonts w:ascii="Arial" w:hAnsi="Arial" w:cs="Arial"/>
          <w:i/>
          <w:iCs/>
        </w:rPr>
      </w:pPr>
    </w:p>
    <w:p w14:paraId="51B19013" w14:textId="3452DB94" w:rsidR="0078299B" w:rsidRPr="00F45CCD" w:rsidRDefault="0078299B">
      <w:pPr>
        <w:rPr>
          <w:rFonts w:ascii="Arial" w:hAnsi="Arial" w:cs="Arial"/>
          <w:i/>
          <w:iCs/>
        </w:rPr>
      </w:pPr>
      <w:r w:rsidRPr="00F45CCD">
        <w:rPr>
          <w:rFonts w:ascii="Arial" w:hAnsi="Arial" w:cs="Arial"/>
          <w:i/>
          <w:iCs/>
        </w:rPr>
        <w:t>Influencia en la realidad: Las ideologías ayudan a dar sentido a la realidad, proporcionando una lente a través de la cual se interpreta el mundo</w:t>
      </w:r>
    </w:p>
    <w:p w14:paraId="45EF2E08" w14:textId="14FF5A08" w:rsidR="0078299B" w:rsidRPr="00F45CCD" w:rsidRDefault="0078299B">
      <w:pPr>
        <w:rPr>
          <w:rFonts w:ascii="Arial" w:hAnsi="Arial" w:cs="Arial"/>
          <w:i/>
          <w:iCs/>
        </w:rPr>
      </w:pPr>
      <w:r w:rsidRPr="00F45CCD">
        <w:rPr>
          <w:rFonts w:ascii="Arial" w:hAnsi="Arial" w:cs="Arial"/>
          <w:i/>
          <w:iCs/>
        </w:rPr>
        <w:t>Orientación de acciones: Las ideologías no son solo ideas abstractas, sino que también influyen en cómo las personas actúan y se relacionan con el mundo.</w:t>
      </w:r>
    </w:p>
    <w:p w14:paraId="14C10CAC" w14:textId="293051C9" w:rsidR="0078299B" w:rsidRPr="00F45CCD" w:rsidRDefault="0078299B">
      <w:pPr>
        <w:rPr>
          <w:rFonts w:ascii="Arial" w:hAnsi="Arial" w:cs="Arial"/>
          <w:i/>
          <w:iCs/>
        </w:rPr>
      </w:pPr>
      <w:r w:rsidRPr="00F45CCD">
        <w:rPr>
          <w:rFonts w:ascii="Arial" w:hAnsi="Arial" w:cs="Arial"/>
          <w:i/>
          <w:iCs/>
        </w:rPr>
        <w:t>Diversidad de manifestaciones: Las ideologías se pueden expresar de diversas maneras, como a través del lenguaje, las imágenes, las acciones o incluso la arquitectura</w:t>
      </w:r>
    </w:p>
    <w:p w14:paraId="6BA5DF1E" w14:textId="60A6C582" w:rsidR="0078299B" w:rsidRPr="00F45CCD" w:rsidRDefault="0078299B">
      <w:pPr>
        <w:rPr>
          <w:rFonts w:ascii="Arial" w:hAnsi="Arial" w:cs="Arial"/>
          <w:i/>
          <w:iCs/>
        </w:rPr>
      </w:pPr>
      <w:r w:rsidRPr="00F45CCD">
        <w:rPr>
          <w:rFonts w:ascii="Arial" w:hAnsi="Arial" w:cs="Arial"/>
          <w:i/>
          <w:iCs/>
        </w:rPr>
        <w:t>La construcción de una ideología es un proceso complejo que implica la formación de un conjunto de ideas, valores, creencias y principios que orientan la manera en que las personas interpretan la realidad y actúan en el mundo.</w:t>
      </w:r>
    </w:p>
    <w:p w14:paraId="556D7882" w14:textId="77777777" w:rsidR="0078299B" w:rsidRPr="00F45CCD" w:rsidRDefault="0078299B">
      <w:pPr>
        <w:rPr>
          <w:rFonts w:ascii="Arial" w:hAnsi="Arial" w:cs="Arial"/>
          <w:i/>
          <w:iCs/>
        </w:rPr>
      </w:pPr>
      <w:r w:rsidRPr="00F45CCD">
        <w:rPr>
          <w:rFonts w:ascii="Arial" w:hAnsi="Arial" w:cs="Arial"/>
          <w:i/>
          <w:iCs/>
        </w:rPr>
        <w:lastRenderedPageBreak/>
        <w:t>Contexto histórico y social:</w:t>
      </w:r>
    </w:p>
    <w:p w14:paraId="63B501BE" w14:textId="77777777" w:rsidR="0078299B" w:rsidRPr="00F45CCD" w:rsidRDefault="0078299B">
      <w:pPr>
        <w:rPr>
          <w:rFonts w:ascii="Arial" w:hAnsi="Arial" w:cs="Arial"/>
          <w:i/>
          <w:iCs/>
        </w:rPr>
      </w:pPr>
    </w:p>
    <w:p w14:paraId="51502989" w14:textId="31EE90DA" w:rsidR="0078299B" w:rsidRPr="00F45CCD" w:rsidRDefault="0078299B">
      <w:pPr>
        <w:rPr>
          <w:rFonts w:ascii="Arial" w:hAnsi="Arial" w:cs="Arial"/>
          <w:i/>
          <w:iCs/>
        </w:rPr>
      </w:pPr>
      <w:r w:rsidRPr="00F45CCD">
        <w:rPr>
          <w:rFonts w:ascii="Arial" w:hAnsi="Arial" w:cs="Arial"/>
          <w:i/>
          <w:iCs/>
        </w:rPr>
        <w:t>Una ideología no surge en el vacío. Nace como respuesta a un contexto específico (político, económico, cultural, etc.).</w:t>
      </w:r>
    </w:p>
    <w:p w14:paraId="0B564D95" w14:textId="77777777" w:rsidR="0078299B" w:rsidRPr="00F45CCD" w:rsidRDefault="0078299B">
      <w:pPr>
        <w:rPr>
          <w:rFonts w:ascii="Arial" w:hAnsi="Arial" w:cs="Arial"/>
          <w:i/>
          <w:iCs/>
        </w:rPr>
      </w:pPr>
      <w:r w:rsidRPr="00F45CCD">
        <w:rPr>
          <w:rFonts w:ascii="Arial" w:hAnsi="Arial" w:cs="Arial"/>
          <w:i/>
          <w:iCs/>
        </w:rPr>
        <w:t>Diagnóstico de la realidad:</w:t>
      </w:r>
    </w:p>
    <w:p w14:paraId="08EAF452" w14:textId="77777777" w:rsidR="0078299B" w:rsidRPr="00F45CCD" w:rsidRDefault="0078299B">
      <w:pPr>
        <w:rPr>
          <w:rFonts w:ascii="Arial" w:hAnsi="Arial" w:cs="Arial"/>
          <w:i/>
          <w:iCs/>
        </w:rPr>
      </w:pPr>
    </w:p>
    <w:p w14:paraId="1F4431BA" w14:textId="0D01DFC0" w:rsidR="0078299B" w:rsidRPr="00F45CCD" w:rsidRDefault="0078299B">
      <w:pPr>
        <w:rPr>
          <w:rFonts w:ascii="Arial" w:hAnsi="Arial" w:cs="Arial"/>
          <w:i/>
          <w:iCs/>
        </w:rPr>
      </w:pPr>
      <w:r w:rsidRPr="00F45CCD">
        <w:rPr>
          <w:rFonts w:ascii="Arial" w:hAnsi="Arial" w:cs="Arial"/>
          <w:i/>
          <w:iCs/>
        </w:rPr>
        <w:t>Los fundadores o promotores de una ideología observan problemas en la sociedad (injusticias, desigualdades, abusos, etc.) y ofrecen una interpretación de las causas de esos problemas.</w:t>
      </w:r>
    </w:p>
    <w:p w14:paraId="16347BD9" w14:textId="77777777" w:rsidR="0078299B" w:rsidRPr="00F45CCD" w:rsidRDefault="0078299B">
      <w:pPr>
        <w:rPr>
          <w:rFonts w:ascii="Arial" w:hAnsi="Arial" w:cs="Arial"/>
          <w:i/>
          <w:iCs/>
        </w:rPr>
      </w:pPr>
      <w:r w:rsidRPr="00F45CCD">
        <w:rPr>
          <w:rFonts w:ascii="Arial" w:hAnsi="Arial" w:cs="Arial"/>
          <w:i/>
          <w:iCs/>
        </w:rPr>
        <w:t>Propuesta de valores y principios:</w:t>
      </w:r>
    </w:p>
    <w:p w14:paraId="767FEE0C" w14:textId="77777777" w:rsidR="0078299B" w:rsidRPr="00F45CCD" w:rsidRDefault="0078299B">
      <w:pPr>
        <w:rPr>
          <w:rFonts w:ascii="Arial" w:hAnsi="Arial" w:cs="Arial"/>
          <w:i/>
          <w:iCs/>
        </w:rPr>
      </w:pPr>
    </w:p>
    <w:p w14:paraId="22BCA668" w14:textId="05DA6463" w:rsidR="0078299B" w:rsidRPr="00F45CCD" w:rsidRDefault="0078299B">
      <w:pPr>
        <w:rPr>
          <w:rFonts w:ascii="Arial" w:hAnsi="Arial" w:cs="Arial"/>
          <w:i/>
          <w:iCs/>
        </w:rPr>
      </w:pPr>
      <w:r w:rsidRPr="00F45CCD">
        <w:rPr>
          <w:rFonts w:ascii="Arial" w:hAnsi="Arial" w:cs="Arial"/>
          <w:i/>
          <w:iCs/>
        </w:rPr>
        <w:t>Toda ideología promueve un conjunto de valores (libertad, igualdad, justicia, orden, progreso, etc.) que sirven como base para su visión del mundo.</w:t>
      </w:r>
    </w:p>
    <w:p w14:paraId="3A48A2B9" w14:textId="77777777" w:rsidR="0078299B" w:rsidRPr="00F45CCD" w:rsidRDefault="0078299B">
      <w:pPr>
        <w:rPr>
          <w:rFonts w:ascii="Arial" w:hAnsi="Arial" w:cs="Arial"/>
          <w:i/>
          <w:iCs/>
        </w:rPr>
      </w:pPr>
      <w:r w:rsidRPr="00F45CCD">
        <w:rPr>
          <w:rFonts w:ascii="Arial" w:hAnsi="Arial" w:cs="Arial"/>
          <w:i/>
          <w:iCs/>
        </w:rPr>
        <w:t>Objetivos y metas:</w:t>
      </w:r>
    </w:p>
    <w:p w14:paraId="0F975CDD" w14:textId="77777777" w:rsidR="0078299B" w:rsidRPr="00F45CCD" w:rsidRDefault="0078299B">
      <w:pPr>
        <w:rPr>
          <w:rFonts w:ascii="Arial" w:hAnsi="Arial" w:cs="Arial"/>
          <w:i/>
          <w:iCs/>
        </w:rPr>
      </w:pPr>
    </w:p>
    <w:p w14:paraId="779E71CA" w14:textId="4C02A4FB" w:rsidR="0078299B" w:rsidRPr="00F45CCD" w:rsidRDefault="0078299B">
      <w:pPr>
        <w:rPr>
          <w:rFonts w:ascii="Arial" w:hAnsi="Arial" w:cs="Arial"/>
          <w:i/>
          <w:iCs/>
        </w:rPr>
      </w:pPr>
      <w:r w:rsidRPr="00F45CCD">
        <w:rPr>
          <w:rFonts w:ascii="Arial" w:hAnsi="Arial" w:cs="Arial"/>
          <w:i/>
          <w:iCs/>
        </w:rPr>
        <w:t>Define un ideal de sociedad que se busca alcanzar, como una sociedad sin clases (marxismo), una sociedad libre de intervención estatal (liberalismo clásico), o una comunidad nacional fuerte y unificada (nacionalismo).</w:t>
      </w:r>
    </w:p>
    <w:p w14:paraId="14804553" w14:textId="77777777" w:rsidR="0078299B" w:rsidRPr="00F45CCD" w:rsidRDefault="0078299B">
      <w:pPr>
        <w:rPr>
          <w:rFonts w:ascii="Arial" w:hAnsi="Arial" w:cs="Arial"/>
          <w:i/>
          <w:iCs/>
        </w:rPr>
      </w:pPr>
      <w:r w:rsidRPr="00F45CCD">
        <w:rPr>
          <w:rFonts w:ascii="Arial" w:hAnsi="Arial" w:cs="Arial"/>
          <w:i/>
          <w:iCs/>
        </w:rPr>
        <w:t>Medios para lograr el cambio:</w:t>
      </w:r>
    </w:p>
    <w:p w14:paraId="17F04D0F" w14:textId="77777777" w:rsidR="0078299B" w:rsidRPr="00F45CCD" w:rsidRDefault="0078299B">
      <w:pPr>
        <w:rPr>
          <w:rFonts w:ascii="Arial" w:hAnsi="Arial" w:cs="Arial"/>
          <w:i/>
          <w:iCs/>
        </w:rPr>
      </w:pPr>
    </w:p>
    <w:p w14:paraId="3E112F4E" w14:textId="2B0F2670" w:rsidR="0078299B" w:rsidRPr="00F45CCD" w:rsidRDefault="0078299B">
      <w:pPr>
        <w:rPr>
          <w:rFonts w:ascii="Arial" w:hAnsi="Arial" w:cs="Arial"/>
          <w:i/>
          <w:iCs/>
        </w:rPr>
      </w:pPr>
      <w:r w:rsidRPr="00F45CCD">
        <w:rPr>
          <w:rFonts w:ascii="Arial" w:hAnsi="Arial" w:cs="Arial"/>
          <w:i/>
          <w:iCs/>
        </w:rPr>
        <w:t>Incluye estrategias o caminos para transformar la sociedad, que pueden ir desde reformas pacíficas hasta revoluciones.</w:t>
      </w:r>
    </w:p>
    <w:p w14:paraId="34508772" w14:textId="77777777" w:rsidR="0078299B" w:rsidRPr="00F45CCD" w:rsidRDefault="0078299B">
      <w:pPr>
        <w:rPr>
          <w:rFonts w:ascii="Arial" w:hAnsi="Arial" w:cs="Arial"/>
          <w:i/>
          <w:iCs/>
        </w:rPr>
      </w:pPr>
      <w:r w:rsidRPr="00F45CCD">
        <w:rPr>
          <w:rFonts w:ascii="Arial" w:hAnsi="Arial" w:cs="Arial"/>
          <w:i/>
          <w:iCs/>
        </w:rPr>
        <w:t>Difusión y legitimación:</w:t>
      </w:r>
    </w:p>
    <w:p w14:paraId="1068FE87" w14:textId="77777777" w:rsidR="0078299B" w:rsidRPr="00F45CCD" w:rsidRDefault="0078299B">
      <w:pPr>
        <w:rPr>
          <w:rFonts w:ascii="Arial" w:hAnsi="Arial" w:cs="Arial"/>
          <w:i/>
          <w:iCs/>
        </w:rPr>
      </w:pPr>
    </w:p>
    <w:p w14:paraId="3D28B8CC" w14:textId="7460D4EB" w:rsidR="0078299B" w:rsidRPr="00F45CCD" w:rsidRDefault="0078299B">
      <w:pPr>
        <w:rPr>
          <w:rFonts w:ascii="Arial" w:hAnsi="Arial" w:cs="Arial"/>
          <w:i/>
          <w:iCs/>
        </w:rPr>
      </w:pPr>
      <w:r w:rsidRPr="00F45CCD">
        <w:rPr>
          <w:rFonts w:ascii="Arial" w:hAnsi="Arial" w:cs="Arial"/>
          <w:i/>
          <w:iCs/>
        </w:rPr>
        <w:t>Se propaga por medio de partidos políticos, medios de comunicación, sistemas educativos, intelectuales, etc.</w:t>
      </w:r>
    </w:p>
    <w:p w14:paraId="1F7F29C8" w14:textId="2549764C" w:rsidR="0078299B" w:rsidRPr="00F45CCD" w:rsidRDefault="0078299B">
      <w:pPr>
        <w:rPr>
          <w:rFonts w:ascii="Arial" w:hAnsi="Arial" w:cs="Arial"/>
          <w:i/>
          <w:iCs/>
        </w:rPr>
      </w:pPr>
      <w:r w:rsidRPr="00F45CCD">
        <w:rPr>
          <w:rFonts w:ascii="Arial" w:hAnsi="Arial" w:cs="Arial"/>
          <w:i/>
          <w:iCs/>
        </w:rPr>
        <w:t xml:space="preserve">Existen diferentes visiones sobre la construcción ideológica, una de ellas es la del autor Bauman (un sociólogo y filósofo polaco) sostiene que la modernidad líquida implica un proceso de individualización, que consiste en la liberación del individuo de las ataduras colectivas y la asunción de una mayor responsabilidad sobre su propia vida. Otra visión es la de </w:t>
      </w:r>
      <w:proofErr w:type="spellStart"/>
      <w:r w:rsidRPr="00F45CCD">
        <w:rPr>
          <w:rFonts w:ascii="Arial" w:hAnsi="Arial" w:cs="Arial"/>
          <w:i/>
          <w:iCs/>
        </w:rPr>
        <w:t>Eduardolazcano</w:t>
      </w:r>
      <w:proofErr w:type="spellEnd"/>
      <w:r w:rsidRPr="00F45CCD">
        <w:rPr>
          <w:rFonts w:ascii="Arial" w:hAnsi="Arial" w:cs="Arial"/>
          <w:i/>
          <w:iCs/>
        </w:rPr>
        <w:t>.</w:t>
      </w:r>
    </w:p>
    <w:p w14:paraId="5792B38F" w14:textId="39FD3BC3" w:rsidR="003C5586" w:rsidRPr="00F45CCD" w:rsidRDefault="003C5586">
      <w:pPr>
        <w:rPr>
          <w:rFonts w:ascii="Arial" w:hAnsi="Arial" w:cs="Arial"/>
          <w:i/>
          <w:iCs/>
        </w:rPr>
      </w:pPr>
      <w:r w:rsidRPr="00F45CCD">
        <w:rPr>
          <w:rFonts w:ascii="Arial" w:hAnsi="Arial" w:cs="Arial"/>
          <w:i/>
          <w:iCs/>
        </w:rPr>
        <w:lastRenderedPageBreak/>
        <w:t>~°~°~°~°~°~°~°~°~°</w:t>
      </w:r>
      <w:r w:rsidR="002666D6" w:rsidRPr="00F45CCD">
        <w:rPr>
          <w:rFonts w:ascii="Arial" w:hAnsi="Arial" w:cs="Arial"/>
          <w:i/>
          <w:iCs/>
        </w:rPr>
        <w:t>~°~°~°~°~°~°~°~°~°~°~°~°~°~°~°~°~°~°~°~°~°~°~°~°~</w:t>
      </w:r>
    </w:p>
    <w:p w14:paraId="3B0D4FE8" w14:textId="77777777" w:rsidR="002666D6" w:rsidRPr="00F45CCD" w:rsidRDefault="002666D6">
      <w:pPr>
        <w:rPr>
          <w:rFonts w:ascii="Arial" w:hAnsi="Arial" w:cs="Arial"/>
          <w:i/>
          <w:iCs/>
        </w:rPr>
      </w:pPr>
    </w:p>
    <w:p w14:paraId="3762E263" w14:textId="2A3DFE6F" w:rsidR="00EF75BE" w:rsidRPr="00F45CCD" w:rsidRDefault="00EF75BE">
      <w:pPr>
        <w:rPr>
          <w:rFonts w:ascii="Arial" w:hAnsi="Arial" w:cs="Arial"/>
          <w:i/>
          <w:iCs/>
          <w:color w:val="C00000"/>
        </w:rPr>
      </w:pPr>
      <w:r w:rsidRPr="00F45CCD">
        <w:rPr>
          <w:rFonts w:ascii="Arial" w:hAnsi="Arial" w:cs="Arial"/>
          <w:i/>
          <w:iCs/>
          <w:color w:val="C00000"/>
        </w:rPr>
        <w:t xml:space="preserve">IMPACTO EN LA SOCIEDAD ARGENTINA </w:t>
      </w:r>
    </w:p>
    <w:p w14:paraId="6793B1D3" w14:textId="77777777" w:rsidR="00EF75BE" w:rsidRPr="00F45CCD" w:rsidRDefault="00EF75BE">
      <w:pPr>
        <w:rPr>
          <w:rFonts w:ascii="Arial" w:hAnsi="Arial" w:cs="Arial"/>
          <w:i/>
          <w:iCs/>
        </w:rPr>
      </w:pPr>
    </w:p>
    <w:p w14:paraId="2819DEE5" w14:textId="77777777" w:rsidR="00EF75BE" w:rsidRPr="00F45CCD" w:rsidRDefault="00EF75BE">
      <w:pPr>
        <w:rPr>
          <w:rFonts w:ascii="Arial" w:hAnsi="Arial" w:cs="Arial"/>
          <w:i/>
          <w:iCs/>
        </w:rPr>
      </w:pPr>
      <w:r w:rsidRPr="00F45CCD">
        <w:rPr>
          <w:rFonts w:ascii="Arial" w:hAnsi="Arial" w:cs="Arial"/>
          <w:i/>
          <w:iCs/>
        </w:rPr>
        <w:t xml:space="preserve">Las construcciones ideológicas son sistemas de ideas que influyen en cómo las personas interpretan la realidad. Estas ideologías no surgen de manera neutral, sino que se construyen social e históricamente. En Argentina, tienen un papel clave en la forma en que se organiza la sociedad, se entienden las desigualdades y se construye la identidad nacional. </w:t>
      </w:r>
    </w:p>
    <w:p w14:paraId="0388B89C" w14:textId="77777777" w:rsidR="00EF75BE" w:rsidRPr="00F45CCD" w:rsidRDefault="00EF75BE">
      <w:pPr>
        <w:rPr>
          <w:rFonts w:ascii="Arial" w:hAnsi="Arial" w:cs="Arial"/>
          <w:i/>
          <w:iCs/>
        </w:rPr>
      </w:pPr>
    </w:p>
    <w:p w14:paraId="2F1EDBBD" w14:textId="77777777" w:rsidR="00EF75BE" w:rsidRPr="00F45CCD" w:rsidRDefault="00EF75BE">
      <w:pPr>
        <w:rPr>
          <w:rFonts w:ascii="Arial" w:hAnsi="Arial" w:cs="Arial"/>
          <w:i/>
          <w:iCs/>
        </w:rPr>
      </w:pPr>
      <w:r w:rsidRPr="00F45CCD">
        <w:rPr>
          <w:rFonts w:ascii="Arial" w:hAnsi="Arial" w:cs="Arial"/>
          <w:i/>
          <w:iCs/>
        </w:rPr>
        <w:t xml:space="preserve">Argentina tiene una larga historia de enfrentamientos ideológicos: peronismo, liberalismo, izquierda, conservadurismo, entre otros. Cada corriente ofrece una mirada distinta sobre el rol del Estado, los derechos sociales o la economía. Estas ideas también marcan la opinión pública, generando divisiones y acuerdos en temas como los planes sociales, la educación o el sistema de salud (Romero, 1965). </w:t>
      </w:r>
    </w:p>
    <w:p w14:paraId="4DE0BBCC" w14:textId="77777777" w:rsidR="00EF75BE" w:rsidRPr="00F45CCD" w:rsidRDefault="00EF75BE">
      <w:pPr>
        <w:rPr>
          <w:rFonts w:ascii="Arial" w:hAnsi="Arial" w:cs="Arial"/>
          <w:i/>
          <w:iCs/>
        </w:rPr>
      </w:pPr>
    </w:p>
    <w:p w14:paraId="41916EA8" w14:textId="77777777" w:rsidR="00EF75BE" w:rsidRPr="00F45CCD" w:rsidRDefault="00EF75BE">
      <w:pPr>
        <w:rPr>
          <w:rFonts w:ascii="Arial" w:hAnsi="Arial" w:cs="Arial"/>
          <w:i/>
          <w:iCs/>
        </w:rPr>
      </w:pPr>
      <w:r w:rsidRPr="00F45CCD">
        <w:rPr>
          <w:rFonts w:ascii="Arial" w:hAnsi="Arial" w:cs="Arial"/>
          <w:i/>
          <w:iCs/>
        </w:rPr>
        <w:t>Las ideologías pueden justificar desigualdades, como cuando se culpa a las personas pobres por su situación en lugar de reconocer causas estructurales. Esto afecta cómo se diseñan políticas sociales y cómo se ve a quienes las reciben, reforzando prejuicios (</w:t>
      </w:r>
      <w:proofErr w:type="spellStart"/>
      <w:r w:rsidRPr="00F45CCD">
        <w:rPr>
          <w:rFonts w:ascii="Arial" w:hAnsi="Arial" w:cs="Arial"/>
          <w:i/>
          <w:iCs/>
        </w:rPr>
        <w:t>ResearchGate</w:t>
      </w:r>
      <w:proofErr w:type="spellEnd"/>
      <w:r w:rsidRPr="00F45CCD">
        <w:rPr>
          <w:rFonts w:ascii="Arial" w:hAnsi="Arial" w:cs="Arial"/>
          <w:i/>
          <w:iCs/>
        </w:rPr>
        <w:t xml:space="preserve">, 2020). </w:t>
      </w:r>
    </w:p>
    <w:p w14:paraId="034EEBF1" w14:textId="77777777" w:rsidR="00EF75BE" w:rsidRPr="00F45CCD" w:rsidRDefault="00EF75BE">
      <w:pPr>
        <w:rPr>
          <w:rFonts w:ascii="Arial" w:hAnsi="Arial" w:cs="Arial"/>
          <w:i/>
          <w:iCs/>
        </w:rPr>
      </w:pPr>
    </w:p>
    <w:p w14:paraId="05BE25EA" w14:textId="77777777" w:rsidR="00EF75BE" w:rsidRPr="00F45CCD" w:rsidRDefault="00EF75BE">
      <w:pPr>
        <w:rPr>
          <w:rFonts w:ascii="Arial" w:hAnsi="Arial" w:cs="Arial"/>
          <w:i/>
          <w:iCs/>
        </w:rPr>
      </w:pPr>
      <w:r w:rsidRPr="00F45CCD">
        <w:rPr>
          <w:rFonts w:ascii="Arial" w:hAnsi="Arial" w:cs="Arial"/>
          <w:i/>
          <w:iCs/>
        </w:rPr>
        <w:t xml:space="preserve">Durante años, se impusieron roles de género tradicionales que ubicaban a la mujer en el hogar y al hombre en el espacio público. Movimientos como “Ni Una Menos” han cuestionado estas construcciones, promoviendo la igualdad y la </w:t>
      </w:r>
      <w:proofErr w:type="spellStart"/>
      <w:r w:rsidRPr="00F45CCD">
        <w:rPr>
          <w:rFonts w:ascii="Arial" w:hAnsi="Arial" w:cs="Arial"/>
          <w:i/>
          <w:iCs/>
        </w:rPr>
        <w:t>visibilización</w:t>
      </w:r>
      <w:proofErr w:type="spellEnd"/>
      <w:r w:rsidRPr="00F45CCD">
        <w:rPr>
          <w:rFonts w:ascii="Arial" w:hAnsi="Arial" w:cs="Arial"/>
          <w:i/>
          <w:iCs/>
        </w:rPr>
        <w:t xml:space="preserve"> de las violencias de género (Argentina.gob.ar, 2020). </w:t>
      </w:r>
    </w:p>
    <w:p w14:paraId="6AC13FAD" w14:textId="77777777" w:rsidR="00EF75BE" w:rsidRPr="00F45CCD" w:rsidRDefault="00EF75BE">
      <w:pPr>
        <w:rPr>
          <w:rFonts w:ascii="Arial" w:hAnsi="Arial" w:cs="Arial"/>
          <w:i/>
          <w:iCs/>
        </w:rPr>
      </w:pPr>
    </w:p>
    <w:p w14:paraId="12B4AD22" w14:textId="77777777" w:rsidR="00EF75BE" w:rsidRPr="00F45CCD" w:rsidRDefault="00EF75BE">
      <w:pPr>
        <w:rPr>
          <w:rFonts w:ascii="Arial" w:hAnsi="Arial" w:cs="Arial"/>
          <w:i/>
          <w:iCs/>
        </w:rPr>
      </w:pPr>
      <w:r w:rsidRPr="00F45CCD">
        <w:rPr>
          <w:rFonts w:ascii="Arial" w:hAnsi="Arial" w:cs="Arial"/>
          <w:i/>
          <w:iCs/>
        </w:rPr>
        <w:t>La idea de una Argentina blanca, europea y homogénea fue una construcción ideológica que invisibilizó a comunidades indígenas, afrodescendientes y migrantes. Hoy se intenta recuperar esa diversidad e incluirla en la construcción de una identidad nacional más justa (</w:t>
      </w:r>
      <w:proofErr w:type="spellStart"/>
      <w:r w:rsidRPr="00F45CCD">
        <w:rPr>
          <w:rFonts w:ascii="Arial" w:hAnsi="Arial" w:cs="Arial"/>
          <w:i/>
          <w:iCs/>
        </w:rPr>
        <w:t>Ntaka</w:t>
      </w:r>
      <w:proofErr w:type="spellEnd"/>
      <w:r w:rsidRPr="00F45CCD">
        <w:rPr>
          <w:rFonts w:ascii="Arial" w:hAnsi="Arial" w:cs="Arial"/>
          <w:i/>
          <w:iCs/>
        </w:rPr>
        <w:t xml:space="preserve">, 2024). </w:t>
      </w:r>
    </w:p>
    <w:p w14:paraId="3862A2A8" w14:textId="77777777" w:rsidR="00EF75BE" w:rsidRPr="00F45CCD" w:rsidRDefault="00EF75BE">
      <w:pPr>
        <w:rPr>
          <w:rFonts w:ascii="Arial" w:hAnsi="Arial" w:cs="Arial"/>
          <w:i/>
          <w:iCs/>
        </w:rPr>
      </w:pPr>
    </w:p>
    <w:p w14:paraId="6BF6FDDC" w14:textId="5BA51FF1" w:rsidR="00EF75BE" w:rsidRPr="00F45CCD" w:rsidRDefault="00EF75BE">
      <w:pPr>
        <w:rPr>
          <w:rFonts w:ascii="Arial" w:hAnsi="Arial" w:cs="Arial"/>
          <w:i/>
          <w:iCs/>
        </w:rPr>
      </w:pPr>
      <w:r w:rsidRPr="00F45CCD">
        <w:rPr>
          <w:rFonts w:ascii="Arial" w:hAnsi="Arial" w:cs="Arial"/>
          <w:i/>
          <w:iCs/>
        </w:rPr>
        <w:lastRenderedPageBreak/>
        <w:t xml:space="preserve">Las construcciones ideológicas afectan profundamente a la sociedad argentina. Dan forma a las creencias colectivas, legitiman desigualdades o las cuestionan, y definen qué voces son escuchadas y cuáles no. Comprender cómo operan es clave para construir una sociedad más equitativa e inclusiva. </w:t>
      </w:r>
    </w:p>
    <w:p w14:paraId="7D75C612" w14:textId="77777777" w:rsidR="00EF75BE" w:rsidRPr="00F45CCD" w:rsidRDefault="00EF75BE">
      <w:pPr>
        <w:rPr>
          <w:rFonts w:ascii="Arial" w:hAnsi="Arial" w:cs="Arial"/>
          <w:i/>
          <w:iCs/>
        </w:rPr>
      </w:pPr>
    </w:p>
    <w:p w14:paraId="2A3CA8FC" w14:textId="77777777" w:rsidR="00EF75BE" w:rsidRPr="00F45CCD" w:rsidRDefault="00EF75BE">
      <w:pPr>
        <w:rPr>
          <w:rFonts w:ascii="Arial" w:hAnsi="Arial" w:cs="Arial"/>
          <w:i/>
          <w:iCs/>
        </w:rPr>
      </w:pPr>
      <w:r w:rsidRPr="00F45CCD">
        <w:rPr>
          <w:rFonts w:ascii="Arial" w:hAnsi="Arial" w:cs="Arial"/>
          <w:i/>
          <w:iCs/>
        </w:rPr>
        <w:t xml:space="preserve">Referencias (APA 7): </w:t>
      </w:r>
    </w:p>
    <w:p w14:paraId="742B9C8B" w14:textId="77777777" w:rsidR="00EF75BE" w:rsidRPr="00F45CCD" w:rsidRDefault="00EF75BE">
      <w:pPr>
        <w:rPr>
          <w:rFonts w:ascii="Arial" w:hAnsi="Arial" w:cs="Arial"/>
          <w:i/>
          <w:iCs/>
        </w:rPr>
      </w:pPr>
    </w:p>
    <w:p w14:paraId="482167E6" w14:textId="77777777" w:rsidR="00EF75BE" w:rsidRPr="00F45CCD" w:rsidRDefault="00EF75BE">
      <w:pPr>
        <w:rPr>
          <w:rFonts w:ascii="Arial" w:hAnsi="Arial" w:cs="Arial"/>
          <w:i/>
          <w:iCs/>
        </w:rPr>
      </w:pPr>
      <w:r w:rsidRPr="00F45CCD">
        <w:rPr>
          <w:rFonts w:ascii="Arial" w:hAnsi="Arial" w:cs="Arial"/>
          <w:i/>
          <w:iCs/>
        </w:rPr>
        <w:t xml:space="preserve">Argentina.gob.ar. (2020). Eje: Reconocer la perspectiva de género. https://www.argentina.gob.ar/sites/default/files/eje-reconocer-la-perspectiva-de-genero.pdf </w:t>
      </w:r>
    </w:p>
    <w:p w14:paraId="449BAF82" w14:textId="77777777" w:rsidR="00EF75BE" w:rsidRPr="00F45CCD" w:rsidRDefault="00EF75BE">
      <w:pPr>
        <w:rPr>
          <w:rFonts w:ascii="Arial" w:hAnsi="Arial" w:cs="Arial"/>
          <w:i/>
          <w:iCs/>
        </w:rPr>
      </w:pPr>
    </w:p>
    <w:p w14:paraId="23A8D69C" w14:textId="45A6658D" w:rsidR="00EF75BE" w:rsidRPr="00F45CCD" w:rsidRDefault="00EF75BE">
      <w:pPr>
        <w:rPr>
          <w:rFonts w:ascii="Arial" w:hAnsi="Arial" w:cs="Arial"/>
          <w:i/>
          <w:iCs/>
        </w:rPr>
      </w:pPr>
      <w:proofErr w:type="spellStart"/>
      <w:r w:rsidRPr="00F45CCD">
        <w:rPr>
          <w:rFonts w:ascii="Arial" w:hAnsi="Arial" w:cs="Arial"/>
          <w:i/>
          <w:iCs/>
        </w:rPr>
        <w:t>Ntaka</w:t>
      </w:r>
      <w:proofErr w:type="spellEnd"/>
      <w:r w:rsidRPr="00F45CCD">
        <w:rPr>
          <w:rFonts w:ascii="Arial" w:hAnsi="Arial" w:cs="Arial"/>
          <w:i/>
          <w:iCs/>
        </w:rPr>
        <w:t xml:space="preserve">, E. (2024). Han querido borrarnos de la historia de Argentina, pero no lo han conseguido. El País. </w:t>
      </w:r>
      <w:hyperlink r:id="rId5" w:history="1">
        <w:r w:rsidRPr="00F45CCD">
          <w:rPr>
            <w:rStyle w:val="Hipervnculo"/>
            <w:rFonts w:ascii="Arial" w:hAnsi="Arial" w:cs="Arial"/>
            <w:i/>
            <w:iCs/>
            <w:u w:val="none"/>
          </w:rPr>
          <w:t>https://elpais.com/planeta-futuro/2024-12-17/…</w:t>
        </w:r>
      </w:hyperlink>
      <w:r w:rsidRPr="00F45CCD">
        <w:rPr>
          <w:rFonts w:ascii="Arial" w:hAnsi="Arial" w:cs="Arial"/>
          <w:i/>
          <w:iCs/>
        </w:rPr>
        <w:t xml:space="preserve"> </w:t>
      </w:r>
    </w:p>
    <w:p w14:paraId="1F3DE3FC" w14:textId="77777777" w:rsidR="00EF75BE" w:rsidRPr="00F45CCD" w:rsidRDefault="00EF75BE">
      <w:pPr>
        <w:rPr>
          <w:rFonts w:ascii="Arial" w:hAnsi="Arial" w:cs="Arial"/>
          <w:i/>
          <w:iCs/>
        </w:rPr>
      </w:pPr>
    </w:p>
    <w:p w14:paraId="245FEEB3" w14:textId="634A7A02" w:rsidR="00EF75BE" w:rsidRPr="00F45CCD" w:rsidRDefault="00EF75BE">
      <w:pPr>
        <w:rPr>
          <w:rFonts w:ascii="Arial" w:hAnsi="Arial" w:cs="Arial"/>
          <w:i/>
          <w:iCs/>
        </w:rPr>
      </w:pPr>
      <w:proofErr w:type="spellStart"/>
      <w:r w:rsidRPr="00F45CCD">
        <w:rPr>
          <w:rFonts w:ascii="Arial" w:hAnsi="Arial" w:cs="Arial"/>
          <w:i/>
          <w:iCs/>
        </w:rPr>
        <w:t>ResearchGate</w:t>
      </w:r>
      <w:proofErr w:type="spellEnd"/>
      <w:r w:rsidRPr="00F45CCD">
        <w:rPr>
          <w:rFonts w:ascii="Arial" w:hAnsi="Arial" w:cs="Arial"/>
          <w:i/>
          <w:iCs/>
        </w:rPr>
        <w:t xml:space="preserve">. (2020). Análisis discursivo y crítica ideológica de una política social: la Tarjeta Alimentar. </w:t>
      </w:r>
      <w:hyperlink r:id="rId6" w:history="1">
        <w:r w:rsidRPr="00F45CCD">
          <w:rPr>
            <w:rStyle w:val="Hipervnculo"/>
            <w:rFonts w:ascii="Arial" w:hAnsi="Arial" w:cs="Arial"/>
            <w:i/>
            <w:iCs/>
            <w:u w:val="none"/>
          </w:rPr>
          <w:t>https://www.researchgate.net/publication/…</w:t>
        </w:r>
      </w:hyperlink>
      <w:r w:rsidRPr="00F45CCD">
        <w:rPr>
          <w:rFonts w:ascii="Arial" w:hAnsi="Arial" w:cs="Arial"/>
          <w:i/>
          <w:iCs/>
        </w:rPr>
        <w:t xml:space="preserve"> </w:t>
      </w:r>
    </w:p>
    <w:p w14:paraId="0F550CB1" w14:textId="77777777" w:rsidR="00EF75BE" w:rsidRPr="00F45CCD" w:rsidRDefault="00EF75BE">
      <w:pPr>
        <w:rPr>
          <w:rFonts w:ascii="Arial" w:hAnsi="Arial" w:cs="Arial"/>
          <w:i/>
          <w:iCs/>
        </w:rPr>
      </w:pPr>
    </w:p>
    <w:p w14:paraId="4CD4969A" w14:textId="33F80EE2" w:rsidR="00EF75BE" w:rsidRPr="00F45CCD" w:rsidRDefault="00EF75BE">
      <w:pPr>
        <w:rPr>
          <w:rFonts w:ascii="Arial" w:hAnsi="Arial" w:cs="Arial"/>
          <w:i/>
          <w:iCs/>
        </w:rPr>
      </w:pPr>
      <w:r w:rsidRPr="00F45CCD">
        <w:rPr>
          <w:rFonts w:ascii="Arial" w:hAnsi="Arial" w:cs="Arial"/>
          <w:i/>
          <w:iCs/>
        </w:rPr>
        <w:t xml:space="preserve">Romero, J. L. (1965). El desarrollo de las ideas en la sociedad argentina del siglo XX. </w:t>
      </w:r>
      <w:hyperlink r:id="rId7" w:history="1">
        <w:r w:rsidRPr="00F45CCD">
          <w:rPr>
            <w:rStyle w:val="Hipervnculo"/>
            <w:rFonts w:ascii="Arial" w:hAnsi="Arial" w:cs="Arial"/>
            <w:i/>
            <w:iCs/>
            <w:u w:val="none"/>
          </w:rPr>
          <w:t>https://jlromero.com.ar/textos/…</w:t>
        </w:r>
      </w:hyperlink>
      <w:r w:rsidRPr="00F45CCD">
        <w:rPr>
          <w:rFonts w:ascii="Arial" w:hAnsi="Arial" w:cs="Arial"/>
          <w:i/>
          <w:iCs/>
        </w:rPr>
        <w:t xml:space="preserve"> </w:t>
      </w:r>
    </w:p>
    <w:p w14:paraId="12A2638C" w14:textId="77777777" w:rsidR="00EF75BE" w:rsidRPr="00F45CCD" w:rsidRDefault="00EF75BE">
      <w:pPr>
        <w:rPr>
          <w:rFonts w:ascii="Arial" w:hAnsi="Arial" w:cs="Arial"/>
          <w:i/>
          <w:iCs/>
        </w:rPr>
      </w:pPr>
    </w:p>
    <w:p w14:paraId="7AD19DEA" w14:textId="77777777" w:rsidR="00EF75BE" w:rsidRPr="00C51AE5" w:rsidRDefault="00EF75BE">
      <w:pPr>
        <w:rPr>
          <w:b/>
          <w:bCs/>
          <w:i/>
          <w:iCs/>
          <w:sz w:val="22"/>
          <w:szCs w:val="22"/>
          <w:u w:val="single"/>
        </w:rPr>
      </w:pPr>
    </w:p>
    <w:p w14:paraId="1386D5AA" w14:textId="77777777" w:rsidR="00D27070" w:rsidRPr="00C51AE5" w:rsidRDefault="00D27070">
      <w:pPr>
        <w:rPr>
          <w:b/>
          <w:bCs/>
          <w:i/>
          <w:iCs/>
          <w:sz w:val="22"/>
          <w:szCs w:val="22"/>
          <w:u w:val="single"/>
        </w:rPr>
      </w:pPr>
    </w:p>
    <w:sectPr w:rsidR="00D27070" w:rsidRPr="00C51AE5">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E7740"/>
    <w:multiLevelType w:val="hybridMultilevel"/>
    <w:tmpl w:val="54D29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33462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912"/>
    <w:rsid w:val="000678C3"/>
    <w:rsid w:val="001261A2"/>
    <w:rsid w:val="00164949"/>
    <w:rsid w:val="001F103C"/>
    <w:rsid w:val="0026416E"/>
    <w:rsid w:val="002666D6"/>
    <w:rsid w:val="00360ACF"/>
    <w:rsid w:val="003C5586"/>
    <w:rsid w:val="003F6457"/>
    <w:rsid w:val="00437AD5"/>
    <w:rsid w:val="00447789"/>
    <w:rsid w:val="00563912"/>
    <w:rsid w:val="00632307"/>
    <w:rsid w:val="00686F93"/>
    <w:rsid w:val="0078299B"/>
    <w:rsid w:val="00813AC2"/>
    <w:rsid w:val="009D378E"/>
    <w:rsid w:val="009D5254"/>
    <w:rsid w:val="00BA2A30"/>
    <w:rsid w:val="00BF183C"/>
    <w:rsid w:val="00C51AE5"/>
    <w:rsid w:val="00C868AE"/>
    <w:rsid w:val="00D27070"/>
    <w:rsid w:val="00D86413"/>
    <w:rsid w:val="00EA4D01"/>
    <w:rsid w:val="00EF75BE"/>
    <w:rsid w:val="00F02AFA"/>
    <w:rsid w:val="00F45CCD"/>
    <w:rsid w:val="00F716C1"/>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76123"/>
  <w15:chartTrackingRefBased/>
  <w15:docId w15:val="{F768D0B4-140C-B942-83AC-9E6BC577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639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639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6391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6391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6391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6391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6391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6391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6391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391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6391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6391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6391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6391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6391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6391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6391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63912"/>
    <w:rPr>
      <w:rFonts w:eastAsiaTheme="majorEastAsia" w:cstheme="majorBidi"/>
      <w:color w:val="272727" w:themeColor="text1" w:themeTint="D8"/>
    </w:rPr>
  </w:style>
  <w:style w:type="paragraph" w:styleId="Ttulo">
    <w:name w:val="Title"/>
    <w:basedOn w:val="Normal"/>
    <w:next w:val="Normal"/>
    <w:link w:val="TtuloCar"/>
    <w:uiPriority w:val="10"/>
    <w:qFormat/>
    <w:rsid w:val="005639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391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6391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391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3912"/>
    <w:pPr>
      <w:spacing w:before="160"/>
      <w:jc w:val="center"/>
    </w:pPr>
    <w:rPr>
      <w:i/>
      <w:iCs/>
      <w:color w:val="404040" w:themeColor="text1" w:themeTint="BF"/>
    </w:rPr>
  </w:style>
  <w:style w:type="character" w:customStyle="1" w:styleId="CitaCar">
    <w:name w:val="Cita Car"/>
    <w:basedOn w:val="Fuentedeprrafopredeter"/>
    <w:link w:val="Cita"/>
    <w:uiPriority w:val="29"/>
    <w:rsid w:val="00563912"/>
    <w:rPr>
      <w:i/>
      <w:iCs/>
      <w:color w:val="404040" w:themeColor="text1" w:themeTint="BF"/>
    </w:rPr>
  </w:style>
  <w:style w:type="paragraph" w:styleId="Prrafodelista">
    <w:name w:val="List Paragraph"/>
    <w:basedOn w:val="Normal"/>
    <w:uiPriority w:val="34"/>
    <w:qFormat/>
    <w:rsid w:val="00563912"/>
    <w:pPr>
      <w:ind w:left="720"/>
      <w:contextualSpacing/>
    </w:pPr>
  </w:style>
  <w:style w:type="character" w:styleId="nfasisintenso">
    <w:name w:val="Intense Emphasis"/>
    <w:basedOn w:val="Fuentedeprrafopredeter"/>
    <w:uiPriority w:val="21"/>
    <w:qFormat/>
    <w:rsid w:val="00563912"/>
    <w:rPr>
      <w:i/>
      <w:iCs/>
      <w:color w:val="0F4761" w:themeColor="accent1" w:themeShade="BF"/>
    </w:rPr>
  </w:style>
  <w:style w:type="paragraph" w:styleId="Citadestacada">
    <w:name w:val="Intense Quote"/>
    <w:basedOn w:val="Normal"/>
    <w:next w:val="Normal"/>
    <w:link w:val="CitadestacadaCar"/>
    <w:uiPriority w:val="30"/>
    <w:qFormat/>
    <w:rsid w:val="005639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63912"/>
    <w:rPr>
      <w:i/>
      <w:iCs/>
      <w:color w:val="0F4761" w:themeColor="accent1" w:themeShade="BF"/>
    </w:rPr>
  </w:style>
  <w:style w:type="character" w:styleId="Referenciaintensa">
    <w:name w:val="Intense Reference"/>
    <w:basedOn w:val="Fuentedeprrafopredeter"/>
    <w:uiPriority w:val="32"/>
    <w:qFormat/>
    <w:rsid w:val="00563912"/>
    <w:rPr>
      <w:b/>
      <w:bCs/>
      <w:smallCaps/>
      <w:color w:val="0F4761" w:themeColor="accent1" w:themeShade="BF"/>
      <w:spacing w:val="5"/>
    </w:rPr>
  </w:style>
  <w:style w:type="character" w:styleId="Hipervnculo">
    <w:name w:val="Hyperlink"/>
    <w:basedOn w:val="Fuentedeprrafopredeter"/>
    <w:uiPriority w:val="99"/>
    <w:unhideWhenUsed/>
    <w:rsid w:val="00EF75BE"/>
    <w:rPr>
      <w:color w:val="467886" w:themeColor="hyperlink"/>
      <w:u w:val="single"/>
    </w:rPr>
  </w:style>
  <w:style w:type="character" w:styleId="Mencinsinresolver">
    <w:name w:val="Unresolved Mention"/>
    <w:basedOn w:val="Fuentedeprrafopredeter"/>
    <w:uiPriority w:val="99"/>
    <w:semiHidden/>
    <w:unhideWhenUsed/>
    <w:rsid w:val="00EF7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lromero.com.ar/textos/&#82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ublication/&#8230;" TargetMode="External"/><Relationship Id="rId5" Type="http://schemas.openxmlformats.org/officeDocument/2006/relationships/hyperlink" Target="https://elpais.com/planeta-futuro/2024-12-17/&#823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1026</Words>
  <Characters>5644</Characters>
  <Application>Microsoft Office Word</Application>
  <DocSecurity>0</DocSecurity>
  <Lines>47</Lines>
  <Paragraphs>13</Paragraphs>
  <ScaleCrop>false</ScaleCrop>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katalinapelayes@gmail.com</dc:creator>
  <cp:keywords/>
  <dc:description/>
  <cp:lastModifiedBy>usuario</cp:lastModifiedBy>
  <cp:revision>2</cp:revision>
  <dcterms:created xsi:type="dcterms:W3CDTF">2025-04-23T01:12:00Z</dcterms:created>
  <dcterms:modified xsi:type="dcterms:W3CDTF">2025-04-23T01:12:00Z</dcterms:modified>
</cp:coreProperties>
</file>