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DC18F" w14:textId="39FA7C0E" w:rsidR="003A45FB" w:rsidRPr="003A45FB" w:rsidRDefault="003A45FB" w:rsidP="003A45FB">
      <w:pPr>
        <w:rPr>
          <w:b/>
          <w:lang w:val="es-AR"/>
        </w:rPr>
      </w:pPr>
      <w:r w:rsidRPr="003A45FB">
        <w:rPr>
          <w:noProof/>
          <w:lang w:val="es-AR"/>
        </w:rPr>
        <w:drawing>
          <wp:anchor distT="0" distB="0" distL="114300" distR="114300" simplePos="0" relativeHeight="251659264" behindDoc="1" locked="0" layoutInCell="1" allowOverlap="1" wp14:anchorId="2F778C4A" wp14:editId="66CB7F4C">
            <wp:simplePos x="0" y="0"/>
            <wp:positionH relativeFrom="column">
              <wp:posOffset>-257175</wp:posOffset>
            </wp:positionH>
            <wp:positionV relativeFrom="paragraph">
              <wp:posOffset>9525</wp:posOffset>
            </wp:positionV>
            <wp:extent cx="626110" cy="805815"/>
            <wp:effectExtent l="0" t="0" r="2540" b="0"/>
            <wp:wrapTight wrapText="bothSides">
              <wp:wrapPolygon edited="0">
                <wp:start x="0" y="0"/>
                <wp:lineTo x="0" y="20936"/>
                <wp:lineTo x="21030" y="20936"/>
                <wp:lineTo x="21030" y="0"/>
                <wp:lineTo x="0" y="0"/>
              </wp:wrapPolygon>
            </wp:wrapTight>
            <wp:docPr id="1323837371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805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45FB">
        <w:rPr>
          <w:b/>
          <w:lang w:val="es-AR"/>
        </w:rPr>
        <w:t xml:space="preserve">COLEGIO SANTO DOMINGO – Nivel Secundario </w:t>
      </w:r>
      <w:r w:rsidR="004D5D12">
        <w:rPr>
          <w:b/>
          <w:lang w:val="es-AR"/>
        </w:rPr>
        <w:t>2</w:t>
      </w:r>
      <w:r w:rsidRPr="003A45FB">
        <w:rPr>
          <w:b/>
          <w:lang w:val="es-AR"/>
        </w:rPr>
        <w:t>° Año “</w:t>
      </w:r>
      <w:r w:rsidR="004D5D12">
        <w:rPr>
          <w:b/>
          <w:lang w:val="es-AR"/>
        </w:rPr>
        <w:t>B</w:t>
      </w:r>
      <w:r w:rsidRPr="003A45FB">
        <w:rPr>
          <w:b/>
          <w:lang w:val="es-AR"/>
        </w:rPr>
        <w:t>”.</w:t>
      </w:r>
    </w:p>
    <w:p w14:paraId="7A075A25" w14:textId="77777777" w:rsidR="003A45FB" w:rsidRPr="003A45FB" w:rsidRDefault="003A45FB" w:rsidP="003A45FB">
      <w:pPr>
        <w:rPr>
          <w:b/>
          <w:lang w:val="es-AR"/>
        </w:rPr>
      </w:pPr>
      <w:r w:rsidRPr="003A45FB">
        <w:rPr>
          <w:b/>
          <w:lang w:val="es-AR"/>
        </w:rPr>
        <w:t>Espacio Curricular: Geografía.</w:t>
      </w:r>
    </w:p>
    <w:p w14:paraId="071A3D6C" w14:textId="77777777" w:rsidR="003A45FB" w:rsidRPr="003A45FB" w:rsidRDefault="003A45FB" w:rsidP="003A45FB">
      <w:pPr>
        <w:rPr>
          <w:b/>
          <w:lang w:val="es-AR"/>
        </w:rPr>
      </w:pPr>
      <w:r w:rsidRPr="003A45FB">
        <w:rPr>
          <w:b/>
          <w:lang w:val="es-AR"/>
        </w:rPr>
        <w:t>Prof. María de los Ángeles Martínez</w:t>
      </w:r>
    </w:p>
    <w:p w14:paraId="5290CC67" w14:textId="77777777" w:rsidR="00793625" w:rsidRDefault="00793625"/>
    <w:p w14:paraId="1F0CAB8F" w14:textId="77777777" w:rsidR="003A45FB" w:rsidRDefault="003A45FB"/>
    <w:p w14:paraId="5BBC37AD" w14:textId="77777777" w:rsidR="003A45FB" w:rsidRDefault="003A45FB"/>
    <w:p w14:paraId="40A3F059" w14:textId="2CF652A4" w:rsidR="003A45FB" w:rsidRDefault="003A45FB" w:rsidP="003A45FB">
      <w:pPr>
        <w:jc w:val="center"/>
        <w:rPr>
          <w:b/>
          <w:bCs/>
          <w:u w:val="single"/>
        </w:rPr>
      </w:pPr>
      <w:r w:rsidRPr="003A45FB">
        <w:rPr>
          <w:b/>
          <w:bCs/>
          <w:u w:val="single"/>
        </w:rPr>
        <w:t>Clase correspondiente al día martes 6 de mayo</w:t>
      </w:r>
    </w:p>
    <w:p w14:paraId="5BBCD694" w14:textId="77777777" w:rsidR="003A45FB" w:rsidRDefault="003A45FB" w:rsidP="003A45FB">
      <w:pPr>
        <w:jc w:val="center"/>
        <w:rPr>
          <w:b/>
          <w:bCs/>
          <w:u w:val="single"/>
        </w:rPr>
      </w:pPr>
    </w:p>
    <w:p w14:paraId="44497288" w14:textId="77777777" w:rsidR="003A45FB" w:rsidRDefault="003A45FB" w:rsidP="003A45FB">
      <w:pPr>
        <w:jc w:val="center"/>
        <w:rPr>
          <w:b/>
          <w:bCs/>
          <w:u w:val="single"/>
        </w:rPr>
      </w:pPr>
    </w:p>
    <w:p w14:paraId="4AAAE8F4" w14:textId="76E7F3A5" w:rsidR="003A45FB" w:rsidRDefault="004D5D12" w:rsidP="003A45FB">
      <w:pPr>
        <w:pStyle w:val="Prrafodelista"/>
        <w:numPr>
          <w:ilvl w:val="0"/>
          <w:numId w:val="1"/>
        </w:numPr>
        <w:spacing w:line="360" w:lineRule="auto"/>
      </w:pPr>
      <w:r>
        <w:t>Lee las páginas de la 12 a la 22 del cuadernillo</w:t>
      </w:r>
      <w:r w:rsidR="003A45FB">
        <w:t>:</w:t>
      </w:r>
    </w:p>
    <w:p w14:paraId="753EA458" w14:textId="6EE54C3F" w:rsidR="004D5D12" w:rsidRDefault="004D5D12" w:rsidP="003A45FB">
      <w:pPr>
        <w:pStyle w:val="Prrafodelista"/>
        <w:numPr>
          <w:ilvl w:val="0"/>
          <w:numId w:val="1"/>
        </w:numPr>
        <w:spacing w:line="360" w:lineRule="auto"/>
      </w:pPr>
      <w:r>
        <w:t>¿Cuál es el objetivo de crear bloques regionales?</w:t>
      </w:r>
    </w:p>
    <w:p w14:paraId="5697D7B9" w14:textId="780F2459" w:rsidR="004D5D12" w:rsidRDefault="004D5D12" w:rsidP="003A45FB">
      <w:pPr>
        <w:pStyle w:val="Prrafodelista"/>
        <w:numPr>
          <w:ilvl w:val="0"/>
          <w:numId w:val="1"/>
        </w:numPr>
        <w:spacing w:line="360" w:lineRule="auto"/>
      </w:pPr>
      <w:r>
        <w:t>Explica cada grado de integración comercial</w:t>
      </w:r>
    </w:p>
    <w:p w14:paraId="27169C50" w14:textId="4CF21FA5" w:rsidR="004D5D12" w:rsidRDefault="004D5D12" w:rsidP="003A45FB">
      <w:pPr>
        <w:pStyle w:val="Prrafodelista"/>
        <w:numPr>
          <w:ilvl w:val="0"/>
          <w:numId w:val="1"/>
        </w:numPr>
        <w:spacing w:line="360" w:lineRule="auto"/>
      </w:pPr>
      <w:r>
        <w:t>Completa el siguiente cuadro comparativo:</w:t>
      </w:r>
    </w:p>
    <w:tbl>
      <w:tblPr>
        <w:tblStyle w:val="Tablaconcuadrcula"/>
        <w:tblW w:w="9072" w:type="dxa"/>
        <w:tblInd w:w="562" w:type="dxa"/>
        <w:tblLook w:val="04A0" w:firstRow="1" w:lastRow="0" w:firstColumn="1" w:lastColumn="0" w:noHBand="0" w:noVBand="1"/>
      </w:tblPr>
      <w:tblGrid>
        <w:gridCol w:w="1560"/>
        <w:gridCol w:w="1558"/>
        <w:gridCol w:w="1280"/>
        <w:gridCol w:w="1983"/>
        <w:gridCol w:w="2691"/>
      </w:tblGrid>
      <w:tr w:rsidR="003A45FB" w14:paraId="2BBCD013" w14:textId="77777777" w:rsidTr="004D5D12">
        <w:tc>
          <w:tcPr>
            <w:tcW w:w="1560" w:type="dxa"/>
          </w:tcPr>
          <w:p w14:paraId="4230FCE1" w14:textId="72FC38BF" w:rsidR="003A45FB" w:rsidRPr="003A45FB" w:rsidRDefault="004D5D12" w:rsidP="004D5D12">
            <w:pPr>
              <w:pStyle w:val="Prrafodelista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Bloques</w:t>
            </w:r>
          </w:p>
        </w:tc>
        <w:tc>
          <w:tcPr>
            <w:tcW w:w="1559" w:type="dxa"/>
          </w:tcPr>
          <w:p w14:paraId="6C621A47" w14:textId="5A8AEB18" w:rsidR="003A45FB" w:rsidRPr="003A45FB" w:rsidRDefault="004D5D12" w:rsidP="004D5D12">
            <w:pPr>
              <w:pStyle w:val="Prrafodelista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completo</w:t>
            </w:r>
          </w:p>
        </w:tc>
        <w:tc>
          <w:tcPr>
            <w:tcW w:w="1276" w:type="dxa"/>
          </w:tcPr>
          <w:p w14:paraId="0A970E22" w14:textId="7B8A5095" w:rsidR="003A45FB" w:rsidRPr="003A45FB" w:rsidRDefault="004D5D12" w:rsidP="004D5D12">
            <w:pPr>
              <w:pStyle w:val="Prrafodelista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Año de integración</w:t>
            </w:r>
          </w:p>
        </w:tc>
        <w:tc>
          <w:tcPr>
            <w:tcW w:w="1984" w:type="dxa"/>
          </w:tcPr>
          <w:p w14:paraId="6005D709" w14:textId="1BCC7269" w:rsidR="003A45FB" w:rsidRPr="003A45FB" w:rsidRDefault="004D5D12" w:rsidP="004D5D12">
            <w:pPr>
              <w:pStyle w:val="Prrafodelista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Países integrantes</w:t>
            </w:r>
          </w:p>
        </w:tc>
        <w:tc>
          <w:tcPr>
            <w:tcW w:w="2693" w:type="dxa"/>
          </w:tcPr>
          <w:p w14:paraId="5B17664F" w14:textId="40DFB90C" w:rsidR="003A45FB" w:rsidRPr="003A45FB" w:rsidRDefault="004D5D12" w:rsidP="004D5D12">
            <w:pPr>
              <w:pStyle w:val="Prrafodelista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Objetivos</w:t>
            </w:r>
          </w:p>
        </w:tc>
      </w:tr>
      <w:tr w:rsidR="003A45FB" w14:paraId="42BB67DE" w14:textId="77777777" w:rsidTr="004D5D12">
        <w:tc>
          <w:tcPr>
            <w:tcW w:w="1560" w:type="dxa"/>
          </w:tcPr>
          <w:p w14:paraId="0587278C" w14:textId="0FB558B7" w:rsidR="003A45FB" w:rsidRPr="003A45FB" w:rsidRDefault="004D5D12" w:rsidP="003A45FB">
            <w:pPr>
              <w:pStyle w:val="Prrafodelista"/>
              <w:spacing w:line="360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NAFTA</w:t>
            </w:r>
          </w:p>
        </w:tc>
        <w:tc>
          <w:tcPr>
            <w:tcW w:w="1559" w:type="dxa"/>
          </w:tcPr>
          <w:p w14:paraId="2D04D3A4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1276" w:type="dxa"/>
          </w:tcPr>
          <w:p w14:paraId="2D3813BF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1984" w:type="dxa"/>
          </w:tcPr>
          <w:p w14:paraId="5B5A3FB5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2693" w:type="dxa"/>
          </w:tcPr>
          <w:p w14:paraId="304ADADF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</w:tr>
      <w:tr w:rsidR="003A45FB" w14:paraId="4FBEA4A4" w14:textId="77777777" w:rsidTr="004D5D12">
        <w:tc>
          <w:tcPr>
            <w:tcW w:w="1560" w:type="dxa"/>
          </w:tcPr>
          <w:p w14:paraId="2A8C74BC" w14:textId="1ED03BE2" w:rsidR="003A45FB" w:rsidRPr="003A45FB" w:rsidRDefault="004D5D12" w:rsidP="003A45FB">
            <w:pPr>
              <w:pStyle w:val="Prrafodelista"/>
              <w:spacing w:line="360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MCCA</w:t>
            </w:r>
          </w:p>
        </w:tc>
        <w:tc>
          <w:tcPr>
            <w:tcW w:w="1559" w:type="dxa"/>
          </w:tcPr>
          <w:p w14:paraId="696715E7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1276" w:type="dxa"/>
          </w:tcPr>
          <w:p w14:paraId="32C0354E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1984" w:type="dxa"/>
          </w:tcPr>
          <w:p w14:paraId="12C9CAE1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2693" w:type="dxa"/>
          </w:tcPr>
          <w:p w14:paraId="6278CF89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</w:tr>
      <w:tr w:rsidR="003A45FB" w14:paraId="3692EC89" w14:textId="77777777" w:rsidTr="004D5D12">
        <w:tc>
          <w:tcPr>
            <w:tcW w:w="1560" w:type="dxa"/>
          </w:tcPr>
          <w:p w14:paraId="5FBF1AAB" w14:textId="1942F232" w:rsidR="003A45FB" w:rsidRPr="003A45FB" w:rsidRDefault="004D5D12" w:rsidP="003A45FB">
            <w:pPr>
              <w:pStyle w:val="Prrafodelista"/>
              <w:spacing w:line="360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CARICOM</w:t>
            </w:r>
          </w:p>
        </w:tc>
        <w:tc>
          <w:tcPr>
            <w:tcW w:w="1559" w:type="dxa"/>
          </w:tcPr>
          <w:p w14:paraId="416EEBF6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1276" w:type="dxa"/>
          </w:tcPr>
          <w:p w14:paraId="575F0E0A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1984" w:type="dxa"/>
          </w:tcPr>
          <w:p w14:paraId="74AA6F05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2693" w:type="dxa"/>
          </w:tcPr>
          <w:p w14:paraId="49720768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</w:tr>
      <w:tr w:rsidR="003A45FB" w14:paraId="712C94E2" w14:textId="77777777" w:rsidTr="004D5D12">
        <w:tc>
          <w:tcPr>
            <w:tcW w:w="1560" w:type="dxa"/>
          </w:tcPr>
          <w:p w14:paraId="3D890FBF" w14:textId="2F2B1375" w:rsidR="003A45FB" w:rsidRPr="003A45FB" w:rsidRDefault="004D5D12" w:rsidP="003A45FB">
            <w:pPr>
              <w:pStyle w:val="Prrafodelista"/>
              <w:spacing w:line="360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CAN</w:t>
            </w:r>
          </w:p>
        </w:tc>
        <w:tc>
          <w:tcPr>
            <w:tcW w:w="1559" w:type="dxa"/>
          </w:tcPr>
          <w:p w14:paraId="4E2DF345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1276" w:type="dxa"/>
          </w:tcPr>
          <w:p w14:paraId="53DA7296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1984" w:type="dxa"/>
          </w:tcPr>
          <w:p w14:paraId="7E6ABA22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2693" w:type="dxa"/>
          </w:tcPr>
          <w:p w14:paraId="5F739BCB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</w:tr>
      <w:tr w:rsidR="003A45FB" w14:paraId="256CFA1F" w14:textId="77777777" w:rsidTr="004D5D12">
        <w:tc>
          <w:tcPr>
            <w:tcW w:w="1560" w:type="dxa"/>
          </w:tcPr>
          <w:p w14:paraId="56588FA5" w14:textId="795480A1" w:rsidR="003A45FB" w:rsidRPr="003A45FB" w:rsidRDefault="004D5D12" w:rsidP="003A45FB">
            <w:pPr>
              <w:pStyle w:val="Prrafodelista"/>
              <w:spacing w:line="360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MERCOSUR</w:t>
            </w:r>
          </w:p>
        </w:tc>
        <w:tc>
          <w:tcPr>
            <w:tcW w:w="1559" w:type="dxa"/>
          </w:tcPr>
          <w:p w14:paraId="1E8B9C5D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1276" w:type="dxa"/>
          </w:tcPr>
          <w:p w14:paraId="6CFA5314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1984" w:type="dxa"/>
          </w:tcPr>
          <w:p w14:paraId="5A52286A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2693" w:type="dxa"/>
          </w:tcPr>
          <w:p w14:paraId="1CE557FB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</w:tr>
    </w:tbl>
    <w:p w14:paraId="7E01FD64" w14:textId="7C9392DC" w:rsidR="003A45FB" w:rsidRDefault="003A45FB" w:rsidP="003A45FB">
      <w:pPr>
        <w:pStyle w:val="Prrafodelista"/>
        <w:spacing w:line="360" w:lineRule="auto"/>
        <w:ind w:left="720" w:firstLine="0"/>
      </w:pPr>
      <w:r>
        <w:t xml:space="preserve"> </w:t>
      </w:r>
    </w:p>
    <w:p w14:paraId="7CFA65DA" w14:textId="6014A85E" w:rsidR="003A45FB" w:rsidRDefault="004D5D12" w:rsidP="004D5D12">
      <w:pPr>
        <w:pStyle w:val="Prrafodelista"/>
        <w:spacing w:line="360" w:lineRule="auto"/>
        <w:ind w:left="720" w:firstLine="0"/>
        <w:jc w:val="center"/>
      </w:pPr>
      <w:r w:rsidRPr="004D5D12">
        <w:rPr>
          <w:highlight w:val="yellow"/>
        </w:rPr>
        <w:t>Las exposiciones grupales se realizarán el día viernes 9 de mayo. Recuerden</w:t>
      </w:r>
      <w:r>
        <w:rPr>
          <w:highlight w:val="yellow"/>
        </w:rPr>
        <w:t xml:space="preserve"> estudiar y</w:t>
      </w:r>
      <w:r w:rsidRPr="004D5D12">
        <w:rPr>
          <w:highlight w:val="yellow"/>
        </w:rPr>
        <w:t xml:space="preserve"> llevar láminas explicativas del bloque que se les asignó.</w:t>
      </w:r>
    </w:p>
    <w:p w14:paraId="2DB42281" w14:textId="3B1ED930" w:rsidR="003A45FB" w:rsidRPr="003A45FB" w:rsidRDefault="003A45FB" w:rsidP="004D5D12">
      <w:pPr>
        <w:pStyle w:val="Prrafodelista"/>
        <w:spacing w:line="360" w:lineRule="auto"/>
        <w:ind w:left="1440" w:firstLine="0"/>
        <w:jc w:val="center"/>
      </w:pPr>
    </w:p>
    <w:sectPr w:rsidR="003A45FB" w:rsidRPr="003A45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D10F2"/>
    <w:multiLevelType w:val="hybridMultilevel"/>
    <w:tmpl w:val="9EC457E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922103D"/>
    <w:multiLevelType w:val="hybridMultilevel"/>
    <w:tmpl w:val="6E8A0ED4"/>
    <w:lvl w:ilvl="0" w:tplc="3E2456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275408">
    <w:abstractNumId w:val="1"/>
  </w:num>
  <w:num w:numId="2" w16cid:durableId="41132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42"/>
    <w:rsid w:val="003A45FB"/>
    <w:rsid w:val="004D5D12"/>
    <w:rsid w:val="00657FCB"/>
    <w:rsid w:val="007008EF"/>
    <w:rsid w:val="00793625"/>
    <w:rsid w:val="00E90472"/>
    <w:rsid w:val="00FE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DA10"/>
  <w15:chartTrackingRefBased/>
  <w15:docId w15:val="{CB402E38-C932-42EC-8934-E2461763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CB"/>
    <w:rPr>
      <w:rFonts w:ascii="Times New Roman" w:hAnsi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657FCB"/>
    <w:pPr>
      <w:spacing w:before="75"/>
      <w:ind w:left="1182"/>
      <w:outlineLvl w:val="0"/>
    </w:pPr>
    <w:rPr>
      <w:rFonts w:ascii="Cambria" w:eastAsia="Cambria" w:hAnsi="Cambria" w:cs="Cambria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657FCB"/>
    <w:pPr>
      <w:spacing w:before="248"/>
      <w:ind w:left="4422"/>
      <w:outlineLvl w:val="1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link w:val="Ttulo3Car"/>
    <w:uiPriority w:val="9"/>
    <w:unhideWhenUsed/>
    <w:qFormat/>
    <w:rsid w:val="00657FCB"/>
    <w:pPr>
      <w:ind w:left="1182"/>
      <w:outlineLvl w:val="2"/>
    </w:pPr>
    <w:rPr>
      <w:rFonts w:eastAsia="Times New Roman" w:cs="Times New Roman"/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18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18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18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18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18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18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57FCB"/>
    <w:pPr>
      <w:ind w:left="105"/>
    </w:pPr>
    <w:rPr>
      <w:rFonts w:eastAsia="Times New Roman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657FCB"/>
    <w:rPr>
      <w:rFonts w:ascii="Cambria" w:eastAsia="Cambria" w:hAnsi="Cambria" w:cs="Cambria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657FCB"/>
    <w:rPr>
      <w:rFonts w:ascii="Cambria" w:eastAsia="Cambria" w:hAnsi="Cambria" w:cs="Cambria"/>
      <w:b/>
      <w:bCs/>
      <w:i/>
      <w:iC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657FCB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Ttulo">
    <w:name w:val="Title"/>
    <w:basedOn w:val="Normal"/>
    <w:link w:val="TtuloCar"/>
    <w:uiPriority w:val="10"/>
    <w:qFormat/>
    <w:rsid w:val="00657FCB"/>
    <w:pPr>
      <w:spacing w:before="146"/>
      <w:ind w:left="3192" w:right="2272" w:hanging="917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7FCB"/>
    <w:rPr>
      <w:rFonts w:ascii="Calibri" w:eastAsia="Calibri" w:hAnsi="Calibri" w:cs="Calibri"/>
      <w:b/>
      <w:bCs/>
      <w:sz w:val="56"/>
      <w:szCs w:val="56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57FCB"/>
    <w:rPr>
      <w:rFonts w:eastAsia="Times New Roman" w:cs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57FCB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657FCB"/>
    <w:pPr>
      <w:ind w:left="1902" w:hanging="360"/>
    </w:pPr>
    <w:rPr>
      <w:rFonts w:eastAsia="Times New Roman" w:cs="Times New Roma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1842"/>
    <w:rPr>
      <w:rFonts w:eastAsiaTheme="majorEastAsia" w:cstheme="majorBidi"/>
      <w:i/>
      <w:iCs/>
      <w:color w:val="365F9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1842"/>
    <w:rPr>
      <w:rFonts w:eastAsiaTheme="majorEastAsia" w:cstheme="majorBidi"/>
      <w:color w:val="365F9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1842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1842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1842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1842"/>
    <w:rPr>
      <w:rFonts w:eastAsiaTheme="majorEastAsia" w:cstheme="majorBidi"/>
      <w:color w:val="272727" w:themeColor="text1" w:themeTint="D8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E184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1842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FE18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1842"/>
    <w:rPr>
      <w:rFonts w:ascii="Times New Roman" w:hAnsi="Times New Roman"/>
      <w:i/>
      <w:iCs/>
      <w:color w:val="404040" w:themeColor="text1" w:themeTint="BF"/>
      <w:lang w:val="es-ES"/>
    </w:rPr>
  </w:style>
  <w:style w:type="character" w:styleId="nfasisintenso">
    <w:name w:val="Intense Emphasis"/>
    <w:basedOn w:val="Fuentedeprrafopredeter"/>
    <w:uiPriority w:val="21"/>
    <w:qFormat/>
    <w:rsid w:val="00FE1842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18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1842"/>
    <w:rPr>
      <w:rFonts w:ascii="Times New Roman" w:hAnsi="Times New Roman"/>
      <w:i/>
      <w:iCs/>
      <w:color w:val="365F9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FE1842"/>
    <w:rPr>
      <w:b/>
      <w:bCs/>
      <w:smallCaps/>
      <w:color w:val="365F9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A4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539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2025-05-06T13:15:00Z</dcterms:created>
  <dcterms:modified xsi:type="dcterms:W3CDTF">2025-05-06T13:33:00Z</dcterms:modified>
</cp:coreProperties>
</file>