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Lectura y actividades sobre los mitos:  “Eurídice y Orfeo” , y “Psique y Eros”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1- Lea de forma completa el mito de “</w:t>
      </w:r>
      <w:r w:rsidDel="00000000" w:rsidR="00000000" w:rsidRPr="00000000">
        <w:rPr>
          <w:b w:val="1"/>
          <w:rtl w:val="0"/>
        </w:rPr>
        <w:t xml:space="preserve">Orfeo y Eurídice” ; “Psique y Eros”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2- Explique la historia de amor de cada pareja determinando, como comienza, que conflictos tuvieron que enfrentar y como termina cada una.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3- Elija uno de los cuatro personajes de los mitos leídos y escriba una entrevista imaginando que son periodistas que quieren saber la versión de los hechos contadas por sus personajes.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Debe realizar las preguntar e imaginar y escribir las posibles respuestas del personaje elegido. Por ejemplo si le realizan una entrevista a Orfeo podrían preguntarle sobre su amor por Euridice, sus sentimientos cuando la perdió, porque la fue a buscar, etc.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4- Una vez que tengan la entrevista realizada con sus preguntas y respuestas realicen una grabación de las mismas. Tenga en cuenta que necesita por lo menos dos personas, donde una haga la vos del entrevistador y la otra la voz del personaje respondiendo.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