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80" w:rsidRPr="00A34CE7" w:rsidRDefault="00E22B80" w:rsidP="00E22B80">
      <w:pPr>
        <w:spacing w:after="106" w:line="250" w:lineRule="auto"/>
        <w:ind w:left="-5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CICLO LECTIVO 2025</w:t>
      </w:r>
    </w:p>
    <w:p w:rsidR="00E22B80" w:rsidRPr="00323F8E" w:rsidRDefault="00E22B80" w:rsidP="00E22B80">
      <w:pPr>
        <w:spacing w:before="240"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F8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DOCENTE</w:t>
      </w:r>
      <w:r w:rsidRPr="00323F8E">
        <w:rPr>
          <w:rFonts w:ascii="Times New Roman" w:eastAsia="Calibri" w:hAnsi="Times New Roman" w:cs="Times New Roman"/>
          <w:color w:val="000000"/>
          <w:sz w:val="24"/>
          <w:szCs w:val="24"/>
        </w:rPr>
        <w:t>: BÁRBARA SORIA</w:t>
      </w:r>
    </w:p>
    <w:p w:rsidR="00E22B80" w:rsidRPr="00323F8E" w:rsidRDefault="00E22B80" w:rsidP="00E22B80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F8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CURSO Y DIV.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 5</w:t>
      </w:r>
      <w:r w:rsidRPr="00323F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º AÑO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“B”</w:t>
      </w:r>
    </w:p>
    <w:p w:rsidR="00E22B80" w:rsidRDefault="00E22B80" w:rsidP="00E22B80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F8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ESPACIO CURRICULAR</w:t>
      </w:r>
      <w:r w:rsidRPr="00323F8E">
        <w:rPr>
          <w:rFonts w:ascii="Times New Roman" w:eastAsia="Calibri" w:hAnsi="Times New Roman" w:cs="Times New Roman"/>
          <w:color w:val="000000"/>
          <w:sz w:val="24"/>
          <w:szCs w:val="24"/>
        </w:rPr>
        <w:t>: LENGUA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 LITERATURA</w:t>
      </w:r>
    </w:p>
    <w:p w:rsidR="00004219" w:rsidRDefault="00004219"/>
    <w:p w:rsidR="00E22B80" w:rsidRDefault="00E22B80" w:rsidP="00E22B80">
      <w:pPr>
        <w:spacing w:after="106"/>
        <w:ind w:left="-5"/>
        <w:jc w:val="right"/>
        <w:rPr>
          <w:rFonts w:ascii="Times New Roman" w:eastAsia="Times New Roman" w:hAnsi="Times New Roman" w:cs="Times New Roman"/>
          <w:b/>
          <w:i/>
          <w:color w:val="1A1A1A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1A1A1A"/>
          <w:highlight w:val="white"/>
        </w:rPr>
        <w:t>Nos sorprendían los gallos del amanecer tratando de ordenar las numerosas casualidades encadenadas que habían hecho posible el absurdo.</w:t>
      </w:r>
    </w:p>
    <w:p w:rsidR="00E22B80" w:rsidRDefault="00E22B80" w:rsidP="00E22B80">
      <w:pPr>
        <w:spacing w:after="106"/>
        <w:ind w:left="-5"/>
        <w:jc w:val="right"/>
        <w:rPr>
          <w:rFonts w:ascii="Times New Roman" w:eastAsia="Times New Roman" w:hAnsi="Times New Roman" w:cs="Times New Roman"/>
          <w:b/>
          <w:color w:val="1A1A1A"/>
          <w:highlight w:val="white"/>
        </w:rPr>
      </w:pPr>
      <w:r>
        <w:rPr>
          <w:rFonts w:ascii="Times New Roman" w:eastAsia="Times New Roman" w:hAnsi="Times New Roman" w:cs="Times New Roman"/>
          <w:b/>
          <w:color w:val="1A1A1A"/>
          <w:highlight w:val="white"/>
        </w:rPr>
        <w:t xml:space="preserve">Gabriel García Márquez </w:t>
      </w:r>
    </w:p>
    <w:p w:rsidR="00E22B80" w:rsidRPr="00E22B80" w:rsidRDefault="00E22B80" w:rsidP="00E22B80">
      <w:pPr>
        <w:spacing w:after="106" w:line="360" w:lineRule="auto"/>
        <w:ind w:left="-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2B80" w:rsidRPr="00E22B80" w:rsidRDefault="00E22B80" w:rsidP="00E22B80">
      <w:pPr>
        <w:spacing w:after="106" w:line="36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B80">
        <w:rPr>
          <w:rFonts w:ascii="Times New Roman" w:eastAsia="Times New Roman" w:hAnsi="Times New Roman" w:cs="Times New Roman"/>
          <w:b/>
          <w:sz w:val="24"/>
          <w:szCs w:val="24"/>
        </w:rPr>
        <w:t>Contenido transversal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: Entramado textual: Propiedades textuales, coherencia, cohesión, adecuación y corrección. Fases de comprensión lectora: Lectura exploratoria, Lectura analítica y estrategias de representación de la información. </w:t>
      </w:r>
    </w:p>
    <w:p w:rsidR="00E22B80" w:rsidRPr="00E22B80" w:rsidRDefault="00E22B80" w:rsidP="00E22B80">
      <w:pPr>
        <w:spacing w:before="240"/>
        <w:ind w:firstLine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B80">
        <w:rPr>
          <w:rFonts w:ascii="Times New Roman" w:eastAsia="Times New Roman" w:hAnsi="Times New Roman" w:cs="Times New Roman"/>
          <w:b/>
          <w:sz w:val="24"/>
          <w:szCs w:val="24"/>
        </w:rPr>
        <w:t>PRIMER CUATRIMESTRE</w:t>
      </w:r>
    </w:p>
    <w:p w:rsidR="00E22B80" w:rsidRPr="00E22B80" w:rsidRDefault="00E22B80" w:rsidP="00E22B80">
      <w:pPr>
        <w:spacing w:before="240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B80">
        <w:rPr>
          <w:rFonts w:ascii="Times New Roman" w:eastAsia="Times New Roman" w:hAnsi="Times New Roman" w:cs="Times New Roman"/>
          <w:b/>
          <w:sz w:val="24"/>
          <w:szCs w:val="24"/>
        </w:rPr>
        <w:t xml:space="preserve">Unidad 1: </w:t>
      </w:r>
      <w:r w:rsidRPr="00E22B80">
        <w:rPr>
          <w:rFonts w:ascii="Times New Roman" w:eastAsia="Times New Roman" w:hAnsi="Times New Roman" w:cs="Times New Roman"/>
          <w:b/>
          <w:i/>
          <w:sz w:val="24"/>
          <w:szCs w:val="24"/>
        </w:rPr>
        <w:t>Acercamiento a textos literarios y no literarios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2B80" w:rsidRPr="00E22B80" w:rsidRDefault="00E22B80" w:rsidP="00E22B80">
      <w:pPr>
        <w:spacing w:before="240" w:after="0" w:line="360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>Texto no literario. Artículo de divulgación científica. Características principales. Función social del artículo de divulgación científica. Lectura y análisis.</w:t>
      </w:r>
      <w:r w:rsidRPr="00E22B8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</w:p>
    <w:p w:rsidR="00E22B80" w:rsidRPr="00E22B80" w:rsidRDefault="00E22B80" w:rsidP="00E22B80">
      <w:pPr>
        <w:spacing w:before="240" w:after="0" w:line="360" w:lineRule="auto"/>
        <w:ind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- Texto literario: hacia una definición de literatura.  Géneros literarios. Rasgos principales y recursos utilizados. Función poética o estética. Lo connotativo y denotativo. La intertextualidad. </w:t>
      </w:r>
      <w:r w:rsidRPr="00E22B80">
        <w:rPr>
          <w:rFonts w:ascii="Times New Roman" w:eastAsia="Times New Roman" w:hAnsi="Times New Roman" w:cs="Times New Roman"/>
          <w:color w:val="000000"/>
          <w:sz w:val="24"/>
          <w:szCs w:val="24"/>
        </w:rPr>
        <w:t>El concepto de canon literario.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Literatura y sociedad. Relaciones intertextuales: texto espejo y texto imagen. </w:t>
      </w:r>
    </w:p>
    <w:p w:rsidR="00E22B80" w:rsidRPr="00E22B80" w:rsidRDefault="00E22B80" w:rsidP="00E22B80">
      <w:pPr>
        <w:spacing w:before="240"/>
        <w:ind w:firstLine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B80">
        <w:rPr>
          <w:rFonts w:ascii="Times New Roman" w:eastAsia="Times New Roman" w:hAnsi="Times New Roman" w:cs="Times New Roman"/>
          <w:b/>
          <w:sz w:val="24"/>
          <w:szCs w:val="24"/>
        </w:rPr>
        <w:t xml:space="preserve">Unidad 2: </w:t>
      </w:r>
      <w:r w:rsidRPr="00E22B80">
        <w:rPr>
          <w:rFonts w:ascii="Times New Roman" w:eastAsia="Times New Roman" w:hAnsi="Times New Roman" w:cs="Times New Roman"/>
          <w:b/>
          <w:i/>
          <w:sz w:val="24"/>
          <w:szCs w:val="24"/>
        </w:rPr>
        <w:t>La literatura como voz de las culturas aborígenes</w:t>
      </w:r>
    </w:p>
    <w:p w:rsidR="00E22B80" w:rsidRPr="00E22B80" w:rsidRDefault="00E22B80" w:rsidP="00E22B80">
      <w:pPr>
        <w:spacing w:after="0" w:line="360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- Literatura de los pueblos originarios. </w:t>
      </w:r>
      <w:r w:rsidRPr="00E22B8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Producciones poéticas de culturas aborígenes de Abya Yala. Lectura y análisis de antología poética maya, azteca, inca, náhuatl, quechua, toba, guaraní. Análisis literario: “El pacto lírico”. </w:t>
      </w:r>
    </w:p>
    <w:p w:rsidR="00E22B80" w:rsidRPr="00E22B80" w:rsidRDefault="00E22B80" w:rsidP="00E22B80">
      <w:pPr>
        <w:spacing w:line="360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- ¿Descubrimiento y conquista? o ¿Invasión y saqueo? Miradas diversas de la llegada de los españoles a Abya Yala. </w:t>
      </w:r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>Las Crónicas de Indias.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 Conceptos. Características. Las crónicas de 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los vencidos. Lectura de relatos seleccionados. Entre la imaginación y la reconstrucción histórica. Lectura y análisis de </w:t>
      </w:r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>La malinche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 de Laura Esquivel. </w:t>
      </w:r>
    </w:p>
    <w:p w:rsidR="00E22B80" w:rsidRPr="00E22B80" w:rsidRDefault="00E22B80" w:rsidP="00E22B80">
      <w:pPr>
        <w:spacing w:after="0" w:line="360" w:lineRule="auto"/>
        <w:ind w:firstLine="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- Sor Juana Inés de la Cruz. Vida y obra. Contexto. Caracteres y recursos retóricos. </w:t>
      </w:r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>Redondillas, En perseguirme mundo ¿qué interesas?, Respuesta a Sor Filotea de la Cruz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. Intertextos: La lírica femenina del Siglo XX: Alfonsina Storni: </w:t>
      </w:r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>Hombre pequeñito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>Tú me quieres blanca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. Textos periodísticos referidos a la situación de la mujer en el siglo XXI. </w:t>
      </w:r>
    </w:p>
    <w:p w:rsidR="00E22B80" w:rsidRPr="00E22B80" w:rsidRDefault="00E22B80" w:rsidP="00E22B8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2B80" w:rsidRPr="00E22B80" w:rsidRDefault="00E22B80" w:rsidP="00E22B8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B80">
        <w:rPr>
          <w:rFonts w:ascii="Times New Roman" w:eastAsia="Times New Roman" w:hAnsi="Times New Roman" w:cs="Times New Roman"/>
          <w:b/>
          <w:sz w:val="24"/>
          <w:szCs w:val="24"/>
        </w:rPr>
        <w:t xml:space="preserve">SEGUNDO CUATRIMESTRE </w:t>
      </w:r>
    </w:p>
    <w:p w:rsidR="00E22B80" w:rsidRPr="00E22B80" w:rsidRDefault="00E22B80" w:rsidP="00E22B8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B80">
        <w:rPr>
          <w:rFonts w:ascii="Times New Roman" w:eastAsia="Times New Roman" w:hAnsi="Times New Roman" w:cs="Times New Roman"/>
          <w:b/>
          <w:sz w:val="24"/>
          <w:szCs w:val="24"/>
        </w:rPr>
        <w:t xml:space="preserve">Unidad 3: </w:t>
      </w:r>
      <w:r w:rsidRPr="00E22B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 expresión latinoamericana en un comienzo de siglo bélico</w:t>
      </w:r>
    </w:p>
    <w:p w:rsidR="00E22B80" w:rsidRPr="00E22B80" w:rsidRDefault="00E22B80" w:rsidP="00E22B80">
      <w:pPr>
        <w:spacing w:line="360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- Realismo y Naturalismo. Lectura de </w:t>
      </w:r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 xml:space="preserve">El </w:t>
      </w:r>
      <w:proofErr w:type="spellStart"/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>clis</w:t>
      </w:r>
      <w:proofErr w:type="spellEnd"/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 xml:space="preserve"> del sol 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de Manuel González Zeledón y de </w:t>
      </w:r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>La compuerta número 12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 de Baldomero Lilo. </w:t>
      </w:r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 xml:space="preserve">El chiflón del diablo 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 xml:space="preserve">Sub </w:t>
      </w:r>
      <w:proofErr w:type="spellStart"/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>sole</w:t>
      </w:r>
      <w:proofErr w:type="spellEnd"/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 Producción literaria de un texto realista o naturalista. </w:t>
      </w:r>
    </w:p>
    <w:p w:rsidR="00E22B80" w:rsidRPr="00E22B80" w:rsidRDefault="00E22B80" w:rsidP="00E22B80">
      <w:pPr>
        <w:spacing w:line="360" w:lineRule="auto"/>
        <w:ind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B80">
        <w:rPr>
          <w:color w:val="000000"/>
          <w:sz w:val="24"/>
          <w:szCs w:val="24"/>
        </w:rPr>
        <w:t xml:space="preserve">- </w:t>
      </w:r>
      <w:r w:rsidRPr="00E22B80">
        <w:rPr>
          <w:rFonts w:ascii="Times New Roman" w:eastAsia="Times New Roman" w:hAnsi="Times New Roman" w:cs="Times New Roman"/>
          <w:color w:val="000000"/>
          <w:sz w:val="24"/>
          <w:szCs w:val="24"/>
        </w:rPr>
        <w:t>Movimientos de Vanguardia: contextualización, orígenes, causas de aparición, caracteres generales. Principales “ismos”. Cesar Vallejo, Vicente Huidobro, Nicolás Guillén, Pablo Neruda, Oliverio Girondo: características y análisis de poemas un corpus representativo.</w:t>
      </w:r>
      <w:r w:rsidRPr="00E22B80">
        <w:rPr>
          <w:color w:val="000000"/>
          <w:sz w:val="24"/>
          <w:szCs w:val="24"/>
        </w:rPr>
        <w:t xml:space="preserve"> </w:t>
      </w:r>
      <w:r w:rsidRPr="00E22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Técnicas vanguardistas. Escritura de textos poéticos. </w:t>
      </w:r>
    </w:p>
    <w:p w:rsidR="00E22B80" w:rsidRPr="00E22B80" w:rsidRDefault="00E22B80" w:rsidP="00E22B80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2B80">
        <w:rPr>
          <w:rFonts w:ascii="Times New Roman" w:eastAsia="Times New Roman" w:hAnsi="Times New Roman" w:cs="Times New Roman"/>
          <w:b/>
          <w:sz w:val="24"/>
          <w:szCs w:val="24"/>
        </w:rPr>
        <w:t xml:space="preserve">Unidad 4: </w:t>
      </w:r>
      <w:r w:rsidRPr="00E22B80">
        <w:rPr>
          <w:rFonts w:ascii="Times New Roman" w:hAnsi="Times New Roman" w:cs="Times New Roman"/>
          <w:b/>
          <w:i/>
          <w:sz w:val="24"/>
          <w:szCs w:val="24"/>
        </w:rPr>
        <w:t>Latinoamérica: Donde la realidad se funde con la magia</w:t>
      </w:r>
    </w:p>
    <w:p w:rsidR="00E22B80" w:rsidRPr="00E22B80" w:rsidRDefault="00E22B80" w:rsidP="00E22B80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heading=h.gjdgxs" w:colFirst="0" w:colLast="0"/>
      <w:bookmarkEnd w:id="0"/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22B80">
        <w:rPr>
          <w:rFonts w:ascii="Times New Roman" w:eastAsia="Times New Roman" w:hAnsi="Times New Roman" w:cs="Times New Roman"/>
          <w:color w:val="000000"/>
          <w:sz w:val="24"/>
          <w:szCs w:val="24"/>
        </w:rPr>
        <w:t>El impacto del “boom” latinoamericano en las literaturas europeas. El realismo mágico. Autores representativos: Gabriel García Márquez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>“Algo muy grave va a suceder en este pueblo”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>“La peste del insomnio”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2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Juan Rulfo</w:t>
      </w:r>
      <w:r w:rsidRPr="00E22B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22B80">
        <w:rPr>
          <w:rFonts w:ascii="Times New Roman" w:eastAsia="Times New Roman" w:hAnsi="Times New Roman" w:cs="Times New Roman"/>
          <w:i/>
          <w:sz w:val="24"/>
          <w:szCs w:val="24"/>
        </w:rPr>
        <w:t>“Diles que no me maten”, “Es que somos muy pobres”</w:t>
      </w:r>
      <w:r w:rsidRPr="00E22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Lectura y análisis de la obra </w:t>
      </w:r>
      <w:r w:rsidRPr="00E22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“Crónica de una muerte anunciada”</w:t>
      </w:r>
      <w:r w:rsidRPr="00E22B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Gabriel García Márquez. </w:t>
      </w:r>
    </w:p>
    <w:p w:rsidR="00E22B80" w:rsidRPr="00E22B80" w:rsidRDefault="00E22B80" w:rsidP="00E22B80">
      <w:pPr>
        <w:ind w:firstLine="10"/>
        <w:rPr>
          <w:rFonts w:ascii="Times New Roman" w:eastAsia="Times New Roman" w:hAnsi="Times New Roman" w:cs="Times New Roman"/>
          <w:sz w:val="24"/>
        </w:rPr>
      </w:pPr>
      <w:r w:rsidRPr="00E22B80">
        <w:rPr>
          <w:rFonts w:ascii="Times New Roman" w:eastAsia="Times New Roman" w:hAnsi="Times New Roman" w:cs="Times New Roman"/>
          <w:b/>
          <w:sz w:val="24"/>
        </w:rPr>
        <w:t xml:space="preserve">Criterios de Evaluación </w:t>
      </w:r>
    </w:p>
    <w:p w:rsidR="00E22B80" w:rsidRPr="00E22B80" w:rsidRDefault="00E22B80" w:rsidP="00E22B80">
      <w:pPr>
        <w:spacing w:before="240" w:line="360" w:lineRule="auto"/>
        <w:ind w:firstLine="10"/>
        <w:rPr>
          <w:rFonts w:ascii="Times New Roman" w:eastAsia="Times New Roman" w:hAnsi="Times New Roman" w:cs="Times New Roman"/>
          <w:sz w:val="24"/>
        </w:rPr>
      </w:pPr>
      <w:r w:rsidRPr="00E22B80">
        <w:rPr>
          <w:rFonts w:ascii="Times New Roman" w:eastAsia="Times New Roman" w:hAnsi="Times New Roman" w:cs="Times New Roman"/>
          <w:sz w:val="24"/>
        </w:rPr>
        <w:t xml:space="preserve">El examen es escrito y oral; ambos son eliminatorios. El alumno aprueba con 6 (seis) tanto en el examen escrito como en el oral. Debe presentarse a rendir con el uniforme del </w:t>
      </w:r>
      <w:r w:rsidRPr="00E22B80">
        <w:rPr>
          <w:rFonts w:ascii="Times New Roman" w:eastAsia="Times New Roman" w:hAnsi="Times New Roman" w:cs="Times New Roman"/>
          <w:sz w:val="24"/>
        </w:rPr>
        <w:lastRenderedPageBreak/>
        <w:t>establecimiento; traer el cuaderno de la materia completo, hojas rayadas, lapicera azul o negra.</w:t>
      </w:r>
    </w:p>
    <w:p w:rsidR="00E22B80" w:rsidRPr="00E22B80" w:rsidRDefault="00E22B80" w:rsidP="00E22B80">
      <w:pPr>
        <w:spacing w:before="240" w:after="0" w:line="360" w:lineRule="auto"/>
        <w:ind w:firstLine="10"/>
        <w:rPr>
          <w:rFonts w:ascii="Times New Roman" w:eastAsia="Times New Roman" w:hAnsi="Times New Roman" w:cs="Times New Roman"/>
          <w:sz w:val="24"/>
        </w:rPr>
      </w:pPr>
      <w:r w:rsidRPr="00E22B80">
        <w:rPr>
          <w:rFonts w:ascii="Times New Roman" w:eastAsia="Times New Roman" w:hAnsi="Times New Roman" w:cs="Times New Roman"/>
          <w:sz w:val="24"/>
        </w:rPr>
        <w:t xml:space="preserve">Además de los exámenes, el alumno es evaluado durante todo el año de manera procesual. Los criterios tomados en cuenta para su calificación son: </w:t>
      </w:r>
    </w:p>
    <w:p w:rsidR="00E22B80" w:rsidRPr="00E22B80" w:rsidRDefault="00E22B80" w:rsidP="00E22B8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2B80">
        <w:rPr>
          <w:rFonts w:ascii="Times New Roman" w:eastAsia="Times New Roman" w:hAnsi="Times New Roman" w:cs="Times New Roman"/>
          <w:sz w:val="24"/>
        </w:rPr>
        <w:t xml:space="preserve">Entrega de tareas solicitadas por la profesora en tiempo y forma. </w:t>
      </w:r>
    </w:p>
    <w:p w:rsidR="00E22B80" w:rsidRPr="00E22B80" w:rsidRDefault="00E22B80" w:rsidP="00E22B8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2B80">
        <w:rPr>
          <w:rFonts w:ascii="Times New Roman" w:eastAsia="Times New Roman" w:hAnsi="Times New Roman" w:cs="Times New Roman"/>
          <w:sz w:val="24"/>
        </w:rPr>
        <w:t xml:space="preserve">Trabajo individual y grupal constante en el aula. </w:t>
      </w:r>
    </w:p>
    <w:p w:rsidR="00E22B80" w:rsidRPr="00E22B80" w:rsidRDefault="00E22B80" w:rsidP="00E22B8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2B80">
        <w:rPr>
          <w:rFonts w:ascii="Times New Roman" w:eastAsia="Times New Roman" w:hAnsi="Times New Roman" w:cs="Times New Roman"/>
          <w:sz w:val="24"/>
        </w:rPr>
        <w:t xml:space="preserve">Participación asidua en las clases. </w:t>
      </w:r>
    </w:p>
    <w:p w:rsidR="00E22B80" w:rsidRPr="00E22B80" w:rsidRDefault="00E22B80" w:rsidP="00E22B8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2B80">
        <w:rPr>
          <w:rFonts w:ascii="Times New Roman" w:eastAsia="Times New Roman" w:hAnsi="Times New Roman" w:cs="Times New Roman"/>
          <w:sz w:val="24"/>
        </w:rPr>
        <w:t xml:space="preserve">Porcentaje de asistencia. </w:t>
      </w:r>
    </w:p>
    <w:p w:rsidR="00E22B80" w:rsidRPr="00E22B80" w:rsidRDefault="00E22B80" w:rsidP="00E22B8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2B80">
        <w:rPr>
          <w:rFonts w:ascii="Times New Roman" w:eastAsia="Times New Roman" w:hAnsi="Times New Roman" w:cs="Times New Roman"/>
          <w:sz w:val="24"/>
        </w:rPr>
        <w:t xml:space="preserve">Cuidado de presentación personal.  </w:t>
      </w:r>
    </w:p>
    <w:p w:rsidR="00E22B80" w:rsidRDefault="00E22B80" w:rsidP="00E22B8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22B80">
        <w:rPr>
          <w:rFonts w:ascii="Times New Roman" w:eastAsia="Times New Roman" w:hAnsi="Times New Roman" w:cs="Times New Roman"/>
          <w:sz w:val="24"/>
        </w:rPr>
        <w:t xml:space="preserve">Cuaderno completo. </w:t>
      </w:r>
      <w:bookmarkStart w:id="1" w:name="_GoBack"/>
      <w:bookmarkEnd w:id="1"/>
    </w:p>
    <w:p w:rsidR="000C701F" w:rsidRDefault="000C701F" w:rsidP="00E22B80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E22B80" w:rsidRPr="000C701F" w:rsidRDefault="000C701F" w:rsidP="00E22B80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0C701F">
        <w:rPr>
          <w:rFonts w:ascii="Times New Roman" w:eastAsia="Times New Roman" w:hAnsi="Times New Roman" w:cs="Times New Roman"/>
          <w:b/>
          <w:sz w:val="24"/>
        </w:rPr>
        <w:t>Bibliografía</w:t>
      </w:r>
    </w:p>
    <w:p w:rsidR="000C701F" w:rsidRPr="000C701F" w:rsidRDefault="000C701F" w:rsidP="00E22B8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0C701F">
        <w:rPr>
          <w:rFonts w:ascii="Times New Roman" w:eastAsia="Times New Roman" w:hAnsi="Times New Roman" w:cs="Times New Roman"/>
          <w:sz w:val="24"/>
        </w:rPr>
        <w:t>Cuadernillo elaborado por la docente.</w:t>
      </w:r>
    </w:p>
    <w:p w:rsidR="00E22B80" w:rsidRDefault="00E22B80" w:rsidP="00E22B80">
      <w:pPr>
        <w:spacing w:after="106"/>
        <w:ind w:left="-5"/>
        <w:rPr>
          <w:rFonts w:ascii="Times New Roman" w:eastAsia="Times New Roman" w:hAnsi="Times New Roman" w:cs="Times New Roman"/>
          <w:b/>
        </w:rPr>
      </w:pPr>
    </w:p>
    <w:p w:rsidR="00E22B80" w:rsidRDefault="00E22B80" w:rsidP="00E22B80"/>
    <w:p w:rsidR="00E22B80" w:rsidRDefault="00E22B80"/>
    <w:sectPr w:rsidR="00E22B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F00" w:rsidRDefault="00BB0F00" w:rsidP="00E22B80">
      <w:pPr>
        <w:spacing w:after="0" w:line="240" w:lineRule="auto"/>
      </w:pPr>
      <w:r>
        <w:separator/>
      </w:r>
    </w:p>
  </w:endnote>
  <w:endnote w:type="continuationSeparator" w:id="0">
    <w:p w:rsidR="00BB0F00" w:rsidRDefault="00BB0F00" w:rsidP="00E2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F00" w:rsidRDefault="00BB0F00" w:rsidP="00E22B80">
      <w:pPr>
        <w:spacing w:after="0" w:line="240" w:lineRule="auto"/>
      </w:pPr>
      <w:r>
        <w:separator/>
      </w:r>
    </w:p>
  </w:footnote>
  <w:footnote w:type="continuationSeparator" w:id="0">
    <w:p w:rsidR="00BB0F00" w:rsidRDefault="00BB0F00" w:rsidP="00E22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80" w:rsidRPr="00E743AA" w:rsidRDefault="00E22B80" w:rsidP="00E22B80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pacing w:val="20"/>
        <w:sz w:val="24"/>
        <w:szCs w:val="24"/>
      </w:rPr>
    </w:pPr>
    <w:r w:rsidRPr="00E743AA">
      <w:rPr>
        <w:rFonts w:ascii="Trebuchet MS" w:eastAsia="Calibri" w:hAnsi="Trebuchet MS" w:cs="Times New Roman"/>
        <w:b/>
        <w:noProof/>
        <w:color w:val="000000"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24BD6EDD" wp14:editId="1252D5DA">
          <wp:simplePos x="0" y="0"/>
          <wp:positionH relativeFrom="column">
            <wp:posOffset>-308610</wp:posOffset>
          </wp:positionH>
          <wp:positionV relativeFrom="paragraph">
            <wp:posOffset>-144780</wp:posOffset>
          </wp:positionV>
          <wp:extent cx="969645" cy="853440"/>
          <wp:effectExtent l="0" t="0" r="1905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COLEGIO </w:t>
    </w:r>
    <w:r w:rsidRPr="00E743AA">
      <w:rPr>
        <w:rFonts w:ascii="Algerian" w:eastAsia="Calibri" w:hAnsi="Algerian" w:cs="Times New Roman"/>
        <w:b/>
        <w:color w:val="000000"/>
        <w:sz w:val="24"/>
        <w:szCs w:val="24"/>
      </w:rPr>
      <w:t>“DEL PRADO”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 EDUCACIÓN SECUNDARIA</w:t>
    </w:r>
  </w:p>
  <w:p w:rsidR="00E22B80" w:rsidRPr="00E743AA" w:rsidRDefault="00E22B80" w:rsidP="00E22B80">
    <w:pPr>
      <w:tabs>
        <w:tab w:val="center" w:pos="4419"/>
        <w:tab w:val="right" w:pos="8838"/>
        <w:tab w:val="right" w:pos="9639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NEUQUEN 103 (O) CHIMBAS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>SAN JUAN TEL: 4311922</w:t>
    </w:r>
  </w:p>
  <w:p w:rsidR="00E22B80" w:rsidRPr="00E743AA" w:rsidRDefault="00E22B80" w:rsidP="00E22B80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Calibri" w:eastAsia="Calibri" w:hAnsi="Calibri" w:cs="Times New Roman"/>
      </w:rPr>
      <w:t xml:space="preserve">                  </w:t>
    </w:r>
    <w:hyperlink r:id="rId2" w:history="1">
      <w:r w:rsidRPr="00E743AA">
        <w:rPr>
          <w:rFonts w:ascii="Trebuchet MS" w:eastAsia="Calibri" w:hAnsi="Trebuchet MS" w:cs="Times New Roman"/>
          <w:b/>
          <w:color w:val="0563C1"/>
          <w:sz w:val="24"/>
          <w:szCs w:val="24"/>
          <w:u w:val="single"/>
        </w:rPr>
        <w:t>colegiodelprado.secundario@gmail.com</w:t>
      </w:r>
    </w:hyperlink>
  </w:p>
  <w:p w:rsidR="00E22B80" w:rsidRDefault="00E22B80">
    <w:pPr>
      <w:pStyle w:val="Encabezado"/>
    </w:pPr>
  </w:p>
  <w:p w:rsidR="00E22B80" w:rsidRDefault="00E22B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115FC"/>
    <w:multiLevelType w:val="multilevel"/>
    <w:tmpl w:val="11E4B86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0"/>
    <w:rsid w:val="00004219"/>
    <w:rsid w:val="000C701F"/>
    <w:rsid w:val="004D0C0C"/>
    <w:rsid w:val="00A24DDD"/>
    <w:rsid w:val="00BB0F00"/>
    <w:rsid w:val="00CC7D8F"/>
    <w:rsid w:val="00E2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B6A2"/>
  <w15:chartTrackingRefBased/>
  <w15:docId w15:val="{6133E256-A3F6-4DCA-BA1A-F94D7F7B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80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2B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2B8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E22B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B80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7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01F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SORIA</dc:creator>
  <cp:keywords/>
  <dc:description/>
  <cp:lastModifiedBy>BARBARA SORIA</cp:lastModifiedBy>
  <cp:revision>5</cp:revision>
  <cp:lastPrinted>2025-04-09T23:59:00Z</cp:lastPrinted>
  <dcterms:created xsi:type="dcterms:W3CDTF">2025-03-08T21:40:00Z</dcterms:created>
  <dcterms:modified xsi:type="dcterms:W3CDTF">2025-04-10T00:00:00Z</dcterms:modified>
</cp:coreProperties>
</file>