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DE5" w:rsidRPr="003C2B30" w:rsidRDefault="003C2B30" w:rsidP="004F6898">
      <w:pPr>
        <w:jc w:val="center"/>
        <w:rPr>
          <w:rFonts w:asciiTheme="majorHAnsi" w:hAnsiTheme="majorHAnsi" w:cstheme="majorHAnsi"/>
          <w:sz w:val="48"/>
        </w:rPr>
      </w:pPr>
      <w:r w:rsidRPr="003C2B30">
        <w:rPr>
          <w:rFonts w:asciiTheme="majorHAnsi" w:hAnsiTheme="majorHAnsi" w:cstheme="majorHAnsi"/>
          <w:sz w:val="48"/>
        </w:rPr>
        <w:t>Trabajo integrador ciencias políticas</w:t>
      </w:r>
    </w:p>
    <w:p w:rsidR="003C2B30" w:rsidRPr="004F6898" w:rsidRDefault="003C2B30">
      <w:pPr>
        <w:rPr>
          <w:rFonts w:cstheme="minorHAnsi"/>
          <w:sz w:val="32"/>
          <w:szCs w:val="32"/>
        </w:rPr>
      </w:pPr>
      <w:r w:rsidRPr="004F6898">
        <w:rPr>
          <w:rFonts w:cstheme="minorHAnsi"/>
          <w:sz w:val="32"/>
          <w:szCs w:val="32"/>
        </w:rPr>
        <w:t xml:space="preserve">Integrantes: Lucrecia Ordoñez y Gema Ortiz </w:t>
      </w:r>
    </w:p>
    <w:p w:rsidR="003C2B30" w:rsidRPr="004F6898" w:rsidRDefault="003C2B30">
      <w:pPr>
        <w:rPr>
          <w:rFonts w:cstheme="minorHAnsi"/>
          <w:sz w:val="32"/>
          <w:szCs w:val="32"/>
        </w:rPr>
      </w:pPr>
      <w:r w:rsidRPr="004F6898">
        <w:rPr>
          <w:rFonts w:cstheme="minorHAnsi"/>
          <w:sz w:val="32"/>
          <w:szCs w:val="32"/>
        </w:rPr>
        <w:t xml:space="preserve">Curso: 5° “B” </w:t>
      </w:r>
    </w:p>
    <w:p w:rsidR="003C2B30" w:rsidRPr="004F6898" w:rsidRDefault="003C2B30" w:rsidP="004F6898">
      <w:pPr>
        <w:pStyle w:val="Prrafodelista"/>
        <w:numPr>
          <w:ilvl w:val="0"/>
          <w:numId w:val="1"/>
        </w:numPr>
        <w:rPr>
          <w:rFonts w:cstheme="minorHAnsi"/>
          <w:sz w:val="32"/>
          <w:szCs w:val="32"/>
        </w:rPr>
      </w:pPr>
      <w:r w:rsidRPr="004F6898">
        <w:rPr>
          <w:rFonts w:cstheme="minorHAnsi"/>
          <w:sz w:val="32"/>
          <w:szCs w:val="32"/>
        </w:rPr>
        <w:t xml:space="preserve">Buscar (1, 2 o 3 según corresponda) ejemplos (fragmentos de películas, canciones, videos, entrevistas, textos, </w:t>
      </w:r>
      <w:proofErr w:type="spellStart"/>
      <w:r w:rsidRPr="004F6898">
        <w:rPr>
          <w:rFonts w:cstheme="minorHAnsi"/>
          <w:sz w:val="32"/>
          <w:szCs w:val="32"/>
        </w:rPr>
        <w:t>etc</w:t>
      </w:r>
      <w:proofErr w:type="spellEnd"/>
      <w:r w:rsidRPr="004F6898">
        <w:rPr>
          <w:rFonts w:cstheme="minorHAnsi"/>
          <w:sz w:val="32"/>
          <w:szCs w:val="32"/>
        </w:rPr>
        <w:t>) donde se vea reflejada una relación de poder (uno de ellos deberá ser del ámbito político) y realizar un análisis de la misma teniendo en cuenta quién ejerce el poder, sobre quién lo ejerce, instrumentos de poder y formas de ejercicio. El análisis de cada artículo deberá contener una extensión mínima de 5 renglones.</w:t>
      </w:r>
    </w:p>
    <w:p w:rsidR="004F6898" w:rsidRPr="004F6898" w:rsidRDefault="004F6898" w:rsidP="004F6898">
      <w:pPr>
        <w:pStyle w:val="Prrafodelista"/>
        <w:numPr>
          <w:ilvl w:val="0"/>
          <w:numId w:val="1"/>
        </w:numPr>
        <w:rPr>
          <w:rFonts w:cstheme="minorHAnsi"/>
          <w:sz w:val="32"/>
          <w:szCs w:val="32"/>
        </w:rPr>
      </w:pPr>
      <w:r w:rsidRPr="004F6898">
        <w:rPr>
          <w:rFonts w:cstheme="minorHAnsi"/>
          <w:sz w:val="32"/>
          <w:szCs w:val="32"/>
        </w:rPr>
        <w:t xml:space="preserve"> Seleccionar (1, 2 o 3 según corresponda) artículos periodísticos que hablen de presencia o ausencia del Estado en la vida de los ciudadanos. Luego, escribir una opinión grupal argumentada con </w:t>
      </w:r>
      <w:proofErr w:type="gramStart"/>
      <w:r w:rsidRPr="004F6898">
        <w:rPr>
          <w:rFonts w:cstheme="minorHAnsi"/>
          <w:sz w:val="32"/>
          <w:szCs w:val="32"/>
        </w:rPr>
        <w:t>una  extensión</w:t>
      </w:r>
      <w:proofErr w:type="gramEnd"/>
      <w:r w:rsidRPr="004F6898">
        <w:rPr>
          <w:rFonts w:cstheme="minorHAnsi"/>
          <w:sz w:val="32"/>
          <w:szCs w:val="32"/>
        </w:rPr>
        <w:t xml:space="preserve"> mínima de 5 </w:t>
      </w:r>
      <w:bookmarkStart w:id="0" w:name="_GoBack"/>
      <w:bookmarkEnd w:id="0"/>
      <w:r w:rsidRPr="004F6898">
        <w:rPr>
          <w:rFonts w:cstheme="minorHAnsi"/>
          <w:sz w:val="32"/>
          <w:szCs w:val="32"/>
        </w:rPr>
        <w:t>renglones.</w:t>
      </w:r>
    </w:p>
    <w:p w:rsidR="004F6898" w:rsidRDefault="004F6898" w:rsidP="004F6898">
      <w:pPr>
        <w:rPr>
          <w:rFonts w:cstheme="minorHAnsi"/>
          <w:sz w:val="30"/>
          <w:szCs w:val="30"/>
        </w:rPr>
      </w:pPr>
    </w:p>
    <w:p w:rsidR="004F6898" w:rsidRDefault="004F6898" w:rsidP="004F6898">
      <w:pPr>
        <w:rPr>
          <w:rFonts w:cstheme="minorHAnsi"/>
          <w:sz w:val="32"/>
          <w:szCs w:val="30"/>
        </w:rPr>
      </w:pPr>
      <w:r w:rsidRPr="004F6898">
        <w:rPr>
          <w:rFonts w:cstheme="minorHAnsi"/>
          <w:sz w:val="32"/>
          <w:szCs w:val="30"/>
        </w:rPr>
        <w:t>Respuestas:</w:t>
      </w:r>
    </w:p>
    <w:p w:rsidR="004F6898" w:rsidRPr="004F6898" w:rsidRDefault="004F6898" w:rsidP="004F6898">
      <w:pPr>
        <w:pStyle w:val="Prrafodelista"/>
        <w:numPr>
          <w:ilvl w:val="0"/>
          <w:numId w:val="2"/>
        </w:numPr>
        <w:rPr>
          <w:rFonts w:cstheme="minorHAnsi"/>
          <w:sz w:val="32"/>
          <w:szCs w:val="30"/>
        </w:rPr>
      </w:pPr>
      <w:r>
        <w:rPr>
          <w:rFonts w:cstheme="minorHAnsi"/>
          <w:sz w:val="30"/>
          <w:szCs w:val="30"/>
        </w:rPr>
        <w:t>Ejemplos de relaciones de poder:</w:t>
      </w:r>
    </w:p>
    <w:p w:rsidR="004F6898" w:rsidRDefault="004F6898" w:rsidP="004F6898">
      <w:pPr>
        <w:rPr>
          <w:rFonts w:cstheme="minorHAnsi"/>
          <w:sz w:val="32"/>
          <w:szCs w:val="30"/>
        </w:rPr>
      </w:pPr>
      <w:r w:rsidRPr="004F6898">
        <w:rPr>
          <w:rFonts w:cstheme="minorHAnsi"/>
          <w:sz w:val="32"/>
          <w:szCs w:val="30"/>
        </w:rPr>
        <w:t xml:space="preserve">Intensamente </w:t>
      </w:r>
    </w:p>
    <w:p w:rsidR="004F6898" w:rsidRPr="004F6898" w:rsidRDefault="004F6898" w:rsidP="004F6898">
      <w:pPr>
        <w:rPr>
          <w:rFonts w:cstheme="minorHAnsi"/>
          <w:sz w:val="32"/>
          <w:szCs w:val="30"/>
        </w:rPr>
      </w:pPr>
      <w:r w:rsidRPr="004F6898">
        <w:rPr>
          <w:rFonts w:cstheme="minorHAnsi"/>
          <w:sz w:val="32"/>
          <w:szCs w:val="30"/>
        </w:rPr>
        <w:t>Poder ejercido por: Alegría</w:t>
      </w:r>
    </w:p>
    <w:p w:rsidR="004F6898" w:rsidRPr="004F6898" w:rsidRDefault="004F6898" w:rsidP="004F6898">
      <w:pPr>
        <w:rPr>
          <w:rFonts w:cstheme="minorHAnsi"/>
          <w:sz w:val="32"/>
          <w:szCs w:val="30"/>
        </w:rPr>
      </w:pPr>
      <w:r w:rsidRPr="004F6898">
        <w:rPr>
          <w:rFonts w:cstheme="minorHAnsi"/>
          <w:sz w:val="32"/>
          <w:szCs w:val="30"/>
        </w:rPr>
        <w:t xml:space="preserve">Sobre quién: las demás emociones y </w:t>
      </w:r>
      <w:proofErr w:type="spellStart"/>
      <w:r w:rsidRPr="004F6898">
        <w:rPr>
          <w:rFonts w:cstheme="minorHAnsi"/>
          <w:sz w:val="32"/>
          <w:szCs w:val="30"/>
        </w:rPr>
        <w:t>Riley</w:t>
      </w:r>
      <w:proofErr w:type="spellEnd"/>
    </w:p>
    <w:p w:rsidR="004F6898" w:rsidRPr="004F6898" w:rsidRDefault="004F6898" w:rsidP="004F6898">
      <w:pPr>
        <w:rPr>
          <w:rFonts w:cstheme="minorHAnsi"/>
          <w:sz w:val="32"/>
          <w:szCs w:val="30"/>
        </w:rPr>
      </w:pPr>
      <w:r w:rsidRPr="004F6898">
        <w:rPr>
          <w:rFonts w:cstheme="minorHAnsi"/>
          <w:sz w:val="32"/>
          <w:szCs w:val="30"/>
        </w:rPr>
        <w:t>Instrumentos: manejo del panel emocional, memoria, decisiones</w:t>
      </w:r>
    </w:p>
    <w:p w:rsidR="004F6898" w:rsidRPr="004F6898" w:rsidRDefault="004F6898" w:rsidP="004F6898">
      <w:pPr>
        <w:rPr>
          <w:rFonts w:cstheme="minorHAnsi"/>
          <w:sz w:val="32"/>
          <w:szCs w:val="30"/>
        </w:rPr>
      </w:pPr>
      <w:r w:rsidRPr="004F6898">
        <w:rPr>
          <w:rFonts w:cstheme="minorHAnsi"/>
          <w:sz w:val="32"/>
          <w:szCs w:val="30"/>
        </w:rPr>
        <w:t xml:space="preserve">Forma de ejercicio: Alegría mantiene el control, limita a Tristeza, decide cómo se siente </w:t>
      </w:r>
      <w:proofErr w:type="spellStart"/>
      <w:r w:rsidRPr="004F6898">
        <w:rPr>
          <w:rFonts w:cstheme="minorHAnsi"/>
          <w:sz w:val="32"/>
          <w:szCs w:val="30"/>
        </w:rPr>
        <w:t>Riley</w:t>
      </w:r>
      <w:proofErr w:type="spellEnd"/>
    </w:p>
    <w:p w:rsidR="004F6898" w:rsidRDefault="004F6898" w:rsidP="004F6898">
      <w:pPr>
        <w:rPr>
          <w:rFonts w:cstheme="minorHAnsi"/>
          <w:sz w:val="32"/>
          <w:szCs w:val="30"/>
        </w:rPr>
      </w:pPr>
      <w:r>
        <w:rPr>
          <w:rFonts w:cstheme="minorHAnsi"/>
          <w:sz w:val="32"/>
          <w:szCs w:val="30"/>
        </w:rPr>
        <w:lastRenderedPageBreak/>
        <w:t>Alegría cree que tristeza no sirve y la deja de lado, tratando de mantener a todo siempre feliz, incluso manipulando recuerdos.</w:t>
      </w:r>
      <w:r w:rsidR="002E26D1">
        <w:rPr>
          <w:rFonts w:cstheme="minorHAnsi"/>
          <w:sz w:val="32"/>
          <w:szCs w:val="30"/>
        </w:rPr>
        <w:t xml:space="preserve"> Aunque sus intenciones eran buenas termina controlando todo de mala manera y no siendo lo mejor para </w:t>
      </w:r>
      <w:proofErr w:type="spellStart"/>
      <w:r w:rsidR="002E26D1">
        <w:rPr>
          <w:rFonts w:cstheme="minorHAnsi"/>
          <w:sz w:val="32"/>
          <w:szCs w:val="30"/>
        </w:rPr>
        <w:t>riley</w:t>
      </w:r>
      <w:proofErr w:type="spellEnd"/>
      <w:r w:rsidR="002E26D1">
        <w:rPr>
          <w:rFonts w:cstheme="minorHAnsi"/>
          <w:sz w:val="32"/>
          <w:szCs w:val="30"/>
        </w:rPr>
        <w:t xml:space="preserve">. Al final, </w:t>
      </w:r>
      <w:proofErr w:type="spellStart"/>
      <w:r w:rsidR="002E26D1">
        <w:rPr>
          <w:rFonts w:cstheme="minorHAnsi"/>
          <w:sz w:val="32"/>
          <w:szCs w:val="30"/>
        </w:rPr>
        <w:t>riley</w:t>
      </w:r>
      <w:proofErr w:type="spellEnd"/>
      <w:r w:rsidR="002E26D1">
        <w:rPr>
          <w:rFonts w:cstheme="minorHAnsi"/>
          <w:sz w:val="32"/>
          <w:szCs w:val="30"/>
        </w:rPr>
        <w:t xml:space="preserve"> necesita sentir tristeza también porque todas las emociones importan. El mensaje es que las decisiones correctas se toman entre todos, no desde el control.</w:t>
      </w:r>
    </w:p>
    <w:p w:rsidR="002E26D1" w:rsidRDefault="002E26D1" w:rsidP="004F6898">
      <w:pPr>
        <w:rPr>
          <w:rFonts w:cstheme="minorHAnsi"/>
          <w:sz w:val="32"/>
          <w:szCs w:val="30"/>
        </w:rPr>
      </w:pPr>
    </w:p>
    <w:p w:rsidR="00264274" w:rsidRPr="00264274" w:rsidRDefault="00264274" w:rsidP="00264274">
      <w:pPr>
        <w:rPr>
          <w:rFonts w:cstheme="minorHAnsi"/>
          <w:sz w:val="32"/>
          <w:szCs w:val="30"/>
        </w:rPr>
      </w:pPr>
      <w:proofErr w:type="spellStart"/>
      <w:r>
        <w:rPr>
          <w:rFonts w:cstheme="minorHAnsi"/>
          <w:sz w:val="32"/>
          <w:szCs w:val="30"/>
        </w:rPr>
        <w:t>Matilda</w:t>
      </w:r>
      <w:proofErr w:type="spellEnd"/>
      <w:r>
        <w:rPr>
          <w:rFonts w:cstheme="minorHAnsi"/>
          <w:sz w:val="32"/>
          <w:szCs w:val="30"/>
        </w:rPr>
        <w:t xml:space="preserve"> </w:t>
      </w:r>
    </w:p>
    <w:p w:rsidR="00264274" w:rsidRPr="00264274" w:rsidRDefault="00264274" w:rsidP="00264274">
      <w:pPr>
        <w:rPr>
          <w:rFonts w:cstheme="minorHAnsi"/>
          <w:sz w:val="32"/>
          <w:szCs w:val="30"/>
        </w:rPr>
      </w:pPr>
      <w:r w:rsidRPr="00264274">
        <w:rPr>
          <w:rFonts w:cstheme="minorHAnsi"/>
          <w:sz w:val="32"/>
          <w:szCs w:val="30"/>
        </w:rPr>
        <w:t xml:space="preserve">Poder ejercido por: la directora </w:t>
      </w:r>
      <w:proofErr w:type="spellStart"/>
      <w:r w:rsidRPr="00264274">
        <w:rPr>
          <w:rFonts w:cstheme="minorHAnsi"/>
          <w:sz w:val="32"/>
          <w:szCs w:val="30"/>
        </w:rPr>
        <w:t>Tronchatoro</w:t>
      </w:r>
      <w:proofErr w:type="spellEnd"/>
    </w:p>
    <w:p w:rsidR="00264274" w:rsidRPr="00264274" w:rsidRDefault="00264274" w:rsidP="00264274">
      <w:pPr>
        <w:rPr>
          <w:rFonts w:cstheme="minorHAnsi"/>
          <w:sz w:val="32"/>
          <w:szCs w:val="30"/>
        </w:rPr>
      </w:pPr>
      <w:r w:rsidRPr="00264274">
        <w:rPr>
          <w:rFonts w:cstheme="minorHAnsi"/>
          <w:sz w:val="32"/>
          <w:szCs w:val="30"/>
        </w:rPr>
        <w:t>Sobre quién: estudiantes y docentes</w:t>
      </w:r>
    </w:p>
    <w:p w:rsidR="00264274" w:rsidRPr="00264274" w:rsidRDefault="00264274" w:rsidP="00264274">
      <w:pPr>
        <w:rPr>
          <w:rFonts w:cstheme="minorHAnsi"/>
          <w:sz w:val="32"/>
          <w:szCs w:val="30"/>
        </w:rPr>
      </w:pPr>
      <w:r w:rsidRPr="00264274">
        <w:rPr>
          <w:rFonts w:cstheme="minorHAnsi"/>
          <w:sz w:val="32"/>
          <w:szCs w:val="30"/>
        </w:rPr>
        <w:t>Instrumentos: miedo, castigos, reglas rígidas</w:t>
      </w:r>
    </w:p>
    <w:p w:rsidR="002E26D1" w:rsidRDefault="00264274" w:rsidP="00264274">
      <w:pPr>
        <w:rPr>
          <w:rFonts w:cstheme="minorHAnsi"/>
          <w:sz w:val="32"/>
          <w:szCs w:val="30"/>
        </w:rPr>
      </w:pPr>
      <w:r w:rsidRPr="00264274">
        <w:rPr>
          <w:rFonts w:cstheme="minorHAnsi"/>
          <w:sz w:val="32"/>
          <w:szCs w:val="30"/>
        </w:rPr>
        <w:t>Forma de ej</w:t>
      </w:r>
      <w:r>
        <w:rPr>
          <w:rFonts w:cstheme="minorHAnsi"/>
          <w:sz w:val="32"/>
          <w:szCs w:val="30"/>
        </w:rPr>
        <w:t>ercicio: violencia física</w:t>
      </w:r>
      <w:r w:rsidRPr="00264274">
        <w:rPr>
          <w:rFonts w:cstheme="minorHAnsi"/>
          <w:sz w:val="32"/>
          <w:szCs w:val="30"/>
        </w:rPr>
        <w:t>, abuso de autoridad</w:t>
      </w:r>
      <w:r>
        <w:rPr>
          <w:rFonts w:cstheme="minorHAnsi"/>
          <w:sz w:val="32"/>
          <w:szCs w:val="30"/>
        </w:rPr>
        <w:t>,</w:t>
      </w:r>
      <w:r w:rsidRPr="00264274">
        <w:rPr>
          <w:rFonts w:cstheme="minorHAnsi"/>
          <w:sz w:val="32"/>
          <w:szCs w:val="30"/>
        </w:rPr>
        <w:t xml:space="preserve"> sin límites</w:t>
      </w:r>
    </w:p>
    <w:p w:rsidR="00264274" w:rsidRDefault="00264274" w:rsidP="00264274">
      <w:pPr>
        <w:rPr>
          <w:rFonts w:cstheme="minorHAnsi"/>
          <w:sz w:val="32"/>
          <w:szCs w:val="30"/>
        </w:rPr>
      </w:pPr>
      <w:proofErr w:type="spellStart"/>
      <w:r w:rsidRPr="00264274">
        <w:rPr>
          <w:rFonts w:cstheme="minorHAnsi"/>
          <w:sz w:val="32"/>
          <w:szCs w:val="30"/>
        </w:rPr>
        <w:t>Tronchatoro</w:t>
      </w:r>
      <w:proofErr w:type="spellEnd"/>
      <w:r w:rsidRPr="00264274">
        <w:rPr>
          <w:rFonts w:cstheme="minorHAnsi"/>
          <w:sz w:val="32"/>
          <w:szCs w:val="30"/>
        </w:rPr>
        <w:t xml:space="preserve"> no deja que nadie se exprese ni piense por sí mismo. Su forma de ej</w:t>
      </w:r>
      <w:r>
        <w:rPr>
          <w:rFonts w:cstheme="minorHAnsi"/>
          <w:sz w:val="32"/>
          <w:szCs w:val="30"/>
        </w:rPr>
        <w:t>ercer el poder es súper agresiva y abusiva</w:t>
      </w:r>
      <w:r w:rsidRPr="00264274">
        <w:rPr>
          <w:rFonts w:cstheme="minorHAnsi"/>
          <w:sz w:val="32"/>
          <w:szCs w:val="30"/>
        </w:rPr>
        <w:t xml:space="preserve">. En cambio, </w:t>
      </w:r>
      <w:proofErr w:type="spellStart"/>
      <w:r w:rsidRPr="00264274">
        <w:rPr>
          <w:rFonts w:cstheme="minorHAnsi"/>
          <w:sz w:val="32"/>
          <w:szCs w:val="30"/>
        </w:rPr>
        <w:t>Matilda</w:t>
      </w:r>
      <w:proofErr w:type="spellEnd"/>
      <w:r w:rsidRPr="00264274">
        <w:rPr>
          <w:rFonts w:cstheme="minorHAnsi"/>
          <w:sz w:val="32"/>
          <w:szCs w:val="30"/>
        </w:rPr>
        <w:t xml:space="preserve"> se le planta con inteligencia y demuestra que el poder también puede usarse de otra mane</w:t>
      </w:r>
      <w:r>
        <w:rPr>
          <w:rFonts w:cstheme="minorHAnsi"/>
          <w:sz w:val="32"/>
          <w:szCs w:val="30"/>
        </w:rPr>
        <w:t>ra, para hacer el bien.</w:t>
      </w:r>
    </w:p>
    <w:p w:rsidR="00264274" w:rsidRPr="00264274" w:rsidRDefault="00264274" w:rsidP="00264274">
      <w:pPr>
        <w:pStyle w:val="Prrafodelista"/>
        <w:numPr>
          <w:ilvl w:val="0"/>
          <w:numId w:val="2"/>
        </w:numPr>
        <w:rPr>
          <w:rFonts w:cstheme="minorHAnsi"/>
          <w:b/>
          <w:sz w:val="32"/>
          <w:szCs w:val="30"/>
        </w:rPr>
      </w:pPr>
      <w:r w:rsidRPr="00264274">
        <w:rPr>
          <w:rFonts w:cstheme="minorHAnsi"/>
          <w:b/>
          <w:sz w:val="32"/>
          <w:szCs w:val="30"/>
        </w:rPr>
        <w:t>Artículos periodísticos:</w:t>
      </w:r>
    </w:p>
    <w:p w:rsidR="00264274" w:rsidRPr="00264274" w:rsidRDefault="00264274" w:rsidP="00264274">
      <w:pPr>
        <w:rPr>
          <w:rFonts w:cstheme="minorHAnsi"/>
          <w:sz w:val="32"/>
          <w:szCs w:val="30"/>
        </w:rPr>
      </w:pPr>
      <w:proofErr w:type="spellStart"/>
      <w:r w:rsidRPr="00264274">
        <w:rPr>
          <w:rFonts w:cstheme="minorHAnsi"/>
          <w:sz w:val="32"/>
          <w:szCs w:val="30"/>
        </w:rPr>
        <w:t>Infobae</w:t>
      </w:r>
      <w:proofErr w:type="spellEnd"/>
      <w:r w:rsidRPr="00264274">
        <w:rPr>
          <w:rFonts w:cstheme="minorHAnsi"/>
          <w:sz w:val="32"/>
          <w:szCs w:val="30"/>
        </w:rPr>
        <w:t xml:space="preserve"> (12/06/2025): “Violencia escolar: ¿qué está haciendo el Estado?”</w:t>
      </w:r>
    </w:p>
    <w:p w:rsidR="00264274" w:rsidRPr="00264274" w:rsidRDefault="00264274" w:rsidP="00264274">
      <w:pPr>
        <w:rPr>
          <w:rFonts w:cstheme="minorHAnsi"/>
          <w:sz w:val="32"/>
          <w:szCs w:val="30"/>
        </w:rPr>
      </w:pPr>
      <w:r w:rsidRPr="00264274">
        <w:rPr>
          <w:rFonts w:cstheme="minorHAnsi"/>
          <w:sz w:val="32"/>
          <w:szCs w:val="30"/>
        </w:rPr>
        <w:t xml:space="preserve">Presencia del Estado: hay protocolos, programas y medidas oficiales contra el </w:t>
      </w:r>
      <w:proofErr w:type="spellStart"/>
      <w:r w:rsidRPr="00264274">
        <w:rPr>
          <w:rFonts w:cstheme="minorHAnsi"/>
          <w:sz w:val="32"/>
          <w:szCs w:val="30"/>
        </w:rPr>
        <w:t>bullying</w:t>
      </w:r>
      <w:proofErr w:type="spellEnd"/>
    </w:p>
    <w:p w:rsidR="00264274" w:rsidRDefault="00264274" w:rsidP="00264274">
      <w:pPr>
        <w:rPr>
          <w:rFonts w:cstheme="minorHAnsi"/>
          <w:sz w:val="32"/>
          <w:szCs w:val="30"/>
        </w:rPr>
      </w:pPr>
      <w:r w:rsidRPr="00264274">
        <w:rPr>
          <w:rFonts w:cstheme="minorHAnsi"/>
          <w:sz w:val="32"/>
          <w:szCs w:val="30"/>
        </w:rPr>
        <w:t>Ausencia: falla la capacitación en docentes y la visibilidad de las campañas</w:t>
      </w:r>
    </w:p>
    <w:p w:rsidR="00264274" w:rsidRDefault="00264274" w:rsidP="00264274">
      <w:pPr>
        <w:rPr>
          <w:rFonts w:cstheme="minorHAnsi"/>
          <w:sz w:val="32"/>
          <w:szCs w:val="30"/>
        </w:rPr>
      </w:pPr>
      <w:r>
        <w:rPr>
          <w:rFonts w:cstheme="minorHAnsi"/>
          <w:sz w:val="32"/>
          <w:szCs w:val="30"/>
        </w:rPr>
        <w:t xml:space="preserve">Opinión: </w:t>
      </w:r>
      <w:r w:rsidRPr="00264274">
        <w:rPr>
          <w:rFonts w:cstheme="minorHAnsi"/>
          <w:sz w:val="32"/>
          <w:szCs w:val="30"/>
        </w:rPr>
        <w:t xml:space="preserve">Está bueno que haya protocolos, pero en muchas escuelas no se aplican bien. Hay situaciones que no se sancionan y a veces </w:t>
      </w:r>
      <w:r w:rsidRPr="00264274">
        <w:rPr>
          <w:rFonts w:cstheme="minorHAnsi"/>
          <w:sz w:val="32"/>
          <w:szCs w:val="30"/>
        </w:rPr>
        <w:lastRenderedPageBreak/>
        <w:t xml:space="preserve">no es justo. No alcanza con que esté en un papel o que solamente las </w:t>
      </w:r>
      <w:proofErr w:type="gramStart"/>
      <w:r w:rsidRPr="00264274">
        <w:rPr>
          <w:rFonts w:cstheme="minorHAnsi"/>
          <w:sz w:val="32"/>
          <w:szCs w:val="30"/>
        </w:rPr>
        <w:t xml:space="preserve">digan, </w:t>
      </w:r>
      <w:r>
        <w:rPr>
          <w:rFonts w:cstheme="minorHAnsi"/>
          <w:sz w:val="32"/>
          <w:szCs w:val="30"/>
        </w:rPr>
        <w:t xml:space="preserve"> se</w:t>
      </w:r>
      <w:proofErr w:type="gramEnd"/>
      <w:r>
        <w:rPr>
          <w:rFonts w:cstheme="minorHAnsi"/>
          <w:sz w:val="32"/>
          <w:szCs w:val="30"/>
        </w:rPr>
        <w:t xml:space="preserve"> necesitan </w:t>
      </w:r>
      <w:r w:rsidRPr="00264274">
        <w:rPr>
          <w:rFonts w:cstheme="minorHAnsi"/>
          <w:sz w:val="32"/>
          <w:szCs w:val="30"/>
        </w:rPr>
        <w:t>acc</w:t>
      </w:r>
      <w:r>
        <w:rPr>
          <w:rFonts w:cstheme="minorHAnsi"/>
          <w:sz w:val="32"/>
          <w:szCs w:val="30"/>
        </w:rPr>
        <w:t>iones concretas en cada colegio, como por ejemplo ayuda psicológica, talleres, etc.</w:t>
      </w:r>
    </w:p>
    <w:p w:rsidR="00264274" w:rsidRDefault="00264274" w:rsidP="00264274">
      <w:pPr>
        <w:rPr>
          <w:rFonts w:cstheme="minorHAnsi"/>
          <w:sz w:val="32"/>
          <w:szCs w:val="30"/>
        </w:rPr>
      </w:pPr>
    </w:p>
    <w:p w:rsidR="00264274" w:rsidRPr="00264274" w:rsidRDefault="00264274" w:rsidP="00264274">
      <w:pPr>
        <w:rPr>
          <w:rFonts w:cstheme="minorHAnsi"/>
          <w:sz w:val="32"/>
          <w:szCs w:val="30"/>
        </w:rPr>
      </w:pPr>
      <w:r w:rsidRPr="00264274">
        <w:rPr>
          <w:rFonts w:cstheme="minorHAnsi"/>
          <w:sz w:val="32"/>
          <w:szCs w:val="30"/>
        </w:rPr>
        <w:t>La Nación (05/06/2025): “Juventud y deporte: la otra escuela del Estado”</w:t>
      </w:r>
    </w:p>
    <w:p w:rsidR="00264274" w:rsidRPr="00264274" w:rsidRDefault="00264274" w:rsidP="00264274">
      <w:pPr>
        <w:rPr>
          <w:rFonts w:cstheme="minorHAnsi"/>
          <w:sz w:val="32"/>
          <w:szCs w:val="30"/>
        </w:rPr>
      </w:pPr>
      <w:r w:rsidRPr="00264274">
        <w:rPr>
          <w:rFonts w:cstheme="minorHAnsi"/>
          <w:sz w:val="32"/>
          <w:szCs w:val="30"/>
        </w:rPr>
        <w:t>Presencia del Estado: apoya a clubes juveniles y organiza torneos</w:t>
      </w:r>
    </w:p>
    <w:p w:rsidR="00264274" w:rsidRDefault="00264274" w:rsidP="00264274">
      <w:pPr>
        <w:rPr>
          <w:rFonts w:cstheme="minorHAnsi"/>
          <w:sz w:val="32"/>
          <w:szCs w:val="30"/>
        </w:rPr>
      </w:pPr>
      <w:r w:rsidRPr="00264274">
        <w:rPr>
          <w:rFonts w:cstheme="minorHAnsi"/>
          <w:sz w:val="32"/>
          <w:szCs w:val="30"/>
        </w:rPr>
        <w:t>Ausencia: falta infraestructura en barrios y zonas rurales</w:t>
      </w:r>
    </w:p>
    <w:p w:rsidR="00264274" w:rsidRDefault="00264274" w:rsidP="00264274">
      <w:pPr>
        <w:rPr>
          <w:rFonts w:cstheme="minorHAnsi"/>
          <w:sz w:val="32"/>
          <w:szCs w:val="30"/>
        </w:rPr>
      </w:pPr>
      <w:r>
        <w:rPr>
          <w:rFonts w:cstheme="minorHAnsi"/>
          <w:sz w:val="32"/>
          <w:szCs w:val="30"/>
        </w:rPr>
        <w:t xml:space="preserve">Opinión: </w:t>
      </w:r>
      <w:r w:rsidR="00E40C44" w:rsidRPr="00E40C44">
        <w:rPr>
          <w:rFonts w:cstheme="minorHAnsi"/>
          <w:sz w:val="32"/>
          <w:szCs w:val="30"/>
        </w:rPr>
        <w:t>Está buenísimo que se impulse el deporte, porque suma un montón en salud, valores y oportunidades. Pero también vemos que a muchos barrios vulnerables no les llegan esos recursos. Queremos que el apoyo sea para todos, no solo para algunos.</w:t>
      </w:r>
    </w:p>
    <w:p w:rsidR="00264274" w:rsidRPr="00264274" w:rsidRDefault="00264274" w:rsidP="00264274">
      <w:pPr>
        <w:rPr>
          <w:rFonts w:cstheme="minorHAnsi"/>
          <w:sz w:val="32"/>
          <w:szCs w:val="30"/>
        </w:rPr>
      </w:pPr>
    </w:p>
    <w:sectPr w:rsidR="00264274" w:rsidRPr="002642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779F9"/>
    <w:multiLevelType w:val="hybridMultilevel"/>
    <w:tmpl w:val="D3E226BE"/>
    <w:lvl w:ilvl="0" w:tplc="EC96F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A7A35"/>
    <w:multiLevelType w:val="hybridMultilevel"/>
    <w:tmpl w:val="2230D550"/>
    <w:lvl w:ilvl="0" w:tplc="FA0C2710">
      <w:start w:val="1"/>
      <w:numFmt w:val="decimal"/>
      <w:lvlText w:val="%1-"/>
      <w:lvlJc w:val="left"/>
      <w:pPr>
        <w:ind w:left="43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55" w:hanging="360"/>
      </w:pPr>
    </w:lvl>
    <w:lvl w:ilvl="2" w:tplc="080A001B" w:tentative="1">
      <w:start w:val="1"/>
      <w:numFmt w:val="lowerRoman"/>
      <w:lvlText w:val="%3."/>
      <w:lvlJc w:val="right"/>
      <w:pPr>
        <w:ind w:left="1875" w:hanging="180"/>
      </w:pPr>
    </w:lvl>
    <w:lvl w:ilvl="3" w:tplc="080A000F" w:tentative="1">
      <w:start w:val="1"/>
      <w:numFmt w:val="decimal"/>
      <w:lvlText w:val="%4."/>
      <w:lvlJc w:val="left"/>
      <w:pPr>
        <w:ind w:left="2595" w:hanging="360"/>
      </w:pPr>
    </w:lvl>
    <w:lvl w:ilvl="4" w:tplc="080A0019" w:tentative="1">
      <w:start w:val="1"/>
      <w:numFmt w:val="lowerLetter"/>
      <w:lvlText w:val="%5."/>
      <w:lvlJc w:val="left"/>
      <w:pPr>
        <w:ind w:left="3315" w:hanging="360"/>
      </w:pPr>
    </w:lvl>
    <w:lvl w:ilvl="5" w:tplc="080A001B" w:tentative="1">
      <w:start w:val="1"/>
      <w:numFmt w:val="lowerRoman"/>
      <w:lvlText w:val="%6."/>
      <w:lvlJc w:val="right"/>
      <w:pPr>
        <w:ind w:left="4035" w:hanging="180"/>
      </w:pPr>
    </w:lvl>
    <w:lvl w:ilvl="6" w:tplc="080A000F" w:tentative="1">
      <w:start w:val="1"/>
      <w:numFmt w:val="decimal"/>
      <w:lvlText w:val="%7."/>
      <w:lvlJc w:val="left"/>
      <w:pPr>
        <w:ind w:left="4755" w:hanging="360"/>
      </w:pPr>
    </w:lvl>
    <w:lvl w:ilvl="7" w:tplc="080A0019" w:tentative="1">
      <w:start w:val="1"/>
      <w:numFmt w:val="lowerLetter"/>
      <w:lvlText w:val="%8."/>
      <w:lvlJc w:val="left"/>
      <w:pPr>
        <w:ind w:left="5475" w:hanging="360"/>
      </w:pPr>
    </w:lvl>
    <w:lvl w:ilvl="8" w:tplc="080A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B30"/>
    <w:rsid w:val="00264274"/>
    <w:rsid w:val="002E26D1"/>
    <w:rsid w:val="003C2B30"/>
    <w:rsid w:val="003C5DE5"/>
    <w:rsid w:val="004F6898"/>
    <w:rsid w:val="00E4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D9B85"/>
  <w15:chartTrackingRefBased/>
  <w15:docId w15:val="{C98C0CFE-7A3F-40DB-B5C7-51FE7A21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6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2025-06-16T15:35:00Z</dcterms:created>
  <dcterms:modified xsi:type="dcterms:W3CDTF">2025-06-16T16:28:00Z</dcterms:modified>
</cp:coreProperties>
</file>