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DC63" w14:textId="77777777" w:rsidR="00CF355A" w:rsidRDefault="009F52B9">
      <w:pPr>
        <w:pStyle w:val="Ttulo1"/>
      </w:pPr>
      <w:r>
        <w:t>Guía N° 9 – Educación Cívica – 3° Año Bachiller</w:t>
      </w:r>
    </w:p>
    <w:p w14:paraId="1F7A840E" w14:textId="30E94C58" w:rsidR="00CF355A" w:rsidRDefault="009F52B9">
      <w:proofErr w:type="spellStart"/>
      <w:r>
        <w:t>Nombre</w:t>
      </w:r>
      <w:proofErr w:type="spellEnd"/>
      <w:r>
        <w:t>: Nicolas Alferillo</w:t>
      </w:r>
    </w:p>
    <w:p w14:paraId="3A28C881" w14:textId="77777777" w:rsidR="00CF355A" w:rsidRDefault="009F52B9">
      <w:r>
        <w:t>Curso: 3° Año</w:t>
      </w:r>
    </w:p>
    <w:p w14:paraId="49A0D847" w14:textId="77777777" w:rsidR="00CF355A" w:rsidRDefault="009F52B9">
      <w:r>
        <w:t>Docente: Prof. Mauricio Speso</w:t>
      </w:r>
    </w:p>
    <w:p w14:paraId="3A95E659" w14:textId="4596D6BB" w:rsidR="00CF355A" w:rsidRDefault="009F52B9">
      <w:r>
        <w:t>Fecha: 26/6/25</w:t>
      </w:r>
    </w:p>
    <w:p w14:paraId="23B2B3E8" w14:textId="77777777" w:rsidR="00CF355A" w:rsidRDefault="009F52B9">
      <w:r>
        <w:br/>
      </w:r>
    </w:p>
    <w:p w14:paraId="19ACA160" w14:textId="77777777" w:rsidR="00CF355A" w:rsidRDefault="009F52B9">
      <w:pPr>
        <w:pStyle w:val="Ttulo2"/>
      </w:pPr>
      <w:r>
        <w:t>¿De qué trata el texto? Comenta brevemente</w:t>
      </w:r>
    </w:p>
    <w:p w14:paraId="0EB7AE67" w14:textId="77777777" w:rsidR="00CF355A" w:rsidRDefault="009F52B9">
      <w:r>
        <w:t xml:space="preserve">El texto analiza la transformación de los partidos políticos en la </w:t>
      </w:r>
      <w:r>
        <w:t>Argentina, desde sus orígenes hasta la actualidad. Muestra cómo perdieron protagonismo, cómo surgieron nuevas formas de militancia juvenil y plantea interrogantes sobre su futuro.</w:t>
      </w:r>
    </w:p>
    <w:p w14:paraId="37AA66AE" w14:textId="77777777" w:rsidR="00CF355A" w:rsidRDefault="009F52B9">
      <w:pPr>
        <w:pStyle w:val="Ttulo2"/>
      </w:pPr>
      <w:r>
        <w:t>¿Quién es José Natanson?</w:t>
      </w:r>
    </w:p>
    <w:p w14:paraId="1F320312" w14:textId="77777777" w:rsidR="00CF355A" w:rsidRDefault="009F52B9">
      <w:r>
        <w:t>José Natanson es un politólogo, periodista y escrit</w:t>
      </w:r>
      <w:r>
        <w:t>or argentino. Es director de la edición Cono Sur de la revista “Le Monde Diplomatique” y se especializa en política latinoamericana.</w:t>
      </w:r>
    </w:p>
    <w:p w14:paraId="5CAC858E" w14:textId="77777777" w:rsidR="00CF355A" w:rsidRDefault="009F52B9">
      <w:pPr>
        <w:pStyle w:val="Ttulo2"/>
      </w:pPr>
      <w:r>
        <w:t>¿Cómo eran los partidos políticos antes del sufragio universal?</w:t>
      </w:r>
    </w:p>
    <w:p w14:paraId="618C8561" w14:textId="77777777" w:rsidR="00CF355A" w:rsidRDefault="009F52B9">
      <w:r>
        <w:t>Eran estructuras cerradas, elitistas y con escasa participa</w:t>
      </w:r>
      <w:r>
        <w:t>ción popular. Representaban los intereses de sectores reducidos de la sociedad, y no estaban diseñados para integrar a toda la ciudadanía.</w:t>
      </w:r>
    </w:p>
    <w:p w14:paraId="66E5D08C" w14:textId="77777777" w:rsidR="00CF355A" w:rsidRDefault="009F52B9">
      <w:pPr>
        <w:pStyle w:val="Ttulo2"/>
      </w:pPr>
      <w:r>
        <w:t>¿Cuáles son las características de los dos partidos políticos que menciona Natanson?</w:t>
      </w:r>
    </w:p>
    <w:p w14:paraId="197E83CC" w14:textId="77777777" w:rsidR="00CF355A" w:rsidRDefault="009F52B9">
      <w:r>
        <w:t>Natanson menciona al radicalismo</w:t>
      </w:r>
      <w:r>
        <w:t xml:space="preserve"> y al peronismo. Ambos partidos lograron representar grandes sectores de la sociedad, especialmente clases medias y trabajadoras, construyendo identidades fuertes. Sin embargo, hoy están en crisis de representación.</w:t>
      </w:r>
    </w:p>
    <w:p w14:paraId="2592E308" w14:textId="77777777" w:rsidR="00CF355A" w:rsidRDefault="009F52B9">
      <w:pPr>
        <w:pStyle w:val="Ttulo2"/>
      </w:pPr>
      <w:r>
        <w:t xml:space="preserve">¿Qué sucedió con los partidos políticos </w:t>
      </w:r>
      <w:r>
        <w:t>después de 1983?</w:t>
      </w:r>
    </w:p>
    <w:p w14:paraId="0F1C6D0C" w14:textId="77777777" w:rsidR="00CF355A" w:rsidRDefault="009F52B9">
      <w:r>
        <w:t>Con el retorno de la democracia, recuperaron protagonismo y fueron esenciales en la vida política. Sin embargo, con el tiempo, sufrieron una pérdida de legitimidad, crisis internas y fragmentación.</w:t>
      </w:r>
    </w:p>
    <w:p w14:paraId="50900F3E" w14:textId="77777777" w:rsidR="00CF355A" w:rsidRDefault="009F52B9">
      <w:pPr>
        <w:pStyle w:val="Ttulo2"/>
      </w:pPr>
      <w:r>
        <w:t>¿Qué son las PASO?</w:t>
      </w:r>
    </w:p>
    <w:p w14:paraId="41A5ABF8" w14:textId="77777777" w:rsidR="00CF355A" w:rsidRDefault="009F52B9">
      <w:r>
        <w:t>Las PASO (Primarias Ab</w:t>
      </w:r>
      <w:r>
        <w:t>iertas, Simultáneas y Obligatorias) son elecciones en las que los partidos eligen a sus candidatos para cargos electivos, abiertas a toda la ciudadanía.</w:t>
      </w:r>
    </w:p>
    <w:p w14:paraId="0BC318E5" w14:textId="77777777" w:rsidR="00CF355A" w:rsidRDefault="009F52B9">
      <w:pPr>
        <w:pStyle w:val="Ttulo2"/>
      </w:pPr>
      <w:r>
        <w:lastRenderedPageBreak/>
        <w:t>¿Qué similitudes existen entre las organizaciones de la Coordinadora Radical y La Cámpora Kirchnerista?</w:t>
      </w:r>
    </w:p>
    <w:p w14:paraId="569ECDD3" w14:textId="77777777" w:rsidR="00CF355A" w:rsidRDefault="009F52B9">
      <w:r>
        <w:t>Ambas representan espacios de militancia juvenil que se insertan dentro de los partidos tradicionales (UCR y PJ respectivamente), buscando renovar la política desde dentro, con fuerte identidad ideológica y participación activa.</w:t>
      </w:r>
    </w:p>
    <w:p w14:paraId="254B002E" w14:textId="77777777" w:rsidR="00CF355A" w:rsidRDefault="009F52B9">
      <w:pPr>
        <w:pStyle w:val="Ttulo2"/>
      </w:pPr>
      <w:r>
        <w:t>¿Qué opina Natanson en rel</w:t>
      </w:r>
      <w:r>
        <w:t>ación al origen de los candidatos?</w:t>
      </w:r>
    </w:p>
    <w:p w14:paraId="4952A719" w14:textId="77777777" w:rsidR="00CF355A" w:rsidRDefault="009F52B9">
      <w:r>
        <w:t>Afirma que muchas veces los candidatos no provienen de la militancia tradicional de los partidos, sino que son “outsiders” o figuras mediáticas, lo que refleja el debilitamiento de las estructuras partidarias.</w:t>
      </w:r>
    </w:p>
    <w:p w14:paraId="02E14161" w14:textId="77777777" w:rsidR="00CF355A" w:rsidRDefault="009F52B9">
      <w:pPr>
        <w:pStyle w:val="Ttulo2"/>
      </w:pPr>
      <w:r>
        <w:t>¿Por qué el</w:t>
      </w:r>
      <w:r>
        <w:t xml:space="preserve"> 2001 se lo conoce como año bisagra?</w:t>
      </w:r>
    </w:p>
    <w:p w14:paraId="1695CACE" w14:textId="77777777" w:rsidR="00CF355A" w:rsidRDefault="009F52B9">
      <w:r>
        <w:t>Porque marcó una profunda crisis institucional, social y económica que generó un fuerte rechazo a la clase política (“que se vayan todos”), y aceleró el deterioro del sistema tradicional de partidos.</w:t>
      </w:r>
    </w:p>
    <w:p w14:paraId="0B920CE5" w14:textId="77777777" w:rsidR="00CF355A" w:rsidRDefault="009F52B9">
      <w:pPr>
        <w:pStyle w:val="Ttulo2"/>
      </w:pPr>
      <w:r>
        <w:t>¿Cuál será el futur</w:t>
      </w:r>
      <w:r>
        <w:t>o inmediato de los partidos políticos en Argentina?</w:t>
      </w:r>
    </w:p>
    <w:p w14:paraId="7D055F51" w14:textId="77777777" w:rsidR="00CF355A" w:rsidRDefault="009F52B9">
      <w:r>
        <w:t>El futuro es incierto. Algunos analistas plantean una transformación profunda, con partidos más flexibles y menos ideologizados. Otros creen que podrían desaparecer o transformarse en plataformas electora</w:t>
      </w:r>
      <w:r>
        <w:t>les sin estructuras sólidas.</w:t>
      </w:r>
    </w:p>
    <w:p w14:paraId="5226941F" w14:textId="77777777" w:rsidR="00CF355A" w:rsidRDefault="009F52B9">
      <w:pPr>
        <w:pStyle w:val="Ttulo2"/>
      </w:pPr>
      <w:r>
        <w:t>Texto de Sartori – “Homo Videns” – a)</w:t>
      </w:r>
    </w:p>
    <w:p w14:paraId="2D0D401B" w14:textId="77777777" w:rsidR="00CF355A" w:rsidRDefault="009F52B9">
      <w:r>
        <w:t>Sartori critica que la televisión transforma a los ciudadanos en espectadores pasivos, limitando el pensamiento crítico y superficializando el debate político.</w:t>
      </w:r>
    </w:p>
    <w:p w14:paraId="7061134A" w14:textId="77777777" w:rsidR="00CF355A" w:rsidRDefault="009F52B9">
      <w:pPr>
        <w:pStyle w:val="Ttulo2"/>
      </w:pPr>
      <w:r>
        <w:t>Texto de Sartori – b)</w:t>
      </w:r>
    </w:p>
    <w:p w14:paraId="572DE2A9" w14:textId="77777777" w:rsidR="00CF355A" w:rsidRDefault="009F52B9">
      <w:r>
        <w:t>Debilita la participación ciudadana consciente e informada, favorece la manipulación y limita el verdadero ejercicio de la libertad política.</w:t>
      </w:r>
    </w:p>
    <w:p w14:paraId="165D5313" w14:textId="77777777" w:rsidR="00CF355A" w:rsidRDefault="009F52B9">
      <w:pPr>
        <w:pStyle w:val="Ttulo2"/>
      </w:pPr>
      <w:r>
        <w:t>Texto de Sartori – c)</w:t>
      </w:r>
    </w:p>
    <w:p w14:paraId="1548C60A" w14:textId="77777777" w:rsidR="00CF355A" w:rsidRDefault="009F52B9">
      <w:r>
        <w:t>Es aquella en la que las decisiones y opiniones de la población están fuertemente influencia</w:t>
      </w:r>
      <w:r>
        <w:t>das por los medios masivos de comunicación, en especial la televisión.</w:t>
      </w:r>
    </w:p>
    <w:p w14:paraId="23E221B6" w14:textId="77777777" w:rsidR="00CF355A" w:rsidRDefault="009F52B9">
      <w:pPr>
        <w:pStyle w:val="Ttulo2"/>
      </w:pPr>
      <w:r>
        <w:t>Texto de Sartori – d)</w:t>
      </w:r>
    </w:p>
    <w:p w14:paraId="3533FFCF" w14:textId="77777777" w:rsidR="00CF355A" w:rsidRDefault="009F52B9">
      <w:r>
        <w:t>Fomentar la educación, el pensamiento crítico y el uso responsable de la información. Promueve la formación de una ciudadanía activa y reflexiva.</w:t>
      </w:r>
    </w:p>
    <w:p w14:paraId="26E986FC" w14:textId="77777777" w:rsidR="00CF355A" w:rsidRDefault="009F52B9">
      <w:pPr>
        <w:pStyle w:val="Ttulo2"/>
      </w:pPr>
      <w:r>
        <w:t>Rosco – respuesta</w:t>
      </w:r>
      <w:r>
        <w:t>s alfabéticas</w:t>
      </w:r>
    </w:p>
    <w:p w14:paraId="67EC42C4" w14:textId="77777777" w:rsidR="00CF355A" w:rsidRDefault="009F52B9">
      <w:r>
        <w:t>A: Argentina</w:t>
      </w:r>
      <w:r>
        <w:br/>
        <w:t>B: Bipartidismo</w:t>
      </w:r>
      <w:r>
        <w:br/>
        <w:t>C: Ciudadanía</w:t>
      </w:r>
      <w:r>
        <w:br/>
        <w:t>D: Democracia</w:t>
      </w:r>
      <w:r>
        <w:br/>
        <w:t>E: Elecciones</w:t>
      </w:r>
      <w:r>
        <w:br/>
        <w:t>F: Federalismo</w:t>
      </w:r>
      <w:r>
        <w:br/>
      </w:r>
      <w:r>
        <w:lastRenderedPageBreak/>
        <w:t>G: Gobierno</w:t>
      </w:r>
      <w:r>
        <w:br/>
        <w:t>H: Homo Videns</w:t>
      </w:r>
      <w:r>
        <w:br/>
        <w:t>I: Igualdad</w:t>
      </w:r>
      <w:r>
        <w:br/>
        <w:t>J: Justicia</w:t>
      </w:r>
      <w:r>
        <w:br/>
        <w:t>K: Kirchnerismo</w:t>
      </w:r>
      <w:r>
        <w:br/>
        <w:t>L: Libertad</w:t>
      </w:r>
      <w:r>
        <w:br/>
        <w:t>M: Militancia</w:t>
      </w:r>
      <w:r>
        <w:br/>
        <w:t>N: Nación</w:t>
      </w:r>
      <w:r>
        <w:br/>
        <w:t>O: Organización</w:t>
      </w:r>
      <w:r>
        <w:br/>
        <w:t>P: Partidos Políticos</w:t>
      </w:r>
      <w:r>
        <w:br/>
        <w:t>Q: Quórum</w:t>
      </w:r>
      <w:r>
        <w:br/>
        <w:t>R: Re</w:t>
      </w:r>
      <w:r>
        <w:t>presentación</w:t>
      </w:r>
      <w:r>
        <w:br/>
        <w:t>S: Sufragio</w:t>
      </w:r>
      <w:r>
        <w:br/>
        <w:t>T: Transparencia</w:t>
      </w:r>
      <w:r>
        <w:br/>
        <w:t>U: Unión Cívica Radical</w:t>
      </w:r>
      <w:r>
        <w:br/>
        <w:t>V: Voto</w:t>
      </w:r>
      <w:r>
        <w:br/>
        <w:t>W: Web</w:t>
      </w:r>
      <w:r>
        <w:br/>
        <w:t>X: Xenofobia</w:t>
      </w:r>
      <w:r>
        <w:br/>
        <w:t>Y: Youtube</w:t>
      </w:r>
      <w:r>
        <w:br/>
        <w:t>Z: Zonas electorales</w:t>
      </w:r>
    </w:p>
    <w:sectPr w:rsidR="00CF35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52B9"/>
    <w:rsid w:val="00AA1D8D"/>
    <w:rsid w:val="00B47730"/>
    <w:rsid w:val="00CB0664"/>
    <w:rsid w:val="00CF35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F432F"/>
  <w14:defaultImageDpi w14:val="300"/>
  <w15:docId w15:val="{6F0CA708-CB4B-48EF-8068-83626BF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Alferillo</cp:lastModifiedBy>
  <cp:revision>2</cp:revision>
  <dcterms:created xsi:type="dcterms:W3CDTF">2013-12-23T23:15:00Z</dcterms:created>
  <dcterms:modified xsi:type="dcterms:W3CDTF">2025-06-26T19:24:00Z</dcterms:modified>
  <cp:category/>
</cp:coreProperties>
</file>