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3E9C" w14:textId="2143F4E7" w:rsidR="002D0D77" w:rsidRPr="004637D6" w:rsidRDefault="00534C18" w:rsidP="00165691">
      <w:pPr>
        <w:jc w:val="center"/>
        <w:rPr>
          <w:rFonts w:ascii="Bahnschrift" w:hAnsi="Bahnschrift" w:cs="Arabic Typesetting"/>
          <w:b/>
          <w:bCs/>
          <w:color w:val="A02B93" w:themeColor="accent5"/>
          <w:sz w:val="40"/>
          <w:szCs w:val="40"/>
        </w:rPr>
      </w:pPr>
      <w:r w:rsidRPr="004637D6">
        <w:rPr>
          <w:rFonts w:ascii="Bahnschrift" w:hAnsi="Bahnschrift" w:cs="Arabic Typesetting"/>
          <w:b/>
          <w:bCs/>
          <w:color w:val="A02B93" w:themeColor="accent5"/>
          <w:sz w:val="40"/>
          <w:szCs w:val="40"/>
        </w:rPr>
        <w:t>INFORME DE MÁQUINAS Y EQUIPOS</w:t>
      </w:r>
    </w:p>
    <w:p w14:paraId="087D766D" w14:textId="66105C7B" w:rsidR="00534C18" w:rsidRPr="004637D6" w:rsidRDefault="00534C18" w:rsidP="00165691">
      <w:pPr>
        <w:jc w:val="center"/>
        <w:rPr>
          <w:rFonts w:ascii="Bahnschrift" w:hAnsi="Bahnschrift" w:cs="Arabic Typesetting"/>
          <w:b/>
          <w:bCs/>
          <w:color w:val="A02B93" w:themeColor="accent5"/>
          <w:sz w:val="40"/>
          <w:szCs w:val="40"/>
        </w:rPr>
      </w:pPr>
      <w:r w:rsidRPr="004637D6">
        <w:rPr>
          <w:rFonts w:ascii="Bahnschrift" w:hAnsi="Bahnschrift" w:cs="Arabic Typesetting"/>
          <w:b/>
          <w:bCs/>
          <w:color w:val="A02B93" w:themeColor="accent5"/>
          <w:sz w:val="40"/>
          <w:szCs w:val="40"/>
        </w:rPr>
        <w:t>EXCURSIÓN ECO MINERA</w:t>
      </w:r>
    </w:p>
    <w:p w14:paraId="29F77D7D" w14:textId="77777777" w:rsidR="009D4365" w:rsidRPr="00534C18" w:rsidRDefault="009D4365" w:rsidP="00165691">
      <w:pPr>
        <w:jc w:val="center"/>
        <w:rPr>
          <w:b/>
          <w:bCs/>
          <w:color w:val="A02B93" w:themeColor="accent5"/>
        </w:rPr>
      </w:pPr>
    </w:p>
    <w:p w14:paraId="0FF4D535" w14:textId="77777777" w:rsidR="009D4365" w:rsidRDefault="009D4365"/>
    <w:p w14:paraId="344076D5" w14:textId="77777777" w:rsidR="009D4365" w:rsidRDefault="009D4365"/>
    <w:p w14:paraId="4631F9F3" w14:textId="19FAF41C" w:rsidR="009D4365" w:rsidRPr="00BC6EB7" w:rsidRDefault="004637D6" w:rsidP="00BC6EB7">
      <w:pPr>
        <w:jc w:val="center"/>
        <w:rPr>
          <w:b/>
          <w:bCs/>
          <w:color w:val="D86DCB" w:themeColor="accent5" w:themeTint="99"/>
          <w:sz w:val="40"/>
          <w:szCs w:val="40"/>
        </w:rPr>
      </w:pPr>
      <w:r w:rsidRPr="00BC6EB7">
        <w:rPr>
          <w:b/>
          <w:bCs/>
          <w:color w:val="D86DCB" w:themeColor="accent5" w:themeTint="99"/>
          <w:sz w:val="40"/>
          <w:szCs w:val="40"/>
        </w:rPr>
        <w:t>TEMA “PERFORADORAS”</w:t>
      </w:r>
    </w:p>
    <w:p w14:paraId="6B85E80E" w14:textId="77777777" w:rsidR="00BC6EB7" w:rsidRDefault="00BC6EB7">
      <w:pPr>
        <w:rPr>
          <w:sz w:val="36"/>
          <w:szCs w:val="36"/>
        </w:rPr>
      </w:pPr>
    </w:p>
    <w:p w14:paraId="0ABB67D4" w14:textId="77777777" w:rsidR="00BC6EB7" w:rsidRDefault="00BC6EB7">
      <w:pPr>
        <w:rPr>
          <w:sz w:val="36"/>
          <w:szCs w:val="36"/>
        </w:rPr>
      </w:pPr>
    </w:p>
    <w:p w14:paraId="37E3EC50" w14:textId="77777777" w:rsidR="00BC6EB7" w:rsidRDefault="00BC6EB7">
      <w:pPr>
        <w:rPr>
          <w:sz w:val="36"/>
          <w:szCs w:val="36"/>
        </w:rPr>
      </w:pPr>
    </w:p>
    <w:p w14:paraId="5DED1C4E" w14:textId="77777777" w:rsidR="00BC6EB7" w:rsidRDefault="00BC6EB7">
      <w:pPr>
        <w:rPr>
          <w:sz w:val="36"/>
          <w:szCs w:val="36"/>
        </w:rPr>
      </w:pPr>
    </w:p>
    <w:p w14:paraId="49B7FDDA" w14:textId="77777777" w:rsidR="00BC6EB7" w:rsidRDefault="00BC6EB7">
      <w:pPr>
        <w:rPr>
          <w:sz w:val="36"/>
          <w:szCs w:val="36"/>
        </w:rPr>
      </w:pPr>
    </w:p>
    <w:p w14:paraId="2C4BE1C5" w14:textId="6C63BF8A" w:rsidR="004637D6" w:rsidRPr="00BC6EB7" w:rsidRDefault="00AE72E0">
      <w:pPr>
        <w:rPr>
          <w:sz w:val="36"/>
          <w:szCs w:val="36"/>
        </w:rPr>
      </w:pPr>
      <w:r w:rsidRPr="00401774">
        <w:rPr>
          <w:b/>
          <w:bCs/>
          <w:color w:val="A02B93" w:themeColor="accent5"/>
          <w:sz w:val="36"/>
          <w:szCs w:val="36"/>
        </w:rPr>
        <w:t>NOMBRE:</w:t>
      </w:r>
      <w:r w:rsidRPr="00BC6EB7">
        <w:rPr>
          <w:sz w:val="36"/>
          <w:szCs w:val="36"/>
        </w:rPr>
        <w:t xml:space="preserve"> Martina </w:t>
      </w:r>
      <w:proofErr w:type="spellStart"/>
      <w:r w:rsidRPr="00BC6EB7">
        <w:rPr>
          <w:sz w:val="36"/>
          <w:szCs w:val="36"/>
        </w:rPr>
        <w:t>Stoco</w:t>
      </w:r>
      <w:proofErr w:type="spellEnd"/>
    </w:p>
    <w:p w14:paraId="3AD30E36" w14:textId="02F17DE1" w:rsidR="00045AB6" w:rsidRPr="00BC6EB7" w:rsidRDefault="00045AB6">
      <w:pPr>
        <w:rPr>
          <w:sz w:val="36"/>
          <w:szCs w:val="36"/>
        </w:rPr>
      </w:pPr>
      <w:r w:rsidRPr="00401774">
        <w:rPr>
          <w:b/>
          <w:bCs/>
          <w:color w:val="A02B93" w:themeColor="accent5"/>
          <w:sz w:val="36"/>
          <w:szCs w:val="36"/>
        </w:rPr>
        <w:t>PROFESORA:</w:t>
      </w:r>
      <w:r w:rsidRPr="00BC6EB7">
        <w:rPr>
          <w:sz w:val="36"/>
          <w:szCs w:val="36"/>
        </w:rPr>
        <w:t xml:space="preserve"> Aldana </w:t>
      </w:r>
      <w:proofErr w:type="spellStart"/>
      <w:r w:rsidR="006D4D3C" w:rsidRPr="00BC6EB7">
        <w:rPr>
          <w:sz w:val="36"/>
          <w:szCs w:val="36"/>
        </w:rPr>
        <w:t>Grgic</w:t>
      </w:r>
      <w:proofErr w:type="spellEnd"/>
    </w:p>
    <w:p w14:paraId="772F6363" w14:textId="38BC6562" w:rsidR="00AE72E0" w:rsidRPr="00BC6EB7" w:rsidRDefault="009F5C74">
      <w:pPr>
        <w:rPr>
          <w:sz w:val="36"/>
          <w:szCs w:val="36"/>
        </w:rPr>
      </w:pPr>
      <w:r>
        <w:rPr>
          <w:b/>
          <w:bCs/>
          <w:color w:val="A02B93" w:themeColor="accent5"/>
          <w:sz w:val="36"/>
          <w:szCs w:val="36"/>
        </w:rPr>
        <w:t>CURSO:</w:t>
      </w:r>
      <w:r w:rsidR="00AE72E0" w:rsidRPr="00BC6EB7">
        <w:rPr>
          <w:sz w:val="36"/>
          <w:szCs w:val="36"/>
        </w:rPr>
        <w:t xml:space="preserve"> 5to A</w:t>
      </w:r>
    </w:p>
    <w:p w14:paraId="12F3472C" w14:textId="661E1494" w:rsidR="00AE72E0" w:rsidRPr="00BC6EB7" w:rsidRDefault="00AE72E0">
      <w:pPr>
        <w:rPr>
          <w:sz w:val="36"/>
          <w:szCs w:val="36"/>
        </w:rPr>
      </w:pPr>
      <w:r w:rsidRPr="00BC6EB7">
        <w:rPr>
          <w:sz w:val="36"/>
          <w:szCs w:val="36"/>
        </w:rPr>
        <w:t>Colegio Del Prado</w:t>
      </w:r>
    </w:p>
    <w:p w14:paraId="79FB5773" w14:textId="77777777" w:rsidR="00AE72E0" w:rsidRDefault="00AE72E0"/>
    <w:p w14:paraId="1393D76C" w14:textId="77777777" w:rsidR="009D4365" w:rsidRDefault="009D4365"/>
    <w:p w14:paraId="2AED0D35" w14:textId="77777777" w:rsidR="009D4365" w:rsidRDefault="009D4365"/>
    <w:p w14:paraId="6D734CB0" w14:textId="77777777" w:rsidR="009D4365" w:rsidRDefault="009D4365"/>
    <w:p w14:paraId="1012678F" w14:textId="77777777" w:rsidR="009D4365" w:rsidRDefault="009D4365"/>
    <w:p w14:paraId="130F987B" w14:textId="77777777" w:rsidR="009D4365" w:rsidRDefault="009D4365"/>
    <w:p w14:paraId="7BFDCB53" w14:textId="77777777" w:rsidR="009F5C74" w:rsidRDefault="009F5C74"/>
    <w:p w14:paraId="2A306B40" w14:textId="346E068B" w:rsidR="00EA1200" w:rsidRPr="008B721E" w:rsidRDefault="00EA1200">
      <w:pPr>
        <w:rPr>
          <w:b/>
          <w:bCs/>
          <w:color w:val="A02B93" w:themeColor="accent5"/>
        </w:rPr>
      </w:pPr>
      <w:r w:rsidRPr="008B721E">
        <w:rPr>
          <w:b/>
          <w:bCs/>
          <w:color w:val="A02B93" w:themeColor="accent5"/>
        </w:rPr>
        <w:lastRenderedPageBreak/>
        <w:t xml:space="preserve">ITEM 1: </w:t>
      </w:r>
      <w:r w:rsidR="00594CA9" w:rsidRPr="008B721E">
        <w:rPr>
          <w:b/>
          <w:bCs/>
          <w:color w:val="A02B93" w:themeColor="accent5"/>
        </w:rPr>
        <w:t>Equipo: servicios segmentados.</w:t>
      </w:r>
    </w:p>
    <w:p w14:paraId="7D766C12" w14:textId="5DDDF874" w:rsidR="00594CA9" w:rsidRDefault="00EE538A">
      <w:r>
        <w:t xml:space="preserve">Eco </w:t>
      </w:r>
      <w:r w:rsidR="006C387B">
        <w:t>M</w:t>
      </w:r>
      <w:r>
        <w:t xml:space="preserve">inera divide </w:t>
      </w:r>
      <w:r w:rsidR="009578AD">
        <w:t>sus servicios en 2 partes para lograr un mejor trabajo y realizarlo de una manera más eficiente</w:t>
      </w:r>
      <w:r w:rsidR="00B216FE">
        <w:t xml:space="preserve">; una </w:t>
      </w:r>
      <w:r w:rsidR="005737B2">
        <w:t xml:space="preserve">parte del equipo de trabajo se encargaba de preparar la cámara de perforación y dejarla en condiciones aptas </w:t>
      </w:r>
      <w:r w:rsidR="00D6321F">
        <w:t xml:space="preserve">para que posteriormente la otra parte del equipo pudiera trabajarla </w:t>
      </w:r>
      <w:r w:rsidR="001677A3">
        <w:t>y realizar el trabajo de perforación requerido.</w:t>
      </w:r>
    </w:p>
    <w:p w14:paraId="54CCDF05" w14:textId="77777777" w:rsidR="00947DFC" w:rsidRDefault="00947DFC"/>
    <w:p w14:paraId="5291DB04" w14:textId="68FD3450" w:rsidR="001677A3" w:rsidRPr="008B721E" w:rsidRDefault="001677A3">
      <w:pPr>
        <w:rPr>
          <w:b/>
          <w:bCs/>
          <w:color w:val="A02B93" w:themeColor="accent5"/>
        </w:rPr>
      </w:pPr>
      <w:r w:rsidRPr="008B721E">
        <w:rPr>
          <w:b/>
          <w:bCs/>
          <w:color w:val="A02B93" w:themeColor="accent5"/>
        </w:rPr>
        <w:t xml:space="preserve">ITEM 2: </w:t>
      </w:r>
      <w:proofErr w:type="spellStart"/>
      <w:r w:rsidR="005955C8" w:rsidRPr="008B721E">
        <w:rPr>
          <w:b/>
          <w:bCs/>
          <w:color w:val="A02B93" w:themeColor="accent5"/>
        </w:rPr>
        <w:t>Precorte</w:t>
      </w:r>
      <w:proofErr w:type="spellEnd"/>
      <w:r w:rsidR="000B1646" w:rsidRPr="008B721E">
        <w:rPr>
          <w:b/>
          <w:bCs/>
          <w:color w:val="A02B93" w:themeColor="accent5"/>
        </w:rPr>
        <w:t>.</w:t>
      </w:r>
    </w:p>
    <w:p w14:paraId="307E9620" w14:textId="10FB8B92" w:rsidR="005955C8" w:rsidRDefault="007F00AE">
      <w:r>
        <w:t xml:space="preserve">Eco </w:t>
      </w:r>
      <w:r w:rsidR="006C387B">
        <w:t>M</w:t>
      </w:r>
      <w:r>
        <w:t>inera</w:t>
      </w:r>
      <w:r w:rsidR="00E97429">
        <w:t xml:space="preserve"> utiliza la perforación de </w:t>
      </w:r>
      <w:proofErr w:type="spellStart"/>
      <w:r w:rsidR="00E97429">
        <w:t>precorte</w:t>
      </w:r>
      <w:proofErr w:type="spellEnd"/>
      <w:r w:rsidR="00DB081D">
        <w:t xml:space="preserve"> para </w:t>
      </w:r>
      <w:r w:rsidR="00D41DA5">
        <w:t xml:space="preserve">limitar un banco </w:t>
      </w:r>
      <w:r w:rsidR="00290385">
        <w:t xml:space="preserve">de voladura por medio de barrenos y </w:t>
      </w:r>
      <w:r w:rsidR="00E27E92">
        <w:t xml:space="preserve">las usa en perforaciones </w:t>
      </w:r>
      <w:r w:rsidR="00DB081D">
        <w:t>en minería a cielo abierto</w:t>
      </w:r>
      <w:r w:rsidR="00E27E92">
        <w:t>.</w:t>
      </w:r>
      <w:r w:rsidR="00C84F6A">
        <w:t xml:space="preserve"> Estas son utilizadas en </w:t>
      </w:r>
      <w:r w:rsidR="00497D63">
        <w:t>perforación con una profundidad de 3 a 4.5 pulgadas.</w:t>
      </w:r>
    </w:p>
    <w:p w14:paraId="024D4282" w14:textId="77777777" w:rsidR="00947DFC" w:rsidRDefault="00947DFC"/>
    <w:p w14:paraId="3B977448" w14:textId="49A96324" w:rsidR="00784F1F" w:rsidRPr="008B721E" w:rsidRDefault="00784F1F">
      <w:pPr>
        <w:rPr>
          <w:b/>
          <w:bCs/>
          <w:color w:val="A02B93" w:themeColor="accent5"/>
        </w:rPr>
      </w:pPr>
      <w:r w:rsidRPr="008B721E">
        <w:rPr>
          <w:b/>
          <w:bCs/>
          <w:color w:val="A02B93" w:themeColor="accent5"/>
        </w:rPr>
        <w:t>ITEM 3:</w:t>
      </w:r>
      <w:r w:rsidR="00E330F9" w:rsidRPr="008B721E">
        <w:rPr>
          <w:b/>
          <w:bCs/>
          <w:color w:val="A02B93" w:themeColor="accent5"/>
        </w:rPr>
        <w:t xml:space="preserve"> Control de minerales</w:t>
      </w:r>
      <w:r w:rsidR="000B1646" w:rsidRPr="008B721E">
        <w:rPr>
          <w:b/>
          <w:bCs/>
          <w:color w:val="A02B93" w:themeColor="accent5"/>
        </w:rPr>
        <w:t>.</w:t>
      </w:r>
    </w:p>
    <w:p w14:paraId="525ED5A4" w14:textId="57FB69CE" w:rsidR="00E330F9" w:rsidRDefault="00F9320D">
      <w:r>
        <w:t>Para que se pueda llevar a cabo un control de los minerales, el cliente debe contar</w:t>
      </w:r>
      <w:r w:rsidR="00F13B0A">
        <w:t xml:space="preserve"> con</w:t>
      </w:r>
      <w:r>
        <w:t>,</w:t>
      </w:r>
      <w:r w:rsidR="006B6D2F">
        <w:t xml:space="preserve"> </w:t>
      </w:r>
      <w:r w:rsidR="0019409F">
        <w:t>además de la perforación, u</w:t>
      </w:r>
      <w:r w:rsidR="006B6D2F">
        <w:t>n</w:t>
      </w:r>
      <w:r w:rsidR="004A28F2">
        <w:t xml:space="preserve"> área </w:t>
      </w:r>
      <w:r w:rsidR="006B6D2F">
        <w:t>geológica que pueda encargarse de tal tarea</w:t>
      </w:r>
      <w:r w:rsidR="00F13B0A">
        <w:t xml:space="preserve"> una vez </w:t>
      </w:r>
      <w:r w:rsidR="008778D5">
        <w:t>finalizada la</w:t>
      </w:r>
      <w:r w:rsidR="00813021">
        <w:t xml:space="preserve"> operación</w:t>
      </w:r>
      <w:r w:rsidR="004A1367">
        <w:t xml:space="preserve"> y p</w:t>
      </w:r>
      <w:r w:rsidR="00793AB9">
        <w:t xml:space="preserve">or lo tanto, Eco </w:t>
      </w:r>
      <w:r w:rsidR="006C387B">
        <w:t>M</w:t>
      </w:r>
      <w:r w:rsidR="00793AB9">
        <w:t xml:space="preserve">inera no centra sus servicios en el control de </w:t>
      </w:r>
      <w:r w:rsidR="00840280">
        <w:t>los minerales</w:t>
      </w:r>
      <w:r w:rsidR="004A1367">
        <w:t xml:space="preserve">, sino que </w:t>
      </w:r>
      <w:r w:rsidR="00C00568">
        <w:t xml:space="preserve">quienes elaboran la etapa </w:t>
      </w:r>
      <w:r w:rsidR="0039539A">
        <w:t>son</w:t>
      </w:r>
      <w:r w:rsidR="00AD2137">
        <w:t xml:space="preserve"> los geólogos </w:t>
      </w:r>
      <w:r w:rsidR="00A406A4">
        <w:t>encar</w:t>
      </w:r>
      <w:r w:rsidR="00CB5229">
        <w:t>gados.</w:t>
      </w:r>
    </w:p>
    <w:p w14:paraId="6E659245" w14:textId="77777777" w:rsidR="00947DFC" w:rsidRDefault="00947DFC"/>
    <w:p w14:paraId="5BC789F7" w14:textId="59A37252" w:rsidR="00840280" w:rsidRPr="008B721E" w:rsidRDefault="00840280">
      <w:pPr>
        <w:rPr>
          <w:b/>
          <w:bCs/>
          <w:color w:val="A02B93" w:themeColor="accent5"/>
        </w:rPr>
      </w:pPr>
      <w:r w:rsidRPr="008B721E">
        <w:rPr>
          <w:b/>
          <w:bCs/>
          <w:color w:val="A02B93" w:themeColor="accent5"/>
        </w:rPr>
        <w:t xml:space="preserve">ITEM 4: </w:t>
      </w:r>
      <w:r w:rsidR="00A10D09" w:rsidRPr="008B721E">
        <w:rPr>
          <w:b/>
          <w:bCs/>
          <w:color w:val="A02B93" w:themeColor="accent5"/>
        </w:rPr>
        <w:t>Clientes</w:t>
      </w:r>
      <w:r w:rsidR="000B1646" w:rsidRPr="008B721E">
        <w:rPr>
          <w:b/>
          <w:bCs/>
          <w:color w:val="A02B93" w:themeColor="accent5"/>
        </w:rPr>
        <w:t>.</w:t>
      </w:r>
    </w:p>
    <w:p w14:paraId="67BD38F3" w14:textId="1EC34AB1" w:rsidR="00234279" w:rsidRDefault="006C387B">
      <w:r>
        <w:t xml:space="preserve">Eco Minera </w:t>
      </w:r>
      <w:r w:rsidR="00675E64">
        <w:t>trabaja</w:t>
      </w:r>
      <w:r>
        <w:t xml:space="preserve"> </w:t>
      </w:r>
      <w:r w:rsidR="00C71664">
        <w:t xml:space="preserve">proveyendo sus servicios </w:t>
      </w:r>
      <w:r>
        <w:t xml:space="preserve">tanto con clientes </w:t>
      </w:r>
      <w:r w:rsidR="00717493">
        <w:t>internacionales como con</w:t>
      </w:r>
      <w:r w:rsidR="00C71664">
        <w:t xml:space="preserve"> las empresas </w:t>
      </w:r>
      <w:r w:rsidR="00717493">
        <w:t>nacional</w:t>
      </w:r>
      <w:r w:rsidR="00C71664">
        <w:t>es mas conocidas</w:t>
      </w:r>
      <w:r w:rsidR="00B17C92">
        <w:t>. Algunos de sus principales clientes son</w:t>
      </w:r>
      <w:r w:rsidR="00B75D4A">
        <w:t>:</w:t>
      </w:r>
    </w:p>
    <w:p w14:paraId="6C8EBF8B" w14:textId="00781746" w:rsidR="00B75D4A" w:rsidRDefault="00B75D4A">
      <w:r>
        <w:t xml:space="preserve">• </w:t>
      </w:r>
      <w:proofErr w:type="spellStart"/>
      <w:r>
        <w:t>Veladero</w:t>
      </w:r>
      <w:proofErr w:type="spellEnd"/>
    </w:p>
    <w:p w14:paraId="137FBAC7" w14:textId="464A1A19" w:rsidR="00B75D4A" w:rsidRDefault="00B75D4A">
      <w:r>
        <w:t>• Lamas</w:t>
      </w:r>
    </w:p>
    <w:p w14:paraId="3030C80A" w14:textId="0D951D45" w:rsidR="00B75D4A" w:rsidRDefault="00B75D4A">
      <w:r>
        <w:t xml:space="preserve">• </w:t>
      </w:r>
      <w:r w:rsidR="00AA26FA">
        <w:t>Ortiga</w:t>
      </w:r>
    </w:p>
    <w:p w14:paraId="4164EE13" w14:textId="0D1F39C9" w:rsidR="00AA26FA" w:rsidRDefault="00AA26FA">
      <w:r>
        <w:t xml:space="preserve">• </w:t>
      </w:r>
      <w:proofErr w:type="spellStart"/>
      <w:r>
        <w:t>Gualcamayo</w:t>
      </w:r>
      <w:proofErr w:type="spellEnd"/>
    </w:p>
    <w:p w14:paraId="38E2A8BF" w14:textId="04111287" w:rsidR="00AA26FA" w:rsidRDefault="00AA26FA">
      <w:r>
        <w:t>• José maría</w:t>
      </w:r>
    </w:p>
    <w:p w14:paraId="17F4AC1D" w14:textId="5F981E6E" w:rsidR="00AA26FA" w:rsidRDefault="00AA26FA">
      <w:r>
        <w:t xml:space="preserve">• Pachón, entre otros. </w:t>
      </w:r>
    </w:p>
    <w:p w14:paraId="49E10C58" w14:textId="77777777" w:rsidR="00947DFC" w:rsidRDefault="00947DFC"/>
    <w:p w14:paraId="15337B4E" w14:textId="2046741C" w:rsidR="00D4609E" w:rsidRPr="008B721E" w:rsidRDefault="000C3AAC">
      <w:pPr>
        <w:rPr>
          <w:b/>
          <w:bCs/>
          <w:color w:val="A02B93" w:themeColor="accent5"/>
        </w:rPr>
      </w:pPr>
      <w:r w:rsidRPr="008B721E">
        <w:rPr>
          <w:b/>
          <w:bCs/>
          <w:color w:val="A02B93" w:themeColor="accent5"/>
        </w:rPr>
        <w:lastRenderedPageBreak/>
        <w:t>ITEM 5:</w:t>
      </w:r>
      <w:r w:rsidR="00C97DC5" w:rsidRPr="008B721E">
        <w:rPr>
          <w:b/>
          <w:bCs/>
          <w:color w:val="A02B93" w:themeColor="accent5"/>
        </w:rPr>
        <w:t xml:space="preserve"> </w:t>
      </w:r>
      <w:r w:rsidR="009A5851" w:rsidRPr="008B721E">
        <w:rPr>
          <w:b/>
          <w:bCs/>
          <w:color w:val="A02B93" w:themeColor="accent5"/>
        </w:rPr>
        <w:t>Equipo</w:t>
      </w:r>
    </w:p>
    <w:p w14:paraId="7C802C07" w14:textId="2AFADB74" w:rsidR="00A10D09" w:rsidRDefault="0068351E">
      <w:r w:rsidRPr="0068351E">
        <w:t>En Eco Minera el personal se organiza según el tipo de proyecto, los equipos disponibles y los requisitos de seguridad</w:t>
      </w:r>
      <w:r w:rsidR="00143352">
        <w:t xml:space="preserve">, y </w:t>
      </w:r>
      <w:r w:rsidR="00797E44" w:rsidRPr="00797E44">
        <w:t>se distribuyen las tareas entre los perforistas, mecánicos, oficinistas, encargados de su almacén, especializados en seguridad e higiene, entre otros.</w:t>
      </w:r>
      <w:r w:rsidRPr="0068351E">
        <w:t xml:space="preserve"> </w:t>
      </w:r>
      <w:r w:rsidR="00FA3F43">
        <w:t xml:space="preserve"> </w:t>
      </w:r>
      <w:r w:rsidR="00143352">
        <w:t>U</w:t>
      </w:r>
      <w:r w:rsidRPr="0068351E">
        <w:t>na vez designado depende de la magnitud de la operación, la maquinaria que utilizarán, la ubicación de la mina y la logística necesaria. En la empresa los operarios se intercambian para descansar y trabajan por turnos de 12 horas.</w:t>
      </w:r>
    </w:p>
    <w:p w14:paraId="46D2CE70" w14:textId="77777777" w:rsidR="00947DFC" w:rsidRDefault="00947DFC"/>
    <w:p w14:paraId="45A1C7A1" w14:textId="5401FD1F" w:rsidR="00947DFC" w:rsidRPr="008B721E" w:rsidRDefault="00501F2D" w:rsidP="00947DFC">
      <w:pPr>
        <w:rPr>
          <w:b/>
          <w:bCs/>
          <w:color w:val="A02B93" w:themeColor="accent5"/>
        </w:rPr>
      </w:pPr>
      <w:r w:rsidRPr="008B721E">
        <w:rPr>
          <w:b/>
          <w:bCs/>
          <w:color w:val="A02B93" w:themeColor="accent5"/>
        </w:rPr>
        <w:t>ITEM 6:</w:t>
      </w:r>
      <w:r w:rsidR="0076056E" w:rsidRPr="008B721E">
        <w:rPr>
          <w:b/>
          <w:bCs/>
          <w:color w:val="A02B93" w:themeColor="accent5"/>
        </w:rPr>
        <w:t xml:space="preserve"> Pozos de agua y sus equipos</w:t>
      </w:r>
      <w:r w:rsidR="000B1646" w:rsidRPr="008B721E">
        <w:rPr>
          <w:b/>
          <w:bCs/>
          <w:color w:val="A02B93" w:themeColor="accent5"/>
        </w:rPr>
        <w:t>.</w:t>
      </w:r>
    </w:p>
    <w:p w14:paraId="09D97616" w14:textId="4D7554CB" w:rsidR="00947DFC" w:rsidRDefault="00947DFC" w:rsidP="00947DFC">
      <w:r>
        <w:t xml:space="preserve">•Aire reverso: Es utilizada para extraer los fragmentos de roca y levantar los recortes de las rocas desde el fondo del pozo. Cuenta con un </w:t>
      </w:r>
      <w:proofErr w:type="spellStart"/>
      <w:r>
        <w:t>tricono</w:t>
      </w:r>
      <w:proofErr w:type="spellEnd"/>
      <w:r>
        <w:t xml:space="preserve"> para ensanchar el pozo y la muestra es retenida por el anillo que se encuentra en el tubo de perforación, y el encargado de lograr una perforación direccionada correctamente es el candado, por lo que antes de la perforación es fundamental corroborar que éste no esté desgastado para evitar un posible desvío, la cabeza o </w:t>
      </w:r>
      <w:proofErr w:type="spellStart"/>
      <w:r>
        <w:t>casing</w:t>
      </w:r>
      <w:proofErr w:type="spellEnd"/>
      <w:r>
        <w:t xml:space="preserve"> evita que se derrumbe el pozo y siempre es fija, además, marca la rotación y el paso de agua. Cuenta con un reloj de agua, que no se debe evitar a la hora de la operación para no perder la muestra y es quien marca la presión: una presión normal es de 2000 a 2500 PCI, pero si pasa los 3000 nos indica que la perforación está siendo realizada en un terreno complicado o complejo.</w:t>
      </w:r>
    </w:p>
    <w:p w14:paraId="23FFBB1C" w14:textId="744D7C65" w:rsidR="00947DFC" w:rsidRDefault="00947DFC" w:rsidP="00947DFC">
      <w:r>
        <w:t xml:space="preserve">•Diamantina: La utilizan para cortar la roca por medio de su broca diamantada, la de mayor tamaño que emplean para sus trabajos es la perforadora M2000 (PQ) y son útiles para perforaciones grandes de hasta 1.500 metros de profundidad, para perforaciones medianas de entre 1.200 y 1.400 metros de profundidad utilizan la perforadora X6 y para perforaciones pequeñas de menores profundidades utilizan </w:t>
      </w:r>
      <w:proofErr w:type="spellStart"/>
      <w:r>
        <w:t>Sandvik</w:t>
      </w:r>
      <w:proofErr w:type="spellEnd"/>
      <w:r>
        <w:t xml:space="preserve"> 710. Antes de llevar a cabo sus perforaciones para la extracción de muestras el operador revisa cada una de sus partes como la corona, barra de perforación, barra de revestimiento y barril porta testigo o tubo interior y verifica que estén en condiciones aptas para cada etapa: pre-perforación, perforaci</w:t>
      </w:r>
      <w:r w:rsidR="002D0D77">
        <w:t>ó</w:t>
      </w:r>
      <w:r>
        <w:t>n y post-perforación con diamantina.</w:t>
      </w:r>
    </w:p>
    <w:p w14:paraId="1C40A144" w14:textId="24B9E522" w:rsidR="00B5265D" w:rsidRDefault="00947DFC">
      <w:r>
        <w:t xml:space="preserve">Ambas cuentan con lodos de perforación o aditivos biodegradables como </w:t>
      </w:r>
      <w:proofErr w:type="spellStart"/>
      <w:r>
        <w:t>poligel</w:t>
      </w:r>
      <w:proofErr w:type="spellEnd"/>
      <w:r>
        <w:t>, dispersante o aceite vegetal para lograr un menor impacto en el ambiente.</w:t>
      </w:r>
    </w:p>
    <w:p w14:paraId="531899DC" w14:textId="77777777" w:rsidR="000B1646" w:rsidRDefault="000B1646"/>
    <w:p w14:paraId="1546EE4F" w14:textId="5956AB87" w:rsidR="004913F4" w:rsidRPr="008B721E" w:rsidRDefault="002234B8" w:rsidP="004913F4">
      <w:pPr>
        <w:spacing w:before="100" w:beforeAutospacing="1" w:after="100" w:afterAutospacing="1" w:line="240" w:lineRule="auto"/>
        <w:divId w:val="1566256809"/>
        <w:rPr>
          <w:rFonts w:eastAsia="Times New Roman"/>
          <w:b/>
          <w:bCs/>
          <w:color w:val="A02B93" w:themeColor="accent5"/>
        </w:rPr>
      </w:pPr>
      <w:r w:rsidRPr="008B721E">
        <w:rPr>
          <w:b/>
          <w:bCs/>
          <w:color w:val="A02B93" w:themeColor="accent5"/>
        </w:rPr>
        <w:lastRenderedPageBreak/>
        <w:t xml:space="preserve">ITEM 6: </w:t>
      </w:r>
      <w:r w:rsidR="00566C14" w:rsidRPr="008B721E">
        <w:rPr>
          <w:b/>
          <w:bCs/>
          <w:color w:val="A02B93" w:themeColor="accent5"/>
        </w:rPr>
        <w:t>Etapas de una perfor</w:t>
      </w:r>
      <w:r w:rsidR="004913F4" w:rsidRPr="008B721E">
        <w:rPr>
          <w:b/>
          <w:bCs/>
          <w:color w:val="A02B93" w:themeColor="accent5"/>
        </w:rPr>
        <w:t>ación.</w:t>
      </w:r>
    </w:p>
    <w:p w14:paraId="2AA3176C" w14:textId="025FBE6B" w:rsidR="004913F4" w:rsidRPr="004913F4" w:rsidRDefault="004913F4" w:rsidP="004913F4">
      <w:pPr>
        <w:spacing w:before="100" w:beforeAutospacing="1" w:after="100" w:afterAutospacing="1" w:line="240" w:lineRule="auto"/>
        <w:divId w:val="1566256809"/>
        <w:rPr>
          <w:rFonts w:eastAsia="Times New Roman"/>
        </w:rPr>
      </w:pPr>
      <w:r>
        <w:rPr>
          <w:rFonts w:eastAsia="Times New Roman"/>
        </w:rPr>
        <w:t xml:space="preserve">• </w:t>
      </w:r>
      <w:r w:rsidRPr="004913F4">
        <w:rPr>
          <w:rFonts w:eastAsia="Times New Roman"/>
        </w:rPr>
        <w:t>Recepción: Llegada de equipos y materiales.</w:t>
      </w:r>
    </w:p>
    <w:p w14:paraId="4DC65A8F" w14:textId="5FB4E977" w:rsidR="004913F4" w:rsidRPr="004913F4" w:rsidRDefault="00716349"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Traslado: Movimiento de la maquinaria al sitio.</w:t>
      </w:r>
    </w:p>
    <w:p w14:paraId="4D8CEF00" w14:textId="109518D3" w:rsidR="004913F4" w:rsidRPr="004913F4" w:rsidRDefault="00716349"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Puesta en marcha: Verificación y arranque de equipos.</w:t>
      </w:r>
    </w:p>
    <w:p w14:paraId="32B99EAE" w14:textId="5D79CFB6" w:rsidR="004913F4" w:rsidRPr="004913F4" w:rsidRDefault="00716349"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Instalación: Montaje de torre y herramientas.</w:t>
      </w:r>
    </w:p>
    <w:p w14:paraId="16093E39" w14:textId="21AE6548" w:rsidR="004913F4" w:rsidRPr="004913F4" w:rsidRDefault="00994732"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Inyección: Preparar fluidos o lodos de perforación.</w:t>
      </w:r>
    </w:p>
    <w:p w14:paraId="7BA4CF58" w14:textId="3500F3B1" w:rsidR="004913F4" w:rsidRPr="004913F4" w:rsidRDefault="00994732"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 xml:space="preserve">Inicio: Comienzo del proceso </w:t>
      </w:r>
      <w:r w:rsidR="001552CF">
        <w:rPr>
          <w:rFonts w:eastAsia="Times New Roman"/>
        </w:rPr>
        <w:t xml:space="preserve">de </w:t>
      </w:r>
      <w:r w:rsidR="00937CC5">
        <w:rPr>
          <w:rFonts w:eastAsia="Times New Roman"/>
        </w:rPr>
        <w:t>perforación.</w:t>
      </w:r>
    </w:p>
    <w:p w14:paraId="7CB35D79" w14:textId="0A848ABE" w:rsidR="004913F4" w:rsidRPr="004913F4" w:rsidRDefault="00994732"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Perforación del estrato: Avance en la roca o suelo.</w:t>
      </w:r>
    </w:p>
    <w:p w14:paraId="0815EA90" w14:textId="26FCBCC5" w:rsidR="004913F4" w:rsidRPr="004913F4" w:rsidRDefault="00994732"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Extracción de tubo interior y testigo: Recuperar muestras.</w:t>
      </w:r>
    </w:p>
    <w:p w14:paraId="4BD456AD" w14:textId="37C5C9C3" w:rsidR="004913F4" w:rsidRPr="004913F4" w:rsidRDefault="00994732"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Movimiento de herramientas: Cambio o ajuste de barras y brocas.</w:t>
      </w:r>
    </w:p>
    <w:p w14:paraId="2C0E05D0" w14:textId="7ADA4D46" w:rsidR="004913F4" w:rsidRPr="004913F4" w:rsidRDefault="00994732"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Almacenaje: Guardar equipos y muestras obtenidas.</w:t>
      </w:r>
    </w:p>
    <w:p w14:paraId="3101C3AC" w14:textId="00B7AAD5" w:rsidR="004913F4" w:rsidRPr="004913F4" w:rsidRDefault="00994732"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Medición: Control de profundidades y parámetros.</w:t>
      </w:r>
    </w:p>
    <w:p w14:paraId="2BBC5F6C" w14:textId="17B5ECEF" w:rsidR="004913F4" w:rsidRPr="004913F4" w:rsidRDefault="00994732"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Finalización de sondaje: Cierre del pozo perforado.</w:t>
      </w:r>
    </w:p>
    <w:p w14:paraId="74A58614" w14:textId="008B60D5" w:rsidR="004913F4" w:rsidRPr="004913F4" w:rsidRDefault="00994732" w:rsidP="004913F4">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Entrega de plataforma: Desmontaje y limpieza del sitio.</w:t>
      </w:r>
    </w:p>
    <w:p w14:paraId="23D096D7" w14:textId="325DF4D2" w:rsidR="00285CBC" w:rsidRPr="00825DD7" w:rsidRDefault="00994732" w:rsidP="00825DD7">
      <w:pPr>
        <w:spacing w:before="100" w:beforeAutospacing="1" w:after="100" w:afterAutospacing="1" w:line="240" w:lineRule="auto"/>
        <w:divId w:val="1566256809"/>
        <w:rPr>
          <w:rFonts w:eastAsia="Times New Roman"/>
        </w:rPr>
      </w:pPr>
      <w:r>
        <w:rPr>
          <w:rFonts w:eastAsia="Times New Roman"/>
        </w:rPr>
        <w:t xml:space="preserve">• </w:t>
      </w:r>
      <w:r w:rsidR="004913F4" w:rsidRPr="004913F4">
        <w:rPr>
          <w:rFonts w:eastAsia="Times New Roman"/>
        </w:rPr>
        <w:t>Entrega de producto final: Presentar informe y testigos.</w:t>
      </w:r>
    </w:p>
    <w:p w14:paraId="5F68456C" w14:textId="77777777" w:rsidR="002234B8" w:rsidRDefault="002234B8"/>
    <w:p w14:paraId="39D627D4" w14:textId="2A6ABB99" w:rsidR="007E2A1A" w:rsidRPr="008B721E" w:rsidRDefault="007E2A1A">
      <w:pPr>
        <w:rPr>
          <w:b/>
          <w:bCs/>
          <w:color w:val="A02B93" w:themeColor="accent5"/>
        </w:rPr>
      </w:pPr>
      <w:r w:rsidRPr="008B721E">
        <w:rPr>
          <w:b/>
          <w:bCs/>
          <w:color w:val="A02B93" w:themeColor="accent5"/>
        </w:rPr>
        <w:t>ITEM 7: Plataforma de perforación.</w:t>
      </w:r>
    </w:p>
    <w:p w14:paraId="63A7D43E" w14:textId="56FCC01F" w:rsidR="007E2A1A" w:rsidRDefault="006438C8">
      <w:r w:rsidRPr="006438C8">
        <w:t>La plataforma de perforación es el lugar del punto del pozo donde se realiza la perforación, cuenta fundamentalmente con una perforadora, una pileta de decantación, una bomba, una casilla, y entre otras de sus partes que lo componen. Es importante que una plataforma de perforación cuente con un sistema contra incendios para garantizar una mayor seguridad, además debe estar lisa y contar con una buena berma</w:t>
      </w:r>
      <w:r w:rsidR="00675E64">
        <w:t>.</w:t>
      </w:r>
    </w:p>
    <w:p w14:paraId="02391B7F" w14:textId="77777777" w:rsidR="007E2A1A" w:rsidRDefault="007E2A1A"/>
    <w:p w14:paraId="568F6AB0" w14:textId="77777777" w:rsidR="00675E64" w:rsidRDefault="00675E64"/>
    <w:p w14:paraId="0F4D3816" w14:textId="45152092" w:rsidR="00716349" w:rsidRPr="008B721E" w:rsidRDefault="00716349">
      <w:pPr>
        <w:rPr>
          <w:b/>
          <w:bCs/>
          <w:color w:val="A02B93" w:themeColor="accent5"/>
        </w:rPr>
      </w:pPr>
      <w:r w:rsidRPr="008B721E">
        <w:rPr>
          <w:b/>
          <w:bCs/>
          <w:color w:val="A02B93" w:themeColor="accent5"/>
        </w:rPr>
        <w:lastRenderedPageBreak/>
        <w:t xml:space="preserve">ITEM </w:t>
      </w:r>
      <w:r w:rsidR="007E2A1A" w:rsidRPr="008B721E">
        <w:rPr>
          <w:b/>
          <w:bCs/>
          <w:color w:val="A02B93" w:themeColor="accent5"/>
        </w:rPr>
        <w:t>8</w:t>
      </w:r>
      <w:r w:rsidRPr="008B721E">
        <w:rPr>
          <w:b/>
          <w:bCs/>
          <w:color w:val="A02B93" w:themeColor="accent5"/>
        </w:rPr>
        <w:t>:</w:t>
      </w:r>
      <w:r w:rsidR="00EC5B71" w:rsidRPr="008B721E">
        <w:rPr>
          <w:b/>
          <w:bCs/>
          <w:color w:val="A02B93" w:themeColor="accent5"/>
        </w:rPr>
        <w:t xml:space="preserve"> Personal.</w:t>
      </w:r>
    </w:p>
    <w:p w14:paraId="2812B378" w14:textId="11E38465" w:rsidR="00EC5B71" w:rsidRDefault="00C3008F">
      <w:r>
        <w:t>Eco Minera está conformada por 1000 empleados, distribuidos en distintas áreas de la empresa. Cuentan además con 10 equipos de perforación para realizar sus tareas y desde cada área los trabajadores deben llenar una matríz de FDS (Ficha de Datos de Seguridad) con 16 puntos para conocer e informarse sobre las medidas de seguridad que debe tener en cuenta a la hora de realizar las operaciones correspondientes.</w:t>
      </w:r>
    </w:p>
    <w:p w14:paraId="7C79C394" w14:textId="77777777" w:rsidR="0024752E" w:rsidRDefault="0024752E"/>
    <w:p w14:paraId="5FBC9AF4" w14:textId="23B1E889" w:rsidR="00675E64" w:rsidRPr="008B721E" w:rsidRDefault="0024752E">
      <w:pPr>
        <w:rPr>
          <w:b/>
          <w:bCs/>
          <w:color w:val="A02B93" w:themeColor="accent5"/>
        </w:rPr>
      </w:pPr>
      <w:r w:rsidRPr="008B721E">
        <w:rPr>
          <w:b/>
          <w:bCs/>
          <w:color w:val="A02B93" w:themeColor="accent5"/>
        </w:rPr>
        <w:t xml:space="preserve">ITEM </w:t>
      </w:r>
      <w:r w:rsidR="00675E64" w:rsidRPr="008B721E">
        <w:rPr>
          <w:b/>
          <w:bCs/>
          <w:color w:val="A02B93" w:themeColor="accent5"/>
        </w:rPr>
        <w:t>9: Almacén.</w:t>
      </w:r>
    </w:p>
    <w:p w14:paraId="5D37EA2B" w14:textId="71AB7861" w:rsidR="00675E64" w:rsidRDefault="00A03553">
      <w:r>
        <w:t xml:space="preserve">La empresa tiene un almacén dentro, donde tienen productos propios y también los que le proporcionan a sus clientes con marcas nacionales e internacionales como </w:t>
      </w:r>
      <w:proofErr w:type="spellStart"/>
      <w:r>
        <w:t>Boal</w:t>
      </w:r>
      <w:proofErr w:type="spellEnd"/>
      <w:r>
        <w:t xml:space="preserve">, </w:t>
      </w:r>
      <w:proofErr w:type="spellStart"/>
      <w:r>
        <w:t>Moref</w:t>
      </w:r>
      <w:proofErr w:type="spellEnd"/>
      <w:r>
        <w:t xml:space="preserve"> y AMC como sus principales proveedoras. Además un taller mecánico donde trabajan alrededor de 50 personas para reparar sus máquinas y hacerles su respectivo mantenimiento, el cuál se realiza cada aproximadamente 800 horas.</w:t>
      </w:r>
    </w:p>
    <w:p w14:paraId="66832244" w14:textId="77777777" w:rsidR="00A03553" w:rsidRDefault="00A03553"/>
    <w:p w14:paraId="0BB53B85" w14:textId="67F7DA85" w:rsidR="00A03553" w:rsidRPr="005A69B4" w:rsidRDefault="00A03553">
      <w:pPr>
        <w:rPr>
          <w:b/>
          <w:bCs/>
          <w:color w:val="A02B93" w:themeColor="accent5"/>
        </w:rPr>
      </w:pPr>
      <w:r w:rsidRPr="005A69B4">
        <w:rPr>
          <w:b/>
          <w:bCs/>
          <w:color w:val="A02B93" w:themeColor="accent5"/>
        </w:rPr>
        <w:t xml:space="preserve">IITEM 10: </w:t>
      </w:r>
      <w:r w:rsidR="0026247D" w:rsidRPr="005A69B4">
        <w:rPr>
          <w:b/>
          <w:bCs/>
          <w:color w:val="A02B93" w:themeColor="accent5"/>
        </w:rPr>
        <w:t>Servicios.</w:t>
      </w:r>
    </w:p>
    <w:p w14:paraId="180C58A3" w14:textId="6AC5247D" w:rsidR="0026247D" w:rsidRDefault="00082CBC">
      <w:r>
        <w:t>En cuanto a sus servicios, la empresa no ofrece el alquiler de sus máquinas, pero sí brindan sus servicios de máquinas de perforación con un equipo asignado: el perforista, el chófer y 2 de sus ayudantes. Éste servicio es el mismo para aire reverso como para diamantina, sólo que cambian sus E.P.P, y también, además de trabajar con mineras, ofrecen sus servicios para realizar pozos para consumo.</w:t>
      </w:r>
    </w:p>
    <w:sectPr w:rsidR="0026247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Arabic Typesetting">
    <w:panose1 w:val="03020402040406030203"/>
    <w:charset w:val="B2"/>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98F"/>
    <w:multiLevelType w:val="hybridMultilevel"/>
    <w:tmpl w:val="80023C4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2BE3208"/>
    <w:multiLevelType w:val="multilevel"/>
    <w:tmpl w:val="FA58A6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C75AD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9760892">
    <w:abstractNumId w:val="2"/>
  </w:num>
  <w:num w:numId="2" w16cid:durableId="204025538">
    <w:abstractNumId w:val="1"/>
  </w:num>
  <w:num w:numId="3" w16cid:durableId="84197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00"/>
    <w:rsid w:val="0003716B"/>
    <w:rsid w:val="00045AB6"/>
    <w:rsid w:val="00071CA5"/>
    <w:rsid w:val="00082CBC"/>
    <w:rsid w:val="000B1646"/>
    <w:rsid w:val="000C3AAC"/>
    <w:rsid w:val="0013762E"/>
    <w:rsid w:val="00143352"/>
    <w:rsid w:val="001552CF"/>
    <w:rsid w:val="00165691"/>
    <w:rsid w:val="001677A3"/>
    <w:rsid w:val="0019254D"/>
    <w:rsid w:val="0019409F"/>
    <w:rsid w:val="001C7D9A"/>
    <w:rsid w:val="002234B8"/>
    <w:rsid w:val="00234279"/>
    <w:rsid w:val="0024752E"/>
    <w:rsid w:val="0026247D"/>
    <w:rsid w:val="00285CBC"/>
    <w:rsid w:val="00290385"/>
    <w:rsid w:val="002C6EB1"/>
    <w:rsid w:val="002D0D77"/>
    <w:rsid w:val="003037D3"/>
    <w:rsid w:val="0039539A"/>
    <w:rsid w:val="003A220A"/>
    <w:rsid w:val="003D5942"/>
    <w:rsid w:val="003D5DF0"/>
    <w:rsid w:val="00401774"/>
    <w:rsid w:val="00437921"/>
    <w:rsid w:val="00442C08"/>
    <w:rsid w:val="004637D6"/>
    <w:rsid w:val="00484794"/>
    <w:rsid w:val="004913F4"/>
    <w:rsid w:val="00497D63"/>
    <w:rsid w:val="004A0A15"/>
    <w:rsid w:val="004A1367"/>
    <w:rsid w:val="004A28F2"/>
    <w:rsid w:val="00501F2D"/>
    <w:rsid w:val="00534C18"/>
    <w:rsid w:val="005469EB"/>
    <w:rsid w:val="00566C14"/>
    <w:rsid w:val="005737B2"/>
    <w:rsid w:val="00594CA9"/>
    <w:rsid w:val="005955C8"/>
    <w:rsid w:val="005A69B4"/>
    <w:rsid w:val="006438C8"/>
    <w:rsid w:val="00675E64"/>
    <w:rsid w:val="0068351E"/>
    <w:rsid w:val="006B6D2F"/>
    <w:rsid w:val="006C387B"/>
    <w:rsid w:val="006D4D3C"/>
    <w:rsid w:val="00716349"/>
    <w:rsid w:val="00717493"/>
    <w:rsid w:val="0076056E"/>
    <w:rsid w:val="00784F1F"/>
    <w:rsid w:val="00793AB9"/>
    <w:rsid w:val="00796136"/>
    <w:rsid w:val="00797E44"/>
    <w:rsid w:val="007D2D37"/>
    <w:rsid w:val="007E2A1A"/>
    <w:rsid w:val="007F00AE"/>
    <w:rsid w:val="00813021"/>
    <w:rsid w:val="00825DD7"/>
    <w:rsid w:val="00840280"/>
    <w:rsid w:val="00841719"/>
    <w:rsid w:val="008778D5"/>
    <w:rsid w:val="008B721E"/>
    <w:rsid w:val="00937CC5"/>
    <w:rsid w:val="00947DFC"/>
    <w:rsid w:val="009578AD"/>
    <w:rsid w:val="00994732"/>
    <w:rsid w:val="009A5851"/>
    <w:rsid w:val="009D4365"/>
    <w:rsid w:val="009F5C74"/>
    <w:rsid w:val="00A03553"/>
    <w:rsid w:val="00A10D09"/>
    <w:rsid w:val="00A406A4"/>
    <w:rsid w:val="00AA26FA"/>
    <w:rsid w:val="00AD2137"/>
    <w:rsid w:val="00AE72E0"/>
    <w:rsid w:val="00B15BB4"/>
    <w:rsid w:val="00B17C92"/>
    <w:rsid w:val="00B216FE"/>
    <w:rsid w:val="00B46661"/>
    <w:rsid w:val="00B5265D"/>
    <w:rsid w:val="00B75D4A"/>
    <w:rsid w:val="00BC6EB7"/>
    <w:rsid w:val="00C00568"/>
    <w:rsid w:val="00C3008F"/>
    <w:rsid w:val="00C71664"/>
    <w:rsid w:val="00C84F6A"/>
    <w:rsid w:val="00C97DC5"/>
    <w:rsid w:val="00CB5229"/>
    <w:rsid w:val="00CF6BFA"/>
    <w:rsid w:val="00D0481E"/>
    <w:rsid w:val="00D21995"/>
    <w:rsid w:val="00D41DA5"/>
    <w:rsid w:val="00D4609E"/>
    <w:rsid w:val="00D6321F"/>
    <w:rsid w:val="00D75DDE"/>
    <w:rsid w:val="00DB081D"/>
    <w:rsid w:val="00DD25B5"/>
    <w:rsid w:val="00E27E92"/>
    <w:rsid w:val="00E330F9"/>
    <w:rsid w:val="00E541B9"/>
    <w:rsid w:val="00E717E6"/>
    <w:rsid w:val="00E97429"/>
    <w:rsid w:val="00E97E85"/>
    <w:rsid w:val="00EA1200"/>
    <w:rsid w:val="00EB58FD"/>
    <w:rsid w:val="00EC5B71"/>
    <w:rsid w:val="00EE538A"/>
    <w:rsid w:val="00F13B0A"/>
    <w:rsid w:val="00F9320D"/>
    <w:rsid w:val="00FA3F4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36FD5DC"/>
  <w15:chartTrackingRefBased/>
  <w15:docId w15:val="{2A208C7D-8E06-4142-BA1E-9E2C8C50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1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1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12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12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12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12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12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12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12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12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12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12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12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12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12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12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12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1200"/>
    <w:rPr>
      <w:rFonts w:eastAsiaTheme="majorEastAsia" w:cstheme="majorBidi"/>
      <w:color w:val="272727" w:themeColor="text1" w:themeTint="D8"/>
    </w:rPr>
  </w:style>
  <w:style w:type="paragraph" w:styleId="Ttulo">
    <w:name w:val="Title"/>
    <w:basedOn w:val="Normal"/>
    <w:next w:val="Normal"/>
    <w:link w:val="TtuloCar"/>
    <w:uiPriority w:val="10"/>
    <w:qFormat/>
    <w:rsid w:val="00EA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12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12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12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1200"/>
    <w:pPr>
      <w:spacing w:before="160"/>
      <w:jc w:val="center"/>
    </w:pPr>
    <w:rPr>
      <w:i/>
      <w:iCs/>
      <w:color w:val="404040" w:themeColor="text1" w:themeTint="BF"/>
    </w:rPr>
  </w:style>
  <w:style w:type="character" w:customStyle="1" w:styleId="CitaCar">
    <w:name w:val="Cita Car"/>
    <w:basedOn w:val="Fuentedeprrafopredeter"/>
    <w:link w:val="Cita"/>
    <w:uiPriority w:val="29"/>
    <w:rsid w:val="00EA1200"/>
    <w:rPr>
      <w:i/>
      <w:iCs/>
      <w:color w:val="404040" w:themeColor="text1" w:themeTint="BF"/>
    </w:rPr>
  </w:style>
  <w:style w:type="paragraph" w:styleId="Prrafodelista">
    <w:name w:val="List Paragraph"/>
    <w:basedOn w:val="Normal"/>
    <w:uiPriority w:val="34"/>
    <w:qFormat/>
    <w:rsid w:val="00EA1200"/>
    <w:pPr>
      <w:ind w:left="720"/>
      <w:contextualSpacing/>
    </w:pPr>
  </w:style>
  <w:style w:type="character" w:styleId="nfasisintenso">
    <w:name w:val="Intense Emphasis"/>
    <w:basedOn w:val="Fuentedeprrafopredeter"/>
    <w:uiPriority w:val="21"/>
    <w:qFormat/>
    <w:rsid w:val="00EA1200"/>
    <w:rPr>
      <w:i/>
      <w:iCs/>
      <w:color w:val="0F4761" w:themeColor="accent1" w:themeShade="BF"/>
    </w:rPr>
  </w:style>
  <w:style w:type="paragraph" w:styleId="Citadestacada">
    <w:name w:val="Intense Quote"/>
    <w:basedOn w:val="Normal"/>
    <w:next w:val="Normal"/>
    <w:link w:val="CitadestacadaCar"/>
    <w:uiPriority w:val="30"/>
    <w:qFormat/>
    <w:rsid w:val="00EA1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1200"/>
    <w:rPr>
      <w:i/>
      <w:iCs/>
      <w:color w:val="0F4761" w:themeColor="accent1" w:themeShade="BF"/>
    </w:rPr>
  </w:style>
  <w:style w:type="character" w:styleId="Referenciaintensa">
    <w:name w:val="Intense Reference"/>
    <w:basedOn w:val="Fuentedeprrafopredeter"/>
    <w:uiPriority w:val="32"/>
    <w:qFormat/>
    <w:rsid w:val="00EA1200"/>
    <w:rPr>
      <w:b/>
      <w:bCs/>
      <w:smallCaps/>
      <w:color w:val="0F4761" w:themeColor="accent1" w:themeShade="BF"/>
      <w:spacing w:val="5"/>
    </w:rPr>
  </w:style>
  <w:style w:type="paragraph" w:styleId="NormalWeb">
    <w:name w:val="Normal (Web)"/>
    <w:basedOn w:val="Normal"/>
    <w:uiPriority w:val="99"/>
    <w:semiHidden/>
    <w:unhideWhenUsed/>
    <w:rsid w:val="00285CBC"/>
    <w:pPr>
      <w:spacing w:before="100" w:beforeAutospacing="1" w:after="100" w:afterAutospacing="1" w:line="240" w:lineRule="auto"/>
    </w:pPr>
    <w:rPr>
      <w:rFonts w:ascii="Times New Roman" w:hAnsi="Times New Roman" w:cs="Times New Roman"/>
      <w:kern w:val="0"/>
      <w14:ligatures w14:val="none"/>
    </w:rPr>
  </w:style>
  <w:style w:type="character" w:styleId="Textoennegrita">
    <w:name w:val="Strong"/>
    <w:basedOn w:val="Fuentedeprrafopredeter"/>
    <w:uiPriority w:val="22"/>
    <w:qFormat/>
    <w:rsid w:val="00285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963</Words>
  <Characters>5300</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martinastoco9@gmail.com</dc:creator>
  <cp:keywords/>
  <dc:description/>
  <cp:lastModifiedBy>martinastoco9@gmail.com</cp:lastModifiedBy>
  <cp:revision>2</cp:revision>
  <dcterms:created xsi:type="dcterms:W3CDTF">2025-07-02T22:34:00Z</dcterms:created>
  <dcterms:modified xsi:type="dcterms:W3CDTF">2025-07-02T22:34:00Z</dcterms:modified>
</cp:coreProperties>
</file>