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336" w:lineRule="auto"/>
        <w:ind w:firstLine="0" w:start="0"/>
        <w:jc w:val="start"/>
      </w:pPr>
      <w:r>
        <w:rPr>
          <w:rFonts w:ascii="Source Serif Pro" w:hAnsi="Source Serif Pro" w:cs="Source Serif Pro" w:eastAsia="Source Serif Pro"/>
          <w:color w:val="000000"/>
          <w:sz w:val="64"/>
          <w:szCs w:val="64"/>
        </w:rPr>
        <w:t xml:space="preserve">Emiliana López Maturano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" w:hAnsi="Source Serif Pro" w:cs="Source Serif Pro" w:eastAsia="Source Serif Pro"/>
          <w:color w:val="000000"/>
          <w:sz w:val="24"/>
          <w:szCs w:val="24"/>
        </w:rPr>
        <w:t xml:space="preserve">6°B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1: </w:t>
      </w:r>
      <w:r>
        <w:rPr>
          <w:rFonts w:ascii="Source Serif Pro Bold" w:hAnsi="Source Serif Pro Bold" w:cs="Source Serif Pro Bold" w:eastAsia="Source Serif Pro Bold"/>
          <w:b/>
          <w:bCs/>
          <w:color w:val="0cc0df"/>
          <w:sz w:val="64"/>
          <w:szCs w:val="64"/>
        </w:rPr>
        <w:t xml:space="preserve">Educación Física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>1. ¿</w:t>
      </w:r>
      <w:r>
        <w:rPr>
          <w:rFonts w:ascii="Source Serif Pro Bold" w:hAnsi="Source Serif Pro Bold" w:cs="Source Serif Pro Bold" w:eastAsia="Source Serif Pro Bold"/>
          <w:b/>
          <w:bCs/>
          <w:color w:val="0097b2"/>
          <w:sz w:val="64"/>
          <w:szCs w:val="64"/>
        </w:rPr>
        <w:t>Qué es la Educación Física y para qué sirve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La Educación Física es una disciplina que promueve el desarrollo integral de las personas a través del movimiento corporal. Sirve para mejorar la salud, fomentar valores como el trabajo en equipo y la disciplina, y desarrollar habilidades motrices, físicas y sociales.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2. </w:t>
      </w:r>
      <w:r>
        <w:rPr>
          <w:rFonts w:ascii="Source Serif Pro Bold" w:hAnsi="Source Serif Pro Bold" w:cs="Source Serif Pro Bold" w:eastAsia="Source Serif Pro Bold"/>
          <w:b/>
          <w:bCs/>
          <w:color w:val="0097b2"/>
          <w:sz w:val="64"/>
          <w:szCs w:val="64"/>
        </w:rPr>
        <w:t>Enumerar los beneficios de realizar actividad física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>Mejora la salud cardiovascular.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>Fortalece músculos y huesos.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>Reduce el estrés y mejora el estado de ánimo.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>Aumenta la autoestima.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>Previene enfermedades crónicas.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>Mejora la calidad del sueño.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>Favorece la socialización.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" w:hAnsi="Source Serif Pro" w:cs="Source Serif Pro" w:eastAsia="Source Serif Pr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3. </w:t>
      </w:r>
      <w:r>
        <w:rPr>
          <w:rFonts w:ascii="Source Serif Pro Bold" w:hAnsi="Source Serif Pro Bold" w:cs="Source Serif Pro Bold" w:eastAsia="Source Serif Pro Bold"/>
          <w:b/>
          <w:bCs/>
          <w:color w:val="0097b2"/>
          <w:sz w:val="64"/>
          <w:szCs w:val="64"/>
        </w:rPr>
        <w:t>Importancia de la entrada en calor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La entrada en calor prepara el cuerpo para la actividad física, evitando lesiones. Aumenta la temperatura corporal y el flujo sanguíneo a los músculos, mejora la movilidad articular y activa el sistema nervioso.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>4. ¿</w:t>
      </w:r>
      <w:r>
        <w:rPr>
          <w:rFonts w:ascii="Source Serif Pro Bold" w:hAnsi="Source Serif Pro Bold" w:cs="Source Serif Pro Bold" w:eastAsia="Source Serif Pro Bold"/>
          <w:b/>
          <w:bCs/>
          <w:color w:val="0097b2"/>
          <w:sz w:val="64"/>
          <w:szCs w:val="64"/>
        </w:rPr>
        <w:t>Qué son las capacidades condicionales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? </w:t>
      </w:r>
      <w:r>
        <w:rPr>
          <w:rFonts w:ascii="Source Serif Pro Bold" w:hAnsi="Source Serif Pro Bold" w:cs="Source Serif Pro Bold" w:eastAsia="Source Serif Pro Bold"/>
          <w:b/>
          <w:bCs/>
          <w:color w:val="0cc0df"/>
          <w:sz w:val="64"/>
          <w:szCs w:val="64"/>
        </w:rPr>
        <w:t xml:space="preserve">Describe cada una y da ejemplos: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Son cualidades físicas que determinan el rendimiento motor: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cc0df"/>
          <w:sz w:val="64"/>
          <w:szCs w:val="64"/>
        </w:rPr>
        <w:t>Fuerza: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 capacidad para vencer una resistencia (ej: levantar pesas).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cc0df"/>
          <w:sz w:val="64"/>
          <w:szCs w:val="64"/>
        </w:rPr>
        <w:t>Velocidad: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 realizar movimientos rápidamente (ej: sprint).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cc0df"/>
          <w:sz w:val="64"/>
          <w:szCs w:val="64"/>
        </w:rPr>
        <w:t>Resistencia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: mantener una actividad durante un período prolongado (ej: correr larga distancia).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cc0df"/>
          <w:sz w:val="64"/>
          <w:szCs w:val="64"/>
        </w:rPr>
        <w:t>Flexibilidad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: amplitud de movimiento en las articulaciones (ej: estiramientos).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>5. ¿</w:t>
      </w:r>
      <w:r>
        <w:rPr>
          <w:rFonts w:ascii="Source Serif Pro Bold" w:hAnsi="Source Serif Pro Bold" w:cs="Source Serif Pro Bold" w:eastAsia="Source Serif Pro Bold"/>
          <w:b/>
          <w:bCs/>
          <w:color w:val="0097b2"/>
          <w:sz w:val="64"/>
          <w:szCs w:val="64"/>
        </w:rPr>
        <w:t>Qué es el sedentarismo?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 </w:t>
      </w:r>
      <w:r>
        <w:rPr>
          <w:rFonts w:ascii="Source Serif Pro Bold" w:hAnsi="Source Serif Pro Bold" w:cs="Source Serif Pro Bold" w:eastAsia="Source Serif Pro Bold"/>
          <w:b/>
          <w:bCs/>
          <w:color w:val="0097b2"/>
          <w:sz w:val="64"/>
          <w:szCs w:val="64"/>
        </w:rPr>
        <w:t xml:space="preserve">Causas y efectos: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El sedentarismo es la falta de actividad física regular.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cc0df"/>
          <w:sz w:val="64"/>
          <w:szCs w:val="64"/>
        </w:rPr>
        <w:t>Causas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: uso excesivo de tecnología, trabajos de oficina, transporte motorizado.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cc0df"/>
          <w:sz w:val="64"/>
          <w:szCs w:val="64"/>
        </w:rPr>
        <w:t xml:space="preserve">Efectos: 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obesidad, enfermedades cardiovasculares, diabetes, problemas emocionales.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---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3131"/>
          <w:sz w:val="64"/>
          <w:szCs w:val="64"/>
        </w:rPr>
        <w:t xml:space="preserve">2: Vóley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1. </w:t>
      </w:r>
      <w:r>
        <w:rPr>
          <w:rFonts w:ascii="Source Serif Pro Bold" w:hAnsi="Source Serif Pro Bold" w:cs="Source Serif Pro Bold" w:eastAsia="Source Serif Pro Bold"/>
          <w:b/>
          <w:bCs/>
          <w:color w:val="ff5757"/>
          <w:sz w:val="64"/>
          <w:szCs w:val="64"/>
        </w:rPr>
        <w:t xml:space="preserve">Reglamento Básico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3131"/>
          <w:sz w:val="64"/>
          <w:szCs w:val="64"/>
        </w:rPr>
        <w:t xml:space="preserve">a. 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Medidas reglamentarias de la cancha de vóley: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5757"/>
          <w:sz w:val="64"/>
          <w:szCs w:val="64"/>
        </w:rPr>
        <w:t xml:space="preserve">Largo: 18 metros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5757"/>
          <w:sz w:val="64"/>
          <w:szCs w:val="64"/>
        </w:rPr>
        <w:t xml:space="preserve">Ancho: 9 metros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5757"/>
          <w:sz w:val="64"/>
          <w:szCs w:val="64"/>
        </w:rPr>
        <w:t xml:space="preserve">Altura de la red: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5757"/>
          <w:sz w:val="64"/>
          <w:szCs w:val="64"/>
        </w:rPr>
        <w:t xml:space="preserve">Hombres: 2,43 metros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5757"/>
          <w:sz w:val="64"/>
          <w:szCs w:val="64"/>
        </w:rPr>
        <w:t xml:space="preserve">Mujeres: 2,24 metros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" w:hAnsi="Source Serif Pro" w:cs="Source Serif Pro" w:eastAsia="Source Serif Pr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3131"/>
          <w:sz w:val="64"/>
          <w:szCs w:val="64"/>
        </w:rPr>
        <w:t>b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. Posiciones y funciones de los jugadores: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3131"/>
          <w:sz w:val="64"/>
          <w:szCs w:val="64"/>
        </w:rPr>
        <w:t>1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. Zaguero derecho (posición 1): sirve y defiende.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3131"/>
          <w:sz w:val="64"/>
          <w:szCs w:val="64"/>
        </w:rPr>
        <w:t>2.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 Zaguero central (posición 6): cubre el fondo.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3131"/>
          <w:sz w:val="64"/>
          <w:szCs w:val="64"/>
        </w:rPr>
        <w:t>3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. Zaguero izquierdo (posición 5): defensa y recepción.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3131"/>
          <w:sz w:val="64"/>
          <w:szCs w:val="64"/>
        </w:rPr>
        <w:t>4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. Delantero izquierdo (posición 4): remata.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3131"/>
          <w:sz w:val="64"/>
          <w:szCs w:val="64"/>
        </w:rPr>
        <w:t>5.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 Delantero central (posición 3): bloqueo y armado.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3131"/>
          <w:sz w:val="64"/>
          <w:szCs w:val="64"/>
        </w:rPr>
        <w:t>6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. Delantero derecho (posición 2): armado y remate.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3131"/>
          <w:sz w:val="64"/>
          <w:szCs w:val="64"/>
        </w:rPr>
        <w:t xml:space="preserve">2. Técnicas Básicas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5757"/>
          <w:sz w:val="64"/>
          <w:szCs w:val="64"/>
        </w:rPr>
        <w:t>a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. Golpe de manos bajas y altas: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Manos bajas (mancheta): se utiliza para recibir saques y remates. Se golpea el balón con los antebrazos.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Manos altas (toque de dedos): se usa para armar o pasar el balón. Se golpea con las yemas de los dedos.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" w:hAnsi="Source Serif Pro" w:cs="Source Serif Pro" w:eastAsia="Source Serif Pr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5757"/>
          <w:sz w:val="64"/>
          <w:szCs w:val="64"/>
        </w:rPr>
        <w:t>b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. Técnica del saque de abajo y de arriba: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Saque de abajo: balón sostenido con una mano, golpeado por debajo con la otra.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Saque de arriba: balón lanzado hacia arriba y golpeado con la palma en lo alto.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5757"/>
          <w:sz w:val="64"/>
          <w:szCs w:val="64"/>
        </w:rPr>
        <w:t>c.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 Diferencia entre saque flotante y con efecto: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Saque flotante: el balón no rota y se mueve irregularmente.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Saque con efecto: el balón rota y su trayectoria es curva.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" w:hAnsi="Source Serif Pro" w:cs="Source Serif Pro" w:eastAsia="Source Serif Pr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5757"/>
          <w:sz w:val="64"/>
          <w:szCs w:val="64"/>
        </w:rPr>
        <w:t>d.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 Técnica de remate: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Consiste en un salto y golpe fuerte con una mano abierta, buscando que el balón pase por encima de la red y caiga en el campo rival. Se debe coordinar carrera, salto, y golpe.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" w:hAnsi="Source Serif Pro" w:cs="Source Serif Pro" w:eastAsia="Source Serif Pr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3131"/>
          <w:sz w:val="64"/>
          <w:szCs w:val="64"/>
        </w:rPr>
        <w:t xml:space="preserve">3. Estrategias de Juego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5757"/>
          <w:sz w:val="64"/>
          <w:szCs w:val="64"/>
        </w:rPr>
        <w:t>a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. Rotación: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Se realiza cuando el equipo recupera el saque. Los jugadores avanzan una posición en sentido horario. Es fundamental para mantener el orden táctico.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ff3131"/>
          <w:sz w:val="64"/>
          <w:szCs w:val="64"/>
        </w:rPr>
        <w:t>b</w:t>
      </w: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. Dibujo del recorrido del balón en jugada ideal de ataque: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" w:hAnsi="Source Serif Pro" w:cs="Source Serif Pro" w:eastAsia="Source Serif Pr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1. Recepción (posición 5 o 6)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2. Armado (posición 2 o 3)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3. Re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Source Serif Pro Bold" w:hAnsi="Source Serif Pro Bold" w:cs="Source Serif Pro Bold" w:eastAsia="Source Serif Pro Bold"/>
          <w:b/>
          <w:bCs/>
          <w:color w:val="000000"/>
          <w:sz w:val="64"/>
          <w:szCs w:val="64"/>
        </w:rPr>
        <w:t xml:space="preserve">mate (posición 4 o 2)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">
    <w:panose1 w:val="020B0704020202020204"/>
    <w:charset w:characterSet="1"/>
    <w:embedBold r:id="rId2"/>
  </w:font>
  <w:font w:name="Arimo Bold Italics">
    <w:panose1 w:val="020B0704020202090204"/>
    <w:charset w:characterSet="1"/>
    <w:embedBoldItalic r:id="rId3"/>
  </w:font>
  <w:font w:name="Arimo">
    <w:panose1 w:val="020B0604020202020204"/>
    <w:charset w:characterSet="1"/>
    <w:embedRegular r:id="rId4"/>
  </w:font>
  <w:font w:name="Source Serif Pro Bold">
    <w:panose1 w:val="02040803050405020204"/>
    <w:charset w:characterSet="1"/>
    <w:embedBold r:id="rId5"/>
  </w:font>
  <w:font w:name="Source Serif Pro">
    <w:panose1 w:val="02040603050405020204"/>
    <w:charset w:characterSet="1"/>
    <w:embedRegular r:id="rId6"/>
  </w:font>
  <w:font w:name="Open Sans Bold">
    <w:panose1 w:val="020B0806030504020204"/>
    <w:charset w:characterSet="1"/>
    <w:embedBold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2025-07-28T23:29:58Z</dcterms:created>
  <dc:creator>Apache POI</dc:creator>
</cp:coreProperties>
</file>