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3ABF3" w14:textId="15631E08" w:rsidR="007B234B" w:rsidRPr="009F164C" w:rsidRDefault="007B234B" w:rsidP="007B234B">
      <w:pPr>
        <w:spacing w:line="360" w:lineRule="auto"/>
        <w:ind w:left="2832" w:firstLine="708"/>
      </w:pPr>
      <w:r w:rsidRPr="009F164C">
        <w:rPr>
          <w:noProof/>
        </w:rPr>
        <w:drawing>
          <wp:anchor distT="0" distB="0" distL="114300" distR="114300" simplePos="0" relativeHeight="251659264" behindDoc="0" locked="0" layoutInCell="1" allowOverlap="1" wp14:anchorId="0BFF2A03" wp14:editId="5BBA20F3">
            <wp:simplePos x="0" y="0"/>
            <wp:positionH relativeFrom="margin">
              <wp:posOffset>1932205</wp:posOffset>
            </wp:positionH>
            <wp:positionV relativeFrom="paragraph">
              <wp:posOffset>19250</wp:posOffset>
            </wp:positionV>
            <wp:extent cx="3035935" cy="753110"/>
            <wp:effectExtent l="0" t="0" r="0" b="8890"/>
            <wp:wrapTopAndBottom/>
            <wp:docPr id="2" name="Imagen 2" descr="LOGO COLO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COLOEGIO.jpg"/>
                    <pic:cNvPicPr>
                      <a:picLocks noChangeAspect="1" noChangeArrowheads="1"/>
                    </pic:cNvPicPr>
                  </pic:nvPicPr>
                  <pic:blipFill>
                    <a:blip r:embed="rId7">
                      <a:extLst>
                        <a:ext uri="{28A0092B-C50C-407E-A947-70E740481C1C}">
                          <a14:useLocalDpi xmlns:a14="http://schemas.microsoft.com/office/drawing/2010/main" val="0"/>
                        </a:ext>
                      </a:extLst>
                    </a:blip>
                    <a:srcRect r="21175" b="17896"/>
                    <a:stretch>
                      <a:fillRect/>
                    </a:stretch>
                  </pic:blipFill>
                  <pic:spPr bwMode="auto">
                    <a:xfrm>
                      <a:off x="0" y="0"/>
                      <a:ext cx="3035935"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164C">
        <w:rPr>
          <w:noProof/>
        </w:rPr>
        <w:drawing>
          <wp:anchor distT="0" distB="0" distL="114300" distR="114300" simplePos="0" relativeHeight="251660288" behindDoc="0" locked="0" layoutInCell="1" allowOverlap="1" wp14:anchorId="08F2514E" wp14:editId="5325CC17">
            <wp:simplePos x="0" y="0"/>
            <wp:positionH relativeFrom="column">
              <wp:posOffset>7620</wp:posOffset>
            </wp:positionH>
            <wp:positionV relativeFrom="paragraph">
              <wp:posOffset>0</wp:posOffset>
            </wp:positionV>
            <wp:extent cx="930910" cy="922655"/>
            <wp:effectExtent l="0" t="0" r="2540" b="0"/>
            <wp:wrapThrough wrapText="bothSides">
              <wp:wrapPolygon edited="0">
                <wp:start x="0" y="0"/>
                <wp:lineTo x="0" y="20961"/>
                <wp:lineTo x="21217" y="20961"/>
                <wp:lineTo x="2121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910"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164C">
        <w:t xml:space="preserve">       </w:t>
      </w:r>
    </w:p>
    <w:p w14:paraId="59483B07" w14:textId="77777777" w:rsidR="007B234B" w:rsidRPr="009F164C" w:rsidRDefault="007B234B" w:rsidP="007B234B">
      <w:pPr>
        <w:spacing w:line="360" w:lineRule="auto"/>
        <w:rPr>
          <w:b/>
        </w:rPr>
      </w:pPr>
      <w:r w:rsidRPr="009F164C">
        <w:rPr>
          <w:b/>
        </w:rPr>
        <w:t xml:space="preserve">Espacio curricular: </w:t>
      </w:r>
      <w:r w:rsidRPr="009F164C">
        <w:rPr>
          <w:bCs/>
        </w:rPr>
        <w:t>Psicología</w:t>
      </w:r>
    </w:p>
    <w:p w14:paraId="430D6CC2" w14:textId="77777777" w:rsidR="007B234B" w:rsidRPr="009F164C" w:rsidRDefault="007B234B" w:rsidP="007B234B">
      <w:pPr>
        <w:spacing w:line="360" w:lineRule="auto"/>
      </w:pPr>
      <w:r w:rsidRPr="009F164C">
        <w:rPr>
          <w:b/>
        </w:rPr>
        <w:t xml:space="preserve">Docente: </w:t>
      </w:r>
      <w:r w:rsidRPr="009F164C">
        <w:rPr>
          <w:bCs/>
        </w:rPr>
        <w:t>Prado Ayelén</w:t>
      </w:r>
    </w:p>
    <w:p w14:paraId="751239EC" w14:textId="761AB731" w:rsidR="007B234B" w:rsidRPr="009F164C" w:rsidRDefault="007B234B" w:rsidP="007B234B">
      <w:pPr>
        <w:spacing w:line="360" w:lineRule="auto"/>
      </w:pPr>
      <w:r w:rsidRPr="009F164C">
        <w:rPr>
          <w:b/>
        </w:rPr>
        <w:t>Fecha de presentación:</w:t>
      </w:r>
      <w:r w:rsidRPr="009F164C">
        <w:t xml:space="preserve"> </w:t>
      </w:r>
      <w:r w:rsidR="0010191B">
        <w:t>29</w:t>
      </w:r>
      <w:r w:rsidRPr="009F164C">
        <w:t>/0</w:t>
      </w:r>
      <w:r w:rsidR="0010191B">
        <w:t>8</w:t>
      </w:r>
      <w:r w:rsidRPr="009F164C">
        <w:t>/202</w:t>
      </w:r>
      <w:r w:rsidR="0010191B">
        <w:t xml:space="preserve">5 </w:t>
      </w:r>
    </w:p>
    <w:p w14:paraId="5744FEB4" w14:textId="77777777" w:rsidR="007B234B" w:rsidRPr="009F164C" w:rsidRDefault="007B234B" w:rsidP="007B234B">
      <w:pPr>
        <w:spacing w:line="360" w:lineRule="auto"/>
      </w:pPr>
      <w:r w:rsidRPr="009F164C">
        <w:rPr>
          <w:b/>
        </w:rPr>
        <w:t>Curso:</w:t>
      </w:r>
      <w:r w:rsidRPr="009F164C">
        <w:t xml:space="preserve"> 5to “B”</w:t>
      </w:r>
    </w:p>
    <w:p w14:paraId="5CDACCB4" w14:textId="77777777" w:rsidR="007B234B" w:rsidRPr="009F164C" w:rsidRDefault="007B234B" w:rsidP="007B234B">
      <w:pPr>
        <w:spacing w:line="360" w:lineRule="auto"/>
      </w:pPr>
      <w:r w:rsidRPr="009F164C">
        <w:rPr>
          <w:b/>
          <w:bCs/>
        </w:rPr>
        <w:t xml:space="preserve">Modalidad: </w:t>
      </w:r>
      <w:r w:rsidRPr="009F164C">
        <w:t>Individual</w:t>
      </w:r>
    </w:p>
    <w:p w14:paraId="50EBED6E" w14:textId="77777777" w:rsidR="007B234B" w:rsidRPr="009F164C" w:rsidRDefault="007B234B" w:rsidP="007B234B">
      <w:pPr>
        <w:spacing w:line="360" w:lineRule="auto"/>
      </w:pPr>
    </w:p>
    <w:p w14:paraId="06007F37" w14:textId="1F93FCE1" w:rsidR="007B234B" w:rsidRPr="009F164C" w:rsidRDefault="007B234B" w:rsidP="007B234B">
      <w:pPr>
        <w:spacing w:line="360" w:lineRule="auto"/>
      </w:pPr>
      <w:r w:rsidRPr="009F164C">
        <w:rPr>
          <w:b/>
        </w:rPr>
        <w:t xml:space="preserve">Objetivo: </w:t>
      </w:r>
      <w:r w:rsidR="00604A40">
        <w:rPr>
          <w:b/>
        </w:rPr>
        <w:t xml:space="preserve">Conocer los procesos mentales </w:t>
      </w:r>
      <w:r w:rsidR="0063135E">
        <w:rPr>
          <w:b/>
        </w:rPr>
        <w:t>superiores</w:t>
      </w:r>
    </w:p>
    <w:p w14:paraId="06686BB7" w14:textId="6AF55C41" w:rsidR="0063135E" w:rsidRPr="0063135E" w:rsidRDefault="007B234B" w:rsidP="0063135E">
      <w:pPr>
        <w:spacing w:line="360" w:lineRule="auto"/>
      </w:pPr>
      <w:r w:rsidRPr="009F164C">
        <w:rPr>
          <w:b/>
          <w:bCs/>
        </w:rPr>
        <w:t>Contenido:</w:t>
      </w:r>
      <w:r>
        <w:t xml:space="preserve"> </w:t>
      </w:r>
      <w:r w:rsidRPr="009F164C">
        <w:rPr>
          <w:noProof/>
        </w:rPr>
        <mc:AlternateContent>
          <mc:Choice Requires="wps">
            <w:drawing>
              <wp:anchor distT="0" distB="0" distL="114300" distR="114300" simplePos="0" relativeHeight="251661312" behindDoc="0" locked="0" layoutInCell="1" allowOverlap="1" wp14:anchorId="6C137561" wp14:editId="418B0113">
                <wp:simplePos x="0" y="0"/>
                <wp:positionH relativeFrom="column">
                  <wp:posOffset>72189</wp:posOffset>
                </wp:positionH>
                <wp:positionV relativeFrom="paragraph">
                  <wp:posOffset>225994</wp:posOffset>
                </wp:positionV>
                <wp:extent cx="6400800" cy="45719"/>
                <wp:effectExtent l="0" t="0" r="19050" b="31115"/>
                <wp:wrapNone/>
                <wp:docPr id="35" name="Conector recto de flecha 35"/>
                <wp:cNvGraphicFramePr/>
                <a:graphic xmlns:a="http://schemas.openxmlformats.org/drawingml/2006/main">
                  <a:graphicData uri="http://schemas.microsoft.com/office/word/2010/wordprocessingShape">
                    <wps:wsp>
                      <wps:cNvCnPr/>
                      <wps:spPr>
                        <a:xfrm flipV="1">
                          <a:off x="0" y="0"/>
                          <a:ext cx="6400800" cy="45719"/>
                        </a:xfrm>
                        <a:prstGeom prst="straightConnector1">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EE3F8EE" id="_x0000_t32" coordsize="21600,21600" o:spt="32" o:oned="t" path="m,l21600,21600e" filled="f">
                <v:path arrowok="t" fillok="f" o:connecttype="none"/>
                <o:lock v:ext="edit" shapetype="t"/>
              </v:shapetype>
              <v:shape id="Conector recto de flecha 35" o:spid="_x0000_s1026" type="#_x0000_t32" style="position:absolute;margin-left:5.7pt;margin-top:17.8pt;width:7in;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" strokecolor="black [3200]" strokeweight=".5pt">
                <v:stroke joinstyle="miter"/>
              </v:shape>
            </w:pict>
          </mc:Fallback>
        </mc:AlternateContent>
      </w:r>
      <w:r w:rsidR="00604A40">
        <w:t xml:space="preserve">Procesos mentales inferiores: </w:t>
      </w:r>
      <w:r w:rsidR="0063135E">
        <w:t xml:space="preserve">Inteligencia según </w:t>
      </w:r>
      <w:r w:rsidR="00FF7C88" w:rsidRPr="0063135E">
        <w:t>Daniel Goleman</w:t>
      </w:r>
    </w:p>
    <w:p w14:paraId="60287AE2" w14:textId="6EF8F669" w:rsidR="007B234B" w:rsidRPr="009F164C" w:rsidRDefault="007B234B" w:rsidP="007B234B">
      <w:pPr>
        <w:spacing w:line="360" w:lineRule="auto"/>
      </w:pPr>
    </w:p>
    <w:p w14:paraId="23AA0F4F" w14:textId="2E368DC7" w:rsidR="005D7EF2" w:rsidRDefault="005D7EF2" w:rsidP="008868E1">
      <w:pPr>
        <w:jc w:val="center"/>
      </w:pPr>
    </w:p>
    <w:p w14:paraId="3D305140" w14:textId="2520ADB9" w:rsidR="00604A40" w:rsidRDefault="00604A40" w:rsidP="00604A40">
      <w:pPr>
        <w:tabs>
          <w:tab w:val="left" w:pos="3945"/>
        </w:tabs>
        <w:spacing w:line="360" w:lineRule="auto"/>
        <w:jc w:val="center"/>
        <w:rPr>
          <w:b/>
          <w:bCs/>
        </w:rPr>
      </w:pPr>
      <w:r>
        <w:rPr>
          <w:b/>
          <w:bCs/>
        </w:rPr>
        <w:t xml:space="preserve">PROCESOS MENTALES </w:t>
      </w:r>
      <w:r w:rsidR="0063135E">
        <w:rPr>
          <w:b/>
          <w:bCs/>
        </w:rPr>
        <w:t>SUPERIORES</w:t>
      </w:r>
    </w:p>
    <w:p w14:paraId="2EA80677" w14:textId="76A73048" w:rsidR="0010191B" w:rsidRPr="0063135E" w:rsidRDefault="00FF7C88" w:rsidP="0010191B">
      <w:pPr>
        <w:tabs>
          <w:tab w:val="left" w:pos="3945"/>
        </w:tabs>
        <w:spacing w:line="360" w:lineRule="auto"/>
        <w:jc w:val="both"/>
      </w:pPr>
      <w:r>
        <w:t>Recuerden que d</w:t>
      </w:r>
      <w:r w:rsidR="0063135E" w:rsidRPr="0063135E">
        <w:t>entro de los procesos cognitivos encontramos los inferiores (memoria, atención y percepción) y los procesos superiores (inteligencia, pensamiento y lenguaje</w:t>
      </w:r>
      <w:r w:rsidR="0010191B" w:rsidRPr="0010191B">
        <w:t xml:space="preserve"> </w:t>
      </w:r>
      <w:r w:rsidR="0010191B">
        <w:t>V</w:t>
      </w:r>
      <w:r w:rsidR="0010191B" w:rsidRPr="0063135E">
        <w:t>amos a empezar a estudiar la INTELIGENCIA. Este proceso lo indagaremos según cuatro autores:</w:t>
      </w:r>
    </w:p>
    <w:p w14:paraId="7F0CCED4" w14:textId="77777777" w:rsidR="0010191B" w:rsidRPr="0063135E" w:rsidRDefault="0010191B" w:rsidP="0010191B">
      <w:pPr>
        <w:pStyle w:val="Prrafodelista"/>
        <w:numPr>
          <w:ilvl w:val="0"/>
          <w:numId w:val="9"/>
        </w:numPr>
        <w:tabs>
          <w:tab w:val="left" w:pos="3945"/>
        </w:tabs>
        <w:spacing w:line="360" w:lineRule="auto"/>
      </w:pPr>
      <w:r w:rsidRPr="0063135E">
        <w:t>Howard Gardner (Inteligencias múltiples)</w:t>
      </w:r>
    </w:p>
    <w:p w14:paraId="2967A5C9" w14:textId="77777777" w:rsidR="0010191B" w:rsidRPr="0063135E" w:rsidRDefault="0010191B" w:rsidP="0010191B">
      <w:pPr>
        <w:pStyle w:val="Prrafodelista"/>
        <w:numPr>
          <w:ilvl w:val="0"/>
          <w:numId w:val="9"/>
        </w:numPr>
        <w:tabs>
          <w:tab w:val="left" w:pos="3945"/>
        </w:tabs>
        <w:spacing w:line="360" w:lineRule="auto"/>
      </w:pPr>
      <w:r w:rsidRPr="0063135E">
        <w:t>Daniel Goleman (Inteligencia emocional)</w:t>
      </w:r>
    </w:p>
    <w:p w14:paraId="084FD2C9" w14:textId="77777777" w:rsidR="0010191B" w:rsidRPr="0063135E" w:rsidRDefault="0010191B" w:rsidP="0010191B">
      <w:pPr>
        <w:pStyle w:val="Prrafodelista"/>
        <w:numPr>
          <w:ilvl w:val="0"/>
          <w:numId w:val="9"/>
        </w:numPr>
        <w:tabs>
          <w:tab w:val="left" w:pos="3945"/>
        </w:tabs>
        <w:spacing w:line="360" w:lineRule="auto"/>
      </w:pPr>
      <w:r w:rsidRPr="0063135E">
        <w:t>Jean Piaget (El desarrollo de la inteligencia)</w:t>
      </w:r>
    </w:p>
    <w:p w14:paraId="7956166C" w14:textId="77777777" w:rsidR="0010191B" w:rsidRDefault="0010191B" w:rsidP="0010191B">
      <w:pPr>
        <w:pStyle w:val="Prrafodelista"/>
        <w:numPr>
          <w:ilvl w:val="0"/>
          <w:numId w:val="9"/>
        </w:numPr>
        <w:tabs>
          <w:tab w:val="left" w:pos="3945"/>
        </w:tabs>
        <w:spacing w:line="360" w:lineRule="auto"/>
      </w:pPr>
      <w:r w:rsidRPr="0063135E">
        <w:t xml:space="preserve">Lev </w:t>
      </w:r>
      <w:proofErr w:type="spellStart"/>
      <w:r w:rsidRPr="0063135E">
        <w:t>Vigotsky</w:t>
      </w:r>
      <w:proofErr w:type="spellEnd"/>
      <w:r w:rsidRPr="0063135E">
        <w:t xml:space="preserve"> (Teoría sociocultural)</w:t>
      </w:r>
    </w:p>
    <w:p w14:paraId="00E18A6E" w14:textId="31629983" w:rsidR="0063135E" w:rsidRDefault="0063135E" w:rsidP="0010191B">
      <w:pPr>
        <w:tabs>
          <w:tab w:val="left" w:pos="3945"/>
        </w:tabs>
        <w:spacing w:line="360" w:lineRule="auto"/>
        <w:jc w:val="both"/>
      </w:pPr>
      <w:r>
        <w:t>En la guía de hoy</w:t>
      </w:r>
      <w:r w:rsidR="00210360">
        <w:t xml:space="preserve">, nos enfocaremos en aprender sobre </w:t>
      </w:r>
      <w:r w:rsidR="00FF7C88" w:rsidRPr="0063135E">
        <w:t>Daniel Goleman</w:t>
      </w:r>
      <w:r w:rsidR="00210360">
        <w:t>.</w:t>
      </w:r>
    </w:p>
    <w:p w14:paraId="7BFF36B8" w14:textId="08E325F6" w:rsidR="00210360" w:rsidRDefault="00210360" w:rsidP="0063135E">
      <w:pPr>
        <w:tabs>
          <w:tab w:val="left" w:pos="3945"/>
        </w:tabs>
        <w:spacing w:line="360" w:lineRule="auto"/>
      </w:pPr>
    </w:p>
    <w:p w14:paraId="1F448ADC" w14:textId="7A8AFEA8" w:rsidR="00210360" w:rsidRPr="000A0613" w:rsidRDefault="00FF7C88" w:rsidP="000A0613">
      <w:pPr>
        <w:tabs>
          <w:tab w:val="left" w:pos="3945"/>
        </w:tabs>
        <w:spacing w:line="360" w:lineRule="auto"/>
        <w:jc w:val="center"/>
        <w:rPr>
          <w:color w:val="000000" w:themeColor="text1"/>
        </w:rPr>
      </w:pPr>
      <w:r w:rsidRPr="000A0613">
        <w:rPr>
          <w:color w:val="000000" w:themeColor="text1"/>
        </w:rPr>
        <w:t>INTELIGENCIA EMOCIONAL</w:t>
      </w:r>
    </w:p>
    <w:p w14:paraId="41586958" w14:textId="2D25DD2B" w:rsidR="00FF7C88" w:rsidRPr="000A0613" w:rsidRDefault="00FF7C88" w:rsidP="000A0613">
      <w:pPr>
        <w:tabs>
          <w:tab w:val="left" w:pos="3945"/>
        </w:tabs>
        <w:spacing w:line="360" w:lineRule="auto"/>
        <w:jc w:val="both"/>
        <w:rPr>
          <w:b/>
          <w:bCs/>
          <w:color w:val="000000" w:themeColor="text1"/>
        </w:rPr>
      </w:pPr>
      <w:r w:rsidRPr="000A0613">
        <w:rPr>
          <w:b/>
          <w:bCs/>
          <w:color w:val="000000" w:themeColor="text1"/>
        </w:rPr>
        <w:t xml:space="preserve">Biografía </w:t>
      </w:r>
    </w:p>
    <w:p w14:paraId="1F27EDD4" w14:textId="01376AFD" w:rsidR="00FF7C88" w:rsidRPr="000A0613" w:rsidRDefault="00FF7C88" w:rsidP="00C70A8C">
      <w:pPr>
        <w:pStyle w:val="NormalWeb"/>
        <w:shd w:val="clear" w:color="auto" w:fill="FFFFFF"/>
        <w:spacing w:before="120" w:beforeAutospacing="0" w:after="120" w:afterAutospacing="0" w:line="360" w:lineRule="auto"/>
        <w:ind w:firstLine="708"/>
        <w:jc w:val="both"/>
        <w:rPr>
          <w:color w:val="000000" w:themeColor="text1"/>
        </w:rPr>
      </w:pPr>
      <w:r w:rsidRPr="000A0613">
        <w:rPr>
          <w:color w:val="000000" w:themeColor="text1"/>
          <w:shd w:val="clear" w:color="auto" w:fill="FFFFFF"/>
        </w:rPr>
        <w:t>Daniel Goleman (</w:t>
      </w:r>
      <w:hyperlink r:id="rId9" w:tooltip="Stockton (California)" w:history="1">
        <w:r w:rsidRPr="000A0613">
          <w:rPr>
            <w:rStyle w:val="Hipervnculo"/>
            <w:color w:val="000000" w:themeColor="text1"/>
            <w:u w:val="none"/>
            <w:shd w:val="clear" w:color="auto" w:fill="FFFFFF"/>
          </w:rPr>
          <w:t>Stockton</w:t>
        </w:r>
      </w:hyperlink>
      <w:r w:rsidRPr="000A0613">
        <w:rPr>
          <w:color w:val="000000" w:themeColor="text1"/>
          <w:shd w:val="clear" w:color="auto" w:fill="FFFFFF"/>
        </w:rPr>
        <w:t>, </w:t>
      </w:r>
      <w:hyperlink r:id="rId10" w:tooltip="7 de marzo" w:history="1">
        <w:r w:rsidRPr="000A0613">
          <w:rPr>
            <w:rStyle w:val="Hipervnculo"/>
            <w:color w:val="000000" w:themeColor="text1"/>
            <w:u w:val="none"/>
            <w:shd w:val="clear" w:color="auto" w:fill="FFFFFF"/>
          </w:rPr>
          <w:t>7 de marzo</w:t>
        </w:r>
      </w:hyperlink>
      <w:r w:rsidRPr="000A0613">
        <w:rPr>
          <w:color w:val="000000" w:themeColor="text1"/>
          <w:shd w:val="clear" w:color="auto" w:fill="FFFFFF"/>
        </w:rPr>
        <w:t> de </w:t>
      </w:r>
      <w:hyperlink r:id="rId11" w:tooltip="1946" w:history="1">
        <w:r w:rsidRPr="000A0613">
          <w:rPr>
            <w:rStyle w:val="Hipervnculo"/>
            <w:color w:val="000000" w:themeColor="text1"/>
            <w:u w:val="none"/>
            <w:shd w:val="clear" w:color="auto" w:fill="FFFFFF"/>
          </w:rPr>
          <w:t>1946</w:t>
        </w:r>
      </w:hyperlink>
      <w:r w:rsidRPr="000A0613">
        <w:rPr>
          <w:color w:val="000000" w:themeColor="text1"/>
          <w:shd w:val="clear" w:color="auto" w:fill="FFFFFF"/>
        </w:rPr>
        <w:t>)</w:t>
      </w:r>
      <w:hyperlink r:id="rId12" w:anchor="cite_note-1" w:history="1"/>
      <w:r w:rsidR="00C70A8C">
        <w:rPr>
          <w:color w:val="000000" w:themeColor="text1"/>
          <w:shd w:val="clear" w:color="auto" w:fill="FFFFFF"/>
          <w:vertAlign w:val="superscript"/>
        </w:rPr>
        <w:t xml:space="preserve"> </w:t>
      </w:r>
      <w:r w:rsidRPr="000A0613">
        <w:rPr>
          <w:color w:val="000000" w:themeColor="text1"/>
          <w:shd w:val="clear" w:color="auto" w:fill="FFFFFF"/>
        </w:rPr>
        <w:t>​es un </w:t>
      </w:r>
      <w:hyperlink r:id="rId13" w:tooltip="Psicólogo" w:history="1">
        <w:r w:rsidRPr="000A0613">
          <w:rPr>
            <w:rStyle w:val="Hipervnculo"/>
            <w:color w:val="000000" w:themeColor="text1"/>
            <w:u w:val="none"/>
            <w:shd w:val="clear" w:color="auto" w:fill="FFFFFF"/>
          </w:rPr>
          <w:t>psicólogo</w:t>
        </w:r>
      </w:hyperlink>
      <w:r w:rsidRPr="000A0613">
        <w:rPr>
          <w:color w:val="000000" w:themeColor="text1"/>
          <w:shd w:val="clear" w:color="auto" w:fill="FFFFFF"/>
        </w:rPr>
        <w:t>, </w:t>
      </w:r>
      <w:hyperlink r:id="rId14" w:tooltip="Periodista" w:history="1">
        <w:r w:rsidRPr="000A0613">
          <w:rPr>
            <w:rStyle w:val="Hipervnculo"/>
            <w:color w:val="000000" w:themeColor="text1"/>
            <w:u w:val="none"/>
            <w:shd w:val="clear" w:color="auto" w:fill="FFFFFF"/>
          </w:rPr>
          <w:t>periodista</w:t>
        </w:r>
      </w:hyperlink>
      <w:r w:rsidRPr="000A0613">
        <w:rPr>
          <w:color w:val="000000" w:themeColor="text1"/>
          <w:shd w:val="clear" w:color="auto" w:fill="FFFFFF"/>
        </w:rPr>
        <w:t> y </w:t>
      </w:r>
      <w:hyperlink r:id="rId15" w:tooltip="Escritor" w:history="1">
        <w:r w:rsidRPr="000A0613">
          <w:rPr>
            <w:rStyle w:val="Hipervnculo"/>
            <w:color w:val="000000" w:themeColor="text1"/>
            <w:u w:val="none"/>
            <w:shd w:val="clear" w:color="auto" w:fill="FFFFFF"/>
          </w:rPr>
          <w:t>escritor</w:t>
        </w:r>
      </w:hyperlink>
      <w:r w:rsidRPr="000A0613">
        <w:rPr>
          <w:color w:val="000000" w:themeColor="text1"/>
          <w:shd w:val="clear" w:color="auto" w:fill="FFFFFF"/>
        </w:rPr>
        <w:t> </w:t>
      </w:r>
      <w:hyperlink r:id="rId16" w:tooltip="Estadounidense" w:history="1">
        <w:r w:rsidRPr="000A0613">
          <w:rPr>
            <w:rStyle w:val="Hipervnculo"/>
            <w:color w:val="000000" w:themeColor="text1"/>
            <w:u w:val="none"/>
            <w:shd w:val="clear" w:color="auto" w:fill="FFFFFF"/>
          </w:rPr>
          <w:t>estadounidense</w:t>
        </w:r>
      </w:hyperlink>
      <w:r w:rsidRPr="000A0613">
        <w:rPr>
          <w:color w:val="000000" w:themeColor="text1"/>
          <w:shd w:val="clear" w:color="auto" w:fill="FFFFFF"/>
        </w:rPr>
        <w:t>. Adquirió fama </w:t>
      </w:r>
      <w:hyperlink r:id="rId17" w:tooltip="Mundo" w:history="1">
        <w:r w:rsidRPr="000A0613">
          <w:rPr>
            <w:rStyle w:val="Hipervnculo"/>
            <w:color w:val="000000" w:themeColor="text1"/>
            <w:u w:val="none"/>
            <w:shd w:val="clear" w:color="auto" w:fill="FFFFFF"/>
          </w:rPr>
          <w:t>mundial</w:t>
        </w:r>
      </w:hyperlink>
      <w:r w:rsidRPr="000A0613">
        <w:rPr>
          <w:color w:val="000000" w:themeColor="text1"/>
          <w:shd w:val="clear" w:color="auto" w:fill="FFFFFF"/>
        </w:rPr>
        <w:t> a partir de la publicación de su libro Emotional Intelligence (en español Inteligencia emocional) en 1995.</w:t>
      </w:r>
      <w:r w:rsidR="00C70A8C">
        <w:rPr>
          <w:color w:val="000000" w:themeColor="text1"/>
          <w:shd w:val="clear" w:color="auto" w:fill="FFFFFF"/>
        </w:rPr>
        <w:t xml:space="preserve"> </w:t>
      </w:r>
      <w:r w:rsidR="00C70A8C">
        <w:rPr>
          <w:color w:val="000000" w:themeColor="text1"/>
        </w:rPr>
        <w:t>E</w:t>
      </w:r>
      <w:r w:rsidRPr="000A0613">
        <w:rPr>
          <w:color w:val="000000" w:themeColor="text1"/>
        </w:rPr>
        <w:t>studió antropología en la </w:t>
      </w:r>
      <w:hyperlink r:id="rId18" w:tooltip="Amherst College" w:history="1">
        <w:r w:rsidRPr="000A0613">
          <w:rPr>
            <w:rStyle w:val="Hipervnculo"/>
            <w:color w:val="000000" w:themeColor="text1"/>
            <w:u w:val="none"/>
          </w:rPr>
          <w:t>Universidad de Amherst</w:t>
        </w:r>
      </w:hyperlink>
      <w:r w:rsidRPr="000A0613">
        <w:rPr>
          <w:color w:val="000000" w:themeColor="text1"/>
        </w:rPr>
        <w:t>, </w:t>
      </w:r>
      <w:hyperlink r:id="rId19" w:tooltip="Massachusetts" w:history="1">
        <w:r w:rsidRPr="000A0613">
          <w:rPr>
            <w:rStyle w:val="Hipervnculo"/>
            <w:color w:val="000000" w:themeColor="text1"/>
            <w:u w:val="none"/>
          </w:rPr>
          <w:t>Massachusetts</w:t>
        </w:r>
      </w:hyperlink>
      <w:r w:rsidRPr="000A0613">
        <w:rPr>
          <w:color w:val="000000" w:themeColor="text1"/>
        </w:rPr>
        <w:t xml:space="preserve"> para posteriormente </w:t>
      </w:r>
      <w:r w:rsidRPr="000A0613">
        <w:rPr>
          <w:color w:val="000000" w:themeColor="text1"/>
        </w:rPr>
        <w:lastRenderedPageBreak/>
        <w:t>obtener su doctorado en la </w:t>
      </w:r>
      <w:hyperlink r:id="rId20" w:tooltip="Universidad de Harvard" w:history="1">
        <w:r w:rsidRPr="000A0613">
          <w:rPr>
            <w:rStyle w:val="Hipervnculo"/>
            <w:color w:val="000000" w:themeColor="text1"/>
            <w:u w:val="none"/>
          </w:rPr>
          <w:t>Universidad de Harvard</w:t>
        </w:r>
      </w:hyperlink>
      <w:r w:rsidRPr="000A0613">
        <w:rPr>
          <w:color w:val="000000" w:themeColor="text1"/>
        </w:rPr>
        <w:t>, también en Massachusett</w:t>
      </w:r>
      <w:r w:rsidR="00C70A8C">
        <w:rPr>
          <w:color w:val="000000" w:themeColor="text1"/>
        </w:rPr>
        <w:t xml:space="preserve">s. </w:t>
      </w:r>
      <w:r w:rsidRPr="000A0613">
        <w:rPr>
          <w:color w:val="000000" w:themeColor="text1"/>
        </w:rPr>
        <w:t>Trabajó como redactor de la sección de ciencias de la conducta y del cerebro del periódico </w:t>
      </w:r>
      <w:hyperlink r:id="rId21" w:tooltip="The New York Times" w:history="1">
        <w:r w:rsidRPr="000A0613">
          <w:rPr>
            <w:rStyle w:val="Hipervnculo"/>
            <w:color w:val="000000" w:themeColor="text1"/>
            <w:u w:val="none"/>
          </w:rPr>
          <w:t>The New York Times</w:t>
        </w:r>
      </w:hyperlink>
      <w:r w:rsidRPr="000A0613">
        <w:rPr>
          <w:color w:val="000000" w:themeColor="text1"/>
        </w:rPr>
        <w:t>.​ Ha sido editor de la revista 'Psychology Today' y profesor de psicología en la </w:t>
      </w:r>
      <w:hyperlink r:id="rId22" w:tooltip="Universidad de Harvard" w:history="1">
        <w:r w:rsidRPr="000A0613">
          <w:rPr>
            <w:rStyle w:val="Hipervnculo"/>
            <w:color w:val="000000" w:themeColor="text1"/>
            <w:u w:val="none"/>
          </w:rPr>
          <w:t>Universidad de Harvard</w:t>
        </w:r>
      </w:hyperlink>
      <w:r w:rsidRPr="000A0613">
        <w:rPr>
          <w:color w:val="000000" w:themeColor="text1"/>
        </w:rPr>
        <w:t>, en la que obtuvo su </w:t>
      </w:r>
      <w:hyperlink r:id="rId23" w:tooltip="Doctorado" w:history="1">
        <w:r w:rsidRPr="000A0613">
          <w:rPr>
            <w:rStyle w:val="Hipervnculo"/>
            <w:color w:val="000000" w:themeColor="text1"/>
            <w:u w:val="none"/>
          </w:rPr>
          <w:t>doctorado</w:t>
        </w:r>
      </w:hyperlink>
      <w:r w:rsidRPr="000A0613">
        <w:rPr>
          <w:color w:val="000000" w:themeColor="text1"/>
        </w:rPr>
        <w:t>.</w:t>
      </w:r>
      <w:r w:rsidR="00C70A8C" w:rsidRPr="00C70A8C">
        <w:t xml:space="preserve"> </w:t>
      </w:r>
      <w:r w:rsidR="00C70A8C">
        <w:rPr>
          <w:noProof/>
        </w:rPr>
        <w:drawing>
          <wp:inline distT="0" distB="0" distL="0" distR="0" wp14:anchorId="6EC926E0" wp14:editId="562F898B">
            <wp:extent cx="5612130" cy="3108325"/>
            <wp:effectExtent l="0" t="0" r="7620" b="0"/>
            <wp:docPr id="8" name="Imagen 8" descr="50 frases de Daniel Goleman sobre la Inteligencia Emo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50 frases de Daniel Goleman sobre la Inteligencia Emociona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3108325"/>
                    </a:xfrm>
                    <a:prstGeom prst="rect">
                      <a:avLst/>
                    </a:prstGeom>
                    <a:noFill/>
                    <a:ln>
                      <a:noFill/>
                    </a:ln>
                  </pic:spPr>
                </pic:pic>
              </a:graphicData>
            </a:graphic>
          </wp:inline>
        </w:drawing>
      </w:r>
    </w:p>
    <w:p w14:paraId="59DB8E1E" w14:textId="77777777" w:rsidR="00FF7C88" w:rsidRPr="000A0613" w:rsidRDefault="00FF7C88" w:rsidP="00C70A8C">
      <w:pPr>
        <w:pStyle w:val="NormalWeb"/>
        <w:shd w:val="clear" w:color="auto" w:fill="FFFFFF"/>
        <w:spacing w:before="120" w:beforeAutospacing="0" w:after="120" w:afterAutospacing="0" w:line="360" w:lineRule="auto"/>
        <w:ind w:firstLine="708"/>
        <w:jc w:val="both"/>
        <w:rPr>
          <w:color w:val="000000" w:themeColor="text1"/>
        </w:rPr>
      </w:pPr>
      <w:r w:rsidRPr="000A0613">
        <w:rPr>
          <w:color w:val="000000" w:themeColor="text1"/>
        </w:rPr>
        <w:t>Goleman fue cofundador de la Collaborative for Academic, Social and Emotional Learning (Sociedad para el Aprendizaje Académico, Social y Emocional) en el Centro de Estudios Infantiles de la </w:t>
      </w:r>
      <w:hyperlink r:id="rId25" w:tooltip="Universidad de Yale" w:history="1">
        <w:r w:rsidRPr="000A0613">
          <w:rPr>
            <w:rStyle w:val="Hipervnculo"/>
            <w:color w:val="000000" w:themeColor="text1"/>
            <w:u w:val="none"/>
          </w:rPr>
          <w:t>Universidad de Yale</w:t>
        </w:r>
      </w:hyperlink>
      <w:r w:rsidRPr="000A0613">
        <w:rPr>
          <w:color w:val="000000" w:themeColor="text1"/>
        </w:rPr>
        <w:t> (posteriormente en la </w:t>
      </w:r>
      <w:hyperlink r:id="rId26" w:tooltip="Universidad de Illinois" w:history="1">
        <w:r w:rsidRPr="000A0613">
          <w:rPr>
            <w:rStyle w:val="Hipervnculo"/>
            <w:color w:val="000000" w:themeColor="text1"/>
            <w:u w:val="none"/>
          </w:rPr>
          <w:t>Universidad de Illinois</w:t>
        </w:r>
      </w:hyperlink>
      <w:r w:rsidRPr="000A0613">
        <w:rPr>
          <w:color w:val="000000" w:themeColor="text1"/>
        </w:rPr>
        <w:t>, en Chicago), cuya misión es ayudar a las escuelas a introducir cursos de </w:t>
      </w:r>
      <w:hyperlink r:id="rId27" w:tooltip="Educación emocional" w:history="1">
        <w:r w:rsidRPr="000A0613">
          <w:rPr>
            <w:rStyle w:val="Hipervnculo"/>
            <w:color w:val="000000" w:themeColor="text1"/>
            <w:u w:val="none"/>
          </w:rPr>
          <w:t>educación emocional</w:t>
        </w:r>
      </w:hyperlink>
      <w:r w:rsidRPr="000A0613">
        <w:rPr>
          <w:color w:val="000000" w:themeColor="text1"/>
        </w:rPr>
        <w:t>.</w:t>
      </w:r>
    </w:p>
    <w:p w14:paraId="16155C56" w14:textId="77408278" w:rsidR="00FF7C88" w:rsidRPr="00C70A8C" w:rsidRDefault="00FF7C88" w:rsidP="000A0613">
      <w:pPr>
        <w:tabs>
          <w:tab w:val="left" w:pos="3945"/>
        </w:tabs>
        <w:spacing w:line="360" w:lineRule="auto"/>
        <w:jc w:val="both"/>
        <w:rPr>
          <w:b/>
          <w:bCs/>
          <w:color w:val="000000" w:themeColor="text1"/>
        </w:rPr>
      </w:pPr>
      <w:r w:rsidRPr="00C70A8C">
        <w:rPr>
          <w:b/>
          <w:bCs/>
          <w:color w:val="000000" w:themeColor="text1"/>
        </w:rPr>
        <w:t>Inteligencia emocional</w:t>
      </w:r>
    </w:p>
    <w:p w14:paraId="00DA265D" w14:textId="1B02FCAA" w:rsidR="00FF7C88" w:rsidRPr="000A0613" w:rsidRDefault="00C70A8C" w:rsidP="00C70A8C">
      <w:pPr>
        <w:tabs>
          <w:tab w:val="left" w:pos="567"/>
        </w:tabs>
        <w:spacing w:line="360" w:lineRule="auto"/>
        <w:jc w:val="both"/>
        <w:rPr>
          <w:color w:val="000000" w:themeColor="text1"/>
          <w:shd w:val="clear" w:color="auto" w:fill="FFFFFF"/>
        </w:rPr>
      </w:pPr>
      <w:r>
        <w:rPr>
          <w:color w:val="000000" w:themeColor="text1"/>
          <w:shd w:val="clear" w:color="auto" w:fill="FFFFFF"/>
        </w:rPr>
        <w:tab/>
      </w:r>
      <w:r w:rsidR="00FF7C88" w:rsidRPr="000A0613">
        <w:rPr>
          <w:color w:val="000000" w:themeColor="text1"/>
          <w:shd w:val="clear" w:color="auto" w:fill="FFFFFF"/>
        </w:rPr>
        <w:t>El término Inteligencia Emocional se refiere a la capacidad humana de sentir, entender, controlar y modificar los estados emocionales de uno mismo y también de los demás.</w:t>
      </w:r>
      <w:r w:rsidR="000A0613" w:rsidRPr="000A0613">
        <w:rPr>
          <w:color w:val="000000" w:themeColor="text1"/>
          <w:shd w:val="clear" w:color="auto" w:fill="FFFFFF"/>
        </w:rPr>
        <w:t xml:space="preserve"> </w:t>
      </w:r>
      <w:r>
        <w:rPr>
          <w:color w:val="000000" w:themeColor="text1"/>
          <w:shd w:val="clear" w:color="auto" w:fill="FFFFFF"/>
        </w:rPr>
        <w:t>E</w:t>
      </w:r>
      <w:r w:rsidR="000A0613" w:rsidRPr="000A0613">
        <w:rPr>
          <w:color w:val="000000" w:themeColor="text1"/>
          <w:shd w:val="clear" w:color="auto" w:fill="FFFFFF"/>
        </w:rPr>
        <w:t xml:space="preserve">s la capacidad que tenemos las personas para percibir las emociones tanto propias como ajenas, así como comprenderlas y regularlas. </w:t>
      </w:r>
    </w:p>
    <w:p w14:paraId="4939F6AC" w14:textId="031CF269" w:rsidR="000A0613" w:rsidRPr="000A0613" w:rsidRDefault="00C70A8C" w:rsidP="000A0613">
      <w:pPr>
        <w:tabs>
          <w:tab w:val="left" w:pos="3945"/>
        </w:tabs>
        <w:spacing w:line="360" w:lineRule="auto"/>
        <w:jc w:val="both"/>
        <w:rPr>
          <w:color w:val="000000" w:themeColor="text1"/>
          <w:shd w:val="clear" w:color="auto" w:fill="FFFFFF"/>
        </w:rPr>
      </w:pPr>
      <w:r>
        <w:rPr>
          <w:color w:val="000000" w:themeColor="text1"/>
          <w:shd w:val="clear" w:color="auto" w:fill="FFFFFF"/>
        </w:rPr>
        <w:t xml:space="preserve">        </w:t>
      </w:r>
      <w:r w:rsidR="000A0613" w:rsidRPr="000A0613">
        <w:rPr>
          <w:color w:val="000000" w:themeColor="text1"/>
          <w:shd w:val="clear" w:color="auto" w:fill="FFFFFF"/>
        </w:rPr>
        <w:t>La inteligencia emocional nos ayuda a trabajar en equipo escuchando a los demás, proponiendo iniciativas, sabiendo lidiar con los conflictos.</w:t>
      </w:r>
    </w:p>
    <w:p w14:paraId="75A2B52C" w14:textId="55D7C956" w:rsidR="000A0613" w:rsidRPr="000A0613" w:rsidRDefault="00C70A8C" w:rsidP="00C70A8C">
      <w:pPr>
        <w:tabs>
          <w:tab w:val="left" w:pos="567"/>
        </w:tabs>
        <w:spacing w:line="360" w:lineRule="auto"/>
        <w:jc w:val="both"/>
        <w:rPr>
          <w:color w:val="000000" w:themeColor="text1"/>
          <w:lang w:val="es-AR"/>
        </w:rPr>
      </w:pPr>
      <w:r>
        <w:rPr>
          <w:color w:val="000000" w:themeColor="text1"/>
          <w:lang w:val="es-AR"/>
        </w:rPr>
        <w:tab/>
      </w:r>
      <w:r w:rsidR="000A0613" w:rsidRPr="000A0613">
        <w:rPr>
          <w:color w:val="000000" w:themeColor="text1"/>
          <w:lang w:val="es-AR"/>
        </w:rPr>
        <w:t xml:space="preserve">Tener una baja inteligencia emocional es un problema que puede tener una importante influencia en todo tipo de relaciones sociales. Algunos expertos incluso sugieren que la inteligencia emocional puede llegar a ser más importante que el cociente intelectual para </w:t>
      </w:r>
      <w:r w:rsidR="000A0613" w:rsidRPr="000A0613">
        <w:rPr>
          <w:color w:val="000000" w:themeColor="text1"/>
          <w:lang w:val="es-AR"/>
        </w:rPr>
        <w:lastRenderedPageBreak/>
        <w:t>determinar el éxito. Piensa</w:t>
      </w:r>
      <w:r>
        <w:rPr>
          <w:color w:val="000000" w:themeColor="text1"/>
          <w:lang w:val="es-AR"/>
        </w:rPr>
        <w:t>n</w:t>
      </w:r>
      <w:r w:rsidR="000A0613" w:rsidRPr="000A0613">
        <w:rPr>
          <w:color w:val="000000" w:themeColor="text1"/>
          <w:lang w:val="es-AR"/>
        </w:rPr>
        <w:t xml:space="preserve"> </w:t>
      </w:r>
      <w:r w:rsidRPr="000A0613">
        <w:rPr>
          <w:color w:val="000000" w:themeColor="text1"/>
          <w:lang w:val="es-AR"/>
        </w:rPr>
        <w:t>que,</w:t>
      </w:r>
      <w:r w:rsidR="000A0613" w:rsidRPr="000A0613">
        <w:rPr>
          <w:color w:val="000000" w:themeColor="text1"/>
          <w:lang w:val="es-AR"/>
        </w:rPr>
        <w:t xml:space="preserve"> si hay un éxito que realmente merece la pena, que realmente te hace sentir feliz, es el que logras en tus relaciones con los demás.</w:t>
      </w:r>
      <w:r>
        <w:rPr>
          <w:color w:val="000000" w:themeColor="text1"/>
          <w:lang w:val="es-AR"/>
        </w:rPr>
        <w:t xml:space="preserve"> </w:t>
      </w:r>
      <w:r w:rsidR="000A0613" w:rsidRPr="000A0613">
        <w:rPr>
          <w:color w:val="000000" w:themeColor="text1"/>
          <w:lang w:val="es-AR"/>
        </w:rPr>
        <w:t>Por eso</w:t>
      </w:r>
      <w:r>
        <w:rPr>
          <w:color w:val="000000" w:themeColor="text1"/>
          <w:lang w:val="es-AR"/>
        </w:rPr>
        <w:t>,</w:t>
      </w:r>
      <w:r w:rsidR="000A0613" w:rsidRPr="000A0613">
        <w:rPr>
          <w:color w:val="000000" w:themeColor="text1"/>
          <w:lang w:val="es-AR"/>
        </w:rPr>
        <w:t> las personas con baja inteligencia emocional tienen tantas dificultades para </w:t>
      </w:r>
      <w:hyperlink r:id="rId28" w:tgtFrame="_blank" w:history="1">
        <w:r w:rsidR="000A0613" w:rsidRPr="000A0613">
          <w:rPr>
            <w:rStyle w:val="Hipervnculo"/>
            <w:color w:val="000000" w:themeColor="text1"/>
            <w:u w:val="none"/>
            <w:lang w:val="es-AR"/>
          </w:rPr>
          <w:t>triunfar.</w:t>
        </w:r>
      </w:hyperlink>
      <w:r w:rsidR="000A0613" w:rsidRPr="000A0613">
        <w:rPr>
          <w:color w:val="000000" w:themeColor="text1"/>
          <w:lang w:val="es-AR"/>
        </w:rPr>
        <w:t> Precisamente sus relaciones con los demás se caracterizan por ser problemáticas y por carecer de una serie de ingredientes fundamentales para que puedan salir adelante de forma saludable.</w:t>
      </w:r>
    </w:p>
    <w:p w14:paraId="02979B21" w14:textId="57108E85" w:rsidR="000A0613" w:rsidRDefault="00C70A8C" w:rsidP="00C70A8C">
      <w:pPr>
        <w:tabs>
          <w:tab w:val="left" w:pos="567"/>
        </w:tabs>
        <w:spacing w:line="360" w:lineRule="auto"/>
        <w:jc w:val="both"/>
        <w:rPr>
          <w:color w:val="000000" w:themeColor="text1"/>
        </w:rPr>
      </w:pPr>
      <w:r>
        <w:rPr>
          <w:color w:val="000000" w:themeColor="text1"/>
        </w:rPr>
        <w:tab/>
      </w:r>
      <w:r w:rsidR="000A0613" w:rsidRPr="000A0613">
        <w:rPr>
          <w:color w:val="000000" w:themeColor="text1"/>
        </w:rPr>
        <w:t>Con una baja inteligencia emocional puede ser difícil manejar situaciones con los compañeros de trabajo, los jefes, los subordinados, los amigos, la pareja, los familiares y con cualquier otra persona.</w:t>
      </w:r>
    </w:p>
    <w:p w14:paraId="3138717D" w14:textId="67E7EAA9" w:rsidR="00C70A8C" w:rsidRPr="00C70A8C" w:rsidRDefault="00C70A8C" w:rsidP="00C70A8C">
      <w:pPr>
        <w:tabs>
          <w:tab w:val="left" w:pos="567"/>
        </w:tabs>
        <w:spacing w:line="360" w:lineRule="auto"/>
        <w:jc w:val="both"/>
        <w:rPr>
          <w:b/>
          <w:bCs/>
          <w:color w:val="000000" w:themeColor="text1"/>
        </w:rPr>
      </w:pPr>
      <w:r w:rsidRPr="00C70A8C">
        <w:rPr>
          <w:b/>
          <w:bCs/>
          <w:color w:val="000000" w:themeColor="text1"/>
        </w:rPr>
        <w:t>Componentes de la inteligencia emocional</w:t>
      </w:r>
    </w:p>
    <w:p w14:paraId="01771442" w14:textId="12AA85E9" w:rsidR="006A15F0" w:rsidRDefault="006A15F0" w:rsidP="000A0613">
      <w:pPr>
        <w:tabs>
          <w:tab w:val="left" w:pos="3945"/>
        </w:tabs>
        <w:spacing w:line="360" w:lineRule="auto"/>
        <w:jc w:val="both"/>
        <w:rPr>
          <w:color w:val="000000" w:themeColor="text1"/>
          <w:lang w:val="es-AR"/>
        </w:rPr>
      </w:pPr>
      <w:r>
        <w:rPr>
          <w:color w:val="000000" w:themeColor="text1"/>
          <w:lang w:val="es-AR"/>
        </w:rPr>
        <w:t>El desarrollo de la inteligencia emocional incluye 5 componentes:</w:t>
      </w:r>
    </w:p>
    <w:p w14:paraId="25EF3125" w14:textId="0FE0FE94" w:rsidR="000A0613" w:rsidRPr="000A0613" w:rsidRDefault="00C70A8C" w:rsidP="000A0613">
      <w:pPr>
        <w:tabs>
          <w:tab w:val="left" w:pos="3945"/>
        </w:tabs>
        <w:spacing w:line="360" w:lineRule="auto"/>
        <w:jc w:val="both"/>
        <w:rPr>
          <w:color w:val="000000" w:themeColor="text1"/>
          <w:lang w:val="es-AR"/>
        </w:rPr>
      </w:pPr>
      <w:r>
        <w:rPr>
          <w:color w:val="000000" w:themeColor="text1"/>
          <w:lang w:val="es-AR"/>
        </w:rPr>
        <w:t>1-</w:t>
      </w:r>
      <w:r w:rsidR="000A0613" w:rsidRPr="000A0613">
        <w:rPr>
          <w:color w:val="000000" w:themeColor="text1"/>
          <w:lang w:val="es-AR"/>
        </w:rPr>
        <w:t>Autoconciencia Emocional</w:t>
      </w:r>
    </w:p>
    <w:p w14:paraId="643D29BD" w14:textId="6C7ED305" w:rsidR="000A0613" w:rsidRPr="000A0613" w:rsidRDefault="006A15F0" w:rsidP="000A0613">
      <w:pPr>
        <w:tabs>
          <w:tab w:val="left" w:pos="3945"/>
        </w:tabs>
        <w:spacing w:line="360" w:lineRule="auto"/>
        <w:jc w:val="both"/>
        <w:rPr>
          <w:color w:val="000000" w:themeColor="text1"/>
          <w:lang w:val="es-AR"/>
        </w:rPr>
      </w:pPr>
      <w:r>
        <w:rPr>
          <w:noProof/>
        </w:rPr>
        <w:drawing>
          <wp:anchor distT="0" distB="0" distL="114300" distR="114300" simplePos="0" relativeHeight="251663360" behindDoc="0" locked="0" layoutInCell="1" allowOverlap="1" wp14:anchorId="0BD16246" wp14:editId="50D1E739">
            <wp:simplePos x="0" y="0"/>
            <wp:positionH relativeFrom="column">
              <wp:posOffset>3343910</wp:posOffset>
            </wp:positionH>
            <wp:positionV relativeFrom="paragraph">
              <wp:posOffset>12700</wp:posOffset>
            </wp:positionV>
            <wp:extent cx="2224405" cy="1481455"/>
            <wp:effectExtent l="0" t="0" r="4445" b="4445"/>
            <wp:wrapThrough wrapText="bothSides">
              <wp:wrapPolygon edited="0">
                <wp:start x="740" y="0"/>
                <wp:lineTo x="0" y="556"/>
                <wp:lineTo x="0" y="21109"/>
                <wp:lineTo x="740" y="21387"/>
                <wp:lineTo x="20718" y="21387"/>
                <wp:lineTo x="21458" y="21109"/>
                <wp:lineTo x="21458" y="556"/>
                <wp:lineTo x="20718" y="0"/>
                <wp:lineTo x="740" y="0"/>
              </wp:wrapPolygon>
            </wp:wrapThrough>
            <wp:docPr id="10" name="Imagen 10" descr="Para qué sirven las emociones? - Somos Psicología y Form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ra qué sirven las emociones? - Somos Psicología y Formació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24405" cy="14814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70A8C">
        <w:rPr>
          <w:color w:val="000000" w:themeColor="text1"/>
          <w:lang w:val="es-AR"/>
        </w:rPr>
        <w:t>T</w:t>
      </w:r>
      <w:r w:rsidR="000A0613" w:rsidRPr="000A0613">
        <w:rPr>
          <w:color w:val="000000" w:themeColor="text1"/>
          <w:lang w:val="es-AR"/>
        </w:rPr>
        <w:t>ener la habilidad de reconocer y entender las emociones propias y el estado de ánimo. Es un proceso intelectual y gracias a él, podemos establecer una relación entre lo que sentimos, cómo lo expresamos y cómo lo viven los demás. Ponemos el foco en nuestro interior para entendernos un poco mejor.</w:t>
      </w:r>
      <w:r w:rsidR="00C70A8C">
        <w:rPr>
          <w:color w:val="000000" w:themeColor="text1"/>
          <w:lang w:val="es-AR"/>
        </w:rPr>
        <w:t xml:space="preserve"> Por ejemplo, reconozco que estoy enojado.</w:t>
      </w:r>
      <w:r>
        <w:rPr>
          <w:color w:val="000000" w:themeColor="text1"/>
          <w:lang w:val="es-AR"/>
        </w:rPr>
        <w:t xml:space="preserve"> </w:t>
      </w:r>
    </w:p>
    <w:p w14:paraId="7403BFE3" w14:textId="74AFD938" w:rsidR="000A0613" w:rsidRPr="000A0613" w:rsidRDefault="00C70A8C" w:rsidP="000A0613">
      <w:pPr>
        <w:tabs>
          <w:tab w:val="left" w:pos="3945"/>
        </w:tabs>
        <w:spacing w:line="360" w:lineRule="auto"/>
        <w:jc w:val="both"/>
        <w:rPr>
          <w:color w:val="000000" w:themeColor="text1"/>
          <w:lang w:val="es-AR"/>
        </w:rPr>
      </w:pPr>
      <w:r>
        <w:rPr>
          <w:color w:val="000000" w:themeColor="text1"/>
          <w:lang w:val="es-AR"/>
        </w:rPr>
        <w:t>2-</w:t>
      </w:r>
      <w:r w:rsidR="000A0613" w:rsidRPr="000A0613">
        <w:rPr>
          <w:color w:val="000000" w:themeColor="text1"/>
          <w:lang w:val="es-AR"/>
        </w:rPr>
        <w:t>Autorregulación Emocional</w:t>
      </w:r>
    </w:p>
    <w:p w14:paraId="52569667" w14:textId="31CD569F" w:rsidR="000A0613" w:rsidRPr="000A0613" w:rsidRDefault="000A0613" w:rsidP="000A0613">
      <w:pPr>
        <w:tabs>
          <w:tab w:val="left" w:pos="3945"/>
        </w:tabs>
        <w:spacing w:line="360" w:lineRule="auto"/>
        <w:jc w:val="both"/>
        <w:rPr>
          <w:color w:val="000000" w:themeColor="text1"/>
          <w:lang w:val="es-AR"/>
        </w:rPr>
      </w:pPr>
      <w:r w:rsidRPr="000A0613">
        <w:rPr>
          <w:color w:val="000000" w:themeColor="text1"/>
          <w:lang w:val="es-AR"/>
        </w:rPr>
        <w:t>También conocida como autocontrol emocional, implica la capacidad de controlar los impulsos y las emociones de una forma asertiva y correcta</w:t>
      </w:r>
      <w:r w:rsidR="00C70A8C">
        <w:rPr>
          <w:color w:val="000000" w:themeColor="text1"/>
          <w:lang w:val="es-AR"/>
        </w:rPr>
        <w:t xml:space="preserve">. </w:t>
      </w:r>
      <w:r w:rsidRPr="000A0613">
        <w:rPr>
          <w:color w:val="000000" w:themeColor="text1"/>
          <w:lang w:val="es-AR"/>
        </w:rPr>
        <w:t>Una baja autorregulación emocional puede llevar a muchos conflictos, broncas y altercados con aquellos que nos rodean. Gracias al autocontrol emocional, podemos </w:t>
      </w:r>
      <w:hyperlink r:id="rId30" w:history="1">
        <w:r w:rsidRPr="000A0613">
          <w:rPr>
            <w:rStyle w:val="Hipervnculo"/>
            <w:color w:val="000000" w:themeColor="text1"/>
            <w:u w:val="none"/>
            <w:lang w:val="es-AR"/>
          </w:rPr>
          <w:t>regular nuestras respuestas emocionales</w:t>
        </w:r>
      </w:hyperlink>
      <w:r w:rsidRPr="000A0613">
        <w:rPr>
          <w:color w:val="000000" w:themeColor="text1"/>
          <w:lang w:val="es-AR"/>
        </w:rPr>
        <w:t> reaccionando de manera adecuada ante los acontecimientos que nos depara la vida, de manera que podemos adaptarnos mejor al entorno que nos rodea.</w:t>
      </w:r>
    </w:p>
    <w:p w14:paraId="5ED4BF8A" w14:textId="77777777" w:rsidR="000A0613" w:rsidRPr="000A0613" w:rsidRDefault="000A0613" w:rsidP="000A0613">
      <w:pPr>
        <w:tabs>
          <w:tab w:val="left" w:pos="3945"/>
        </w:tabs>
        <w:spacing w:line="360" w:lineRule="auto"/>
        <w:jc w:val="both"/>
        <w:rPr>
          <w:color w:val="000000" w:themeColor="text1"/>
          <w:lang w:val="es-AR"/>
        </w:rPr>
      </w:pPr>
      <w:r w:rsidRPr="000A0613">
        <w:rPr>
          <w:color w:val="000000" w:themeColor="text1"/>
          <w:lang w:val="es-AR"/>
        </w:rPr>
        <w:t>Se trata de aprender a pensar las cosas antes de hablar, poder racionalizar la emoción para evitar que nos desborde y se transforme en ansiedad o adquirir recursos propios para aprender a gestionar nuestras conductas y emociones nosotros mismos.</w:t>
      </w:r>
    </w:p>
    <w:p w14:paraId="77EA1EF4" w14:textId="31A7A4BC" w:rsidR="000A0613" w:rsidRPr="000A0613" w:rsidRDefault="00C70A8C" w:rsidP="000A0613">
      <w:pPr>
        <w:tabs>
          <w:tab w:val="left" w:pos="3945"/>
        </w:tabs>
        <w:spacing w:line="360" w:lineRule="auto"/>
        <w:jc w:val="both"/>
        <w:rPr>
          <w:color w:val="000000" w:themeColor="text1"/>
          <w:lang w:val="es-AR"/>
        </w:rPr>
      </w:pPr>
      <w:r>
        <w:rPr>
          <w:color w:val="000000" w:themeColor="text1"/>
          <w:lang w:val="es-AR"/>
        </w:rPr>
        <w:t>3-</w:t>
      </w:r>
      <w:r w:rsidR="000A0613" w:rsidRPr="000A0613">
        <w:rPr>
          <w:color w:val="000000" w:themeColor="text1"/>
          <w:lang w:val="es-AR"/>
        </w:rPr>
        <w:t>Motivación</w:t>
      </w:r>
    </w:p>
    <w:p w14:paraId="6BB26B00" w14:textId="1963F6F5" w:rsidR="000A0613" w:rsidRPr="000A0613" w:rsidRDefault="006A15F0" w:rsidP="000A0613">
      <w:pPr>
        <w:tabs>
          <w:tab w:val="left" w:pos="3945"/>
        </w:tabs>
        <w:spacing w:line="360" w:lineRule="auto"/>
        <w:jc w:val="both"/>
        <w:rPr>
          <w:color w:val="000000" w:themeColor="text1"/>
          <w:lang w:val="es-AR"/>
        </w:rPr>
      </w:pPr>
      <w:r>
        <w:rPr>
          <w:color w:val="000000" w:themeColor="text1"/>
          <w:lang w:val="es-AR"/>
        </w:rPr>
        <w:t xml:space="preserve">    </w:t>
      </w:r>
      <w:r w:rsidR="000A0613" w:rsidRPr="000A0613">
        <w:rPr>
          <w:color w:val="000000" w:themeColor="text1"/>
          <w:lang w:val="es-AR"/>
        </w:rPr>
        <w:t xml:space="preserve">Esta es un proceso psicológico que comprende la habilidad de dirigir nuestros estados emocionales hacia una meta u objetivo determinado, siempre con un foco positivo y con </w:t>
      </w:r>
      <w:r w:rsidR="000A0613" w:rsidRPr="000A0613">
        <w:rPr>
          <w:color w:val="000000" w:themeColor="text1"/>
          <w:lang w:val="es-AR"/>
        </w:rPr>
        <w:lastRenderedPageBreak/>
        <w:t>mucha energía. Gracias a la motivación, también nos podemos recuperar más fácilmente de contratiempos de la vida, encontrar soluciones rápidamente y volver a encaminarnos hacia nuestras metas, siendo más persistentes y enfáticos.</w:t>
      </w:r>
    </w:p>
    <w:p w14:paraId="7A66D9AF" w14:textId="77777777" w:rsidR="000A0613" w:rsidRPr="000A0613" w:rsidRDefault="000A0613" w:rsidP="000A0613">
      <w:pPr>
        <w:tabs>
          <w:tab w:val="left" w:pos="3945"/>
        </w:tabs>
        <w:spacing w:line="360" w:lineRule="auto"/>
        <w:jc w:val="both"/>
        <w:rPr>
          <w:color w:val="000000" w:themeColor="text1"/>
          <w:lang w:val="es-AR"/>
        </w:rPr>
      </w:pPr>
      <w:r w:rsidRPr="000A0613">
        <w:rPr>
          <w:color w:val="000000" w:themeColor="text1"/>
          <w:lang w:val="es-AR"/>
        </w:rPr>
        <w:t>La falta de motivación se traduce en aburrimiento, cansancio, rutina entendida de una forma negativa, tristeza… En cambio, tener una razón para luchar se transforma en un motor para vivir.</w:t>
      </w:r>
    </w:p>
    <w:p w14:paraId="56BA178B" w14:textId="6F8AE2E0" w:rsidR="000A0613" w:rsidRPr="000A0613" w:rsidRDefault="006A15F0" w:rsidP="000A0613">
      <w:pPr>
        <w:tabs>
          <w:tab w:val="left" w:pos="3945"/>
        </w:tabs>
        <w:spacing w:line="360" w:lineRule="auto"/>
        <w:jc w:val="both"/>
        <w:rPr>
          <w:color w:val="000000" w:themeColor="text1"/>
          <w:lang w:val="es-AR"/>
        </w:rPr>
      </w:pPr>
      <w:r>
        <w:rPr>
          <w:color w:val="000000" w:themeColor="text1"/>
          <w:lang w:val="es-AR"/>
        </w:rPr>
        <w:t>4-</w:t>
      </w:r>
      <w:r w:rsidR="000A0613" w:rsidRPr="000A0613">
        <w:rPr>
          <w:color w:val="000000" w:themeColor="text1"/>
          <w:lang w:val="es-AR"/>
        </w:rPr>
        <w:t>Empatía</w:t>
      </w:r>
    </w:p>
    <w:p w14:paraId="3C260AD6" w14:textId="35054146" w:rsidR="000A0613" w:rsidRPr="000A0613" w:rsidRDefault="006A15F0" w:rsidP="000A0613">
      <w:pPr>
        <w:tabs>
          <w:tab w:val="left" w:pos="3945"/>
        </w:tabs>
        <w:spacing w:line="360" w:lineRule="auto"/>
        <w:jc w:val="both"/>
        <w:rPr>
          <w:color w:val="000000" w:themeColor="text1"/>
          <w:lang w:val="es-AR"/>
        </w:rPr>
      </w:pPr>
      <w:r>
        <w:rPr>
          <w:noProof/>
        </w:rPr>
        <w:drawing>
          <wp:anchor distT="0" distB="0" distL="114300" distR="114300" simplePos="0" relativeHeight="251662336" behindDoc="0" locked="0" layoutInCell="1" allowOverlap="1" wp14:anchorId="4C01997C" wp14:editId="66B079BE">
            <wp:simplePos x="0" y="0"/>
            <wp:positionH relativeFrom="column">
              <wp:posOffset>3604260</wp:posOffset>
            </wp:positionH>
            <wp:positionV relativeFrom="paragraph">
              <wp:posOffset>86995</wp:posOffset>
            </wp:positionV>
            <wp:extent cx="2025015" cy="1350010"/>
            <wp:effectExtent l="152400" t="152400" r="356235" b="364490"/>
            <wp:wrapThrough wrapText="bothSides">
              <wp:wrapPolygon edited="0">
                <wp:start x="813" y="-2438"/>
                <wp:lineTo x="-1626" y="-1829"/>
                <wp:lineTo x="-1422" y="22860"/>
                <wp:lineTo x="2032" y="27127"/>
                <wp:lineTo x="21539" y="27127"/>
                <wp:lineTo x="21742" y="26517"/>
                <wp:lineTo x="24993" y="22860"/>
                <wp:lineTo x="25197" y="3048"/>
                <wp:lineTo x="22758" y="-1524"/>
                <wp:lineTo x="22555" y="-2438"/>
                <wp:lineTo x="813" y="-2438"/>
              </wp:wrapPolygon>
            </wp:wrapThrough>
            <wp:docPr id="9" name="Imagen 9" descr="Psicología Holística Trascendental: La Empatía, más que estar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sicología Holística Trascendental: La Empatía, más que estar en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25015" cy="135001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color w:val="000000" w:themeColor="text1"/>
          <w:lang w:val="es-AR"/>
        </w:rPr>
        <w:t xml:space="preserve">    </w:t>
      </w:r>
      <w:r w:rsidR="000A0613" w:rsidRPr="000A0613">
        <w:rPr>
          <w:color w:val="000000" w:themeColor="text1"/>
          <w:lang w:val="es-AR"/>
        </w:rPr>
        <w:t>Cuando hablamos de </w:t>
      </w:r>
      <w:hyperlink r:id="rId32" w:history="1">
        <w:r w:rsidR="000A0613" w:rsidRPr="000A0613">
          <w:rPr>
            <w:rStyle w:val="Hipervnculo"/>
            <w:color w:val="000000" w:themeColor="text1"/>
            <w:u w:val="none"/>
            <w:lang w:val="es-AR"/>
          </w:rPr>
          <w:t>empatía</w:t>
        </w:r>
      </w:hyperlink>
      <w:r w:rsidR="000A0613" w:rsidRPr="000A0613">
        <w:rPr>
          <w:color w:val="000000" w:themeColor="text1"/>
          <w:lang w:val="es-AR"/>
        </w:rPr>
        <w:t>, nos referimos a la famosa capacidad de ponernos en el lugar del otro, de reconocer las emociones y los sentimientos ajenos. En algunos casos extremos, incluso de vivir esas emociones.</w:t>
      </w:r>
      <w:r w:rsidRPr="006A15F0">
        <w:t xml:space="preserve"> </w:t>
      </w:r>
    </w:p>
    <w:p w14:paraId="1A7A7755" w14:textId="5761ABCF" w:rsidR="000A0613" w:rsidRPr="000A0613" w:rsidRDefault="006A15F0" w:rsidP="000A0613">
      <w:pPr>
        <w:tabs>
          <w:tab w:val="left" w:pos="3945"/>
        </w:tabs>
        <w:spacing w:line="360" w:lineRule="auto"/>
        <w:jc w:val="both"/>
        <w:rPr>
          <w:color w:val="000000" w:themeColor="text1"/>
          <w:lang w:val="es-AR"/>
        </w:rPr>
      </w:pPr>
      <w:r>
        <w:rPr>
          <w:color w:val="000000" w:themeColor="text1"/>
          <w:lang w:val="es-AR"/>
        </w:rPr>
        <w:t xml:space="preserve">    </w:t>
      </w:r>
      <w:r w:rsidR="000A0613" w:rsidRPr="000A0613">
        <w:rPr>
          <w:color w:val="000000" w:themeColor="text1"/>
          <w:lang w:val="es-AR"/>
        </w:rPr>
        <w:t>Gracias a esta habilidad, somos capaces de entender e interiorizar las emociones de los demás a partir de la expresión emocional que estos que nos muestran. Ponemos conciencia, pues, en los sentimientos y emociones de quienes nos rodean, vemos nuestro entorno desde otra perspectiva en vez de poner el foco en nosotros mismos. Saber cómo se siente otra persona mediante la comprensión de sus gestos es una capacidad que favorece la comprensión mutua y nos permite tener más y mejores relaciones interpersonales.</w:t>
      </w:r>
    </w:p>
    <w:p w14:paraId="6740A535" w14:textId="3F052425" w:rsidR="000A0613" w:rsidRPr="000A0613" w:rsidRDefault="000A0613" w:rsidP="000A0613">
      <w:pPr>
        <w:tabs>
          <w:tab w:val="left" w:pos="3945"/>
        </w:tabs>
        <w:spacing w:line="360" w:lineRule="auto"/>
        <w:jc w:val="both"/>
        <w:rPr>
          <w:color w:val="000000" w:themeColor="text1"/>
          <w:lang w:val="es-AR"/>
        </w:rPr>
      </w:pPr>
      <w:r w:rsidRPr="000A0613">
        <w:rPr>
          <w:color w:val="000000" w:themeColor="text1"/>
          <w:lang w:val="es-AR"/>
        </w:rPr>
        <w:t xml:space="preserve">Por ejemplo, si alguien llora a nuestro lado, podemos entender que está sufriendo algún tipo de dolor, ya sea físico o emocional. </w:t>
      </w:r>
    </w:p>
    <w:p w14:paraId="73745B49" w14:textId="432D9EBB" w:rsidR="000A0613" w:rsidRPr="000A0613" w:rsidRDefault="00A54C80" w:rsidP="000A0613">
      <w:pPr>
        <w:tabs>
          <w:tab w:val="left" w:pos="3945"/>
        </w:tabs>
        <w:spacing w:line="360" w:lineRule="auto"/>
        <w:jc w:val="both"/>
        <w:rPr>
          <w:color w:val="000000" w:themeColor="text1"/>
          <w:lang w:val="es-AR"/>
        </w:rPr>
      </w:pPr>
      <w:r>
        <w:rPr>
          <w:noProof/>
        </w:rPr>
        <w:drawing>
          <wp:anchor distT="0" distB="0" distL="114300" distR="114300" simplePos="0" relativeHeight="251664384" behindDoc="0" locked="0" layoutInCell="1" allowOverlap="1" wp14:anchorId="7E0F53DB" wp14:editId="1B4E6BCD">
            <wp:simplePos x="0" y="0"/>
            <wp:positionH relativeFrom="margin">
              <wp:posOffset>0</wp:posOffset>
            </wp:positionH>
            <wp:positionV relativeFrom="paragraph">
              <wp:posOffset>246030</wp:posOffset>
            </wp:positionV>
            <wp:extent cx="2343785" cy="1656080"/>
            <wp:effectExtent l="0" t="0" r="0" b="0"/>
            <wp:wrapThrough wrapText="bothSides">
              <wp:wrapPolygon edited="0">
                <wp:start x="2985" y="248"/>
                <wp:lineTo x="2107" y="1242"/>
                <wp:lineTo x="1404" y="2982"/>
                <wp:lineTo x="878" y="12672"/>
                <wp:lineTo x="1931" y="16647"/>
                <wp:lineTo x="2107" y="21120"/>
                <wp:lineTo x="19487" y="21120"/>
                <wp:lineTo x="19487" y="16647"/>
                <wp:lineTo x="20541" y="12672"/>
                <wp:lineTo x="19839" y="8696"/>
                <wp:lineTo x="19839" y="5963"/>
                <wp:lineTo x="19487" y="4721"/>
                <wp:lineTo x="20365" y="2733"/>
                <wp:lineTo x="20014" y="1739"/>
                <wp:lineTo x="18258" y="248"/>
                <wp:lineTo x="2985" y="248"/>
              </wp:wrapPolygon>
            </wp:wrapThrough>
            <wp:docPr id="11" name="Imagen 11" descr="habilidades sociales – Canal del Área de Tecnología Educ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abilidades sociales – Canal del Área de Tecnología Educativa"/>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43785" cy="165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6A15F0">
        <w:rPr>
          <w:color w:val="000000" w:themeColor="text1"/>
          <w:lang w:val="es-AR"/>
        </w:rPr>
        <w:t>5-</w:t>
      </w:r>
      <w:r w:rsidR="000A0613" w:rsidRPr="000A0613">
        <w:rPr>
          <w:color w:val="000000" w:themeColor="text1"/>
          <w:lang w:val="es-AR"/>
        </w:rPr>
        <w:t>Habilidades Sociales</w:t>
      </w:r>
    </w:p>
    <w:p w14:paraId="726CD4E1" w14:textId="11C4BA59" w:rsidR="000A0613" w:rsidRPr="000A0613" w:rsidRDefault="006A15F0" w:rsidP="000A0613">
      <w:pPr>
        <w:tabs>
          <w:tab w:val="left" w:pos="3945"/>
        </w:tabs>
        <w:spacing w:line="360" w:lineRule="auto"/>
        <w:jc w:val="both"/>
        <w:rPr>
          <w:color w:val="000000" w:themeColor="text1"/>
          <w:lang w:val="es-AR"/>
        </w:rPr>
      </w:pPr>
      <w:r>
        <w:rPr>
          <w:color w:val="000000" w:themeColor="text1"/>
          <w:lang w:val="es-AR"/>
        </w:rPr>
        <w:t xml:space="preserve">     </w:t>
      </w:r>
      <w:r w:rsidR="000A0613" w:rsidRPr="000A0613">
        <w:rPr>
          <w:color w:val="000000" w:themeColor="text1"/>
          <w:lang w:val="es-AR"/>
        </w:rPr>
        <w:t>Entendemos las habilidades sociales como el conjunto de capacidades que nos permiten dar respuestas adecuadas al entorno y relacionarnos mejor con las personas que nos rodean. Son la clave para un buen desarrollo personal y profesional. Gracias a ellas, podemos comunicarnos de manera más asertiva, dando a conocer nuestras necesidades para que quienes nos rodean entiendan mejor cómo nos sentimos.</w:t>
      </w:r>
      <w:r>
        <w:rPr>
          <w:color w:val="000000" w:themeColor="text1"/>
          <w:lang w:val="es-AR"/>
        </w:rPr>
        <w:t xml:space="preserve"> </w:t>
      </w:r>
    </w:p>
    <w:p w14:paraId="542FBDAA" w14:textId="77777777" w:rsidR="000A0613" w:rsidRPr="000A0613" w:rsidRDefault="000A0613" w:rsidP="000A0613">
      <w:pPr>
        <w:tabs>
          <w:tab w:val="left" w:pos="3945"/>
        </w:tabs>
        <w:spacing w:line="360" w:lineRule="auto"/>
        <w:jc w:val="both"/>
        <w:rPr>
          <w:color w:val="000000" w:themeColor="text1"/>
          <w:lang w:val="es-AR"/>
        </w:rPr>
      </w:pPr>
      <w:r w:rsidRPr="000A0613">
        <w:rPr>
          <w:color w:val="000000" w:themeColor="text1"/>
          <w:lang w:val="es-AR"/>
        </w:rPr>
        <w:lastRenderedPageBreak/>
        <w:t>Un ejemplo de buenas habilidades sociales son aquellas personas que mantienen la calma y saben expresar sus opiniones y emociones de una manera tranquila, evitando el conflicto con un hecho potencialmente peligroso, como una discusión o un debate.</w:t>
      </w:r>
    </w:p>
    <w:p w14:paraId="756918E5" w14:textId="77777777" w:rsidR="000A0613" w:rsidRDefault="000A0613" w:rsidP="00FF7C88">
      <w:pPr>
        <w:tabs>
          <w:tab w:val="left" w:pos="3945"/>
        </w:tabs>
        <w:spacing w:line="360" w:lineRule="auto"/>
      </w:pPr>
    </w:p>
    <w:p w14:paraId="1DCF8827" w14:textId="77777777" w:rsidR="0063135E" w:rsidRPr="0063135E" w:rsidRDefault="0063135E" w:rsidP="0063135E">
      <w:pPr>
        <w:tabs>
          <w:tab w:val="left" w:pos="3945"/>
        </w:tabs>
        <w:spacing w:line="360" w:lineRule="auto"/>
      </w:pPr>
    </w:p>
    <w:p w14:paraId="21098CE1" w14:textId="4010AE5A" w:rsidR="0063135E" w:rsidRPr="0063135E" w:rsidRDefault="00A54C80" w:rsidP="0063135E">
      <w:pPr>
        <w:tabs>
          <w:tab w:val="left" w:pos="3945"/>
        </w:tabs>
        <w:spacing w:line="360" w:lineRule="auto"/>
        <w:rPr>
          <w:b/>
          <w:bCs/>
        </w:rPr>
      </w:pPr>
      <w:r>
        <w:rPr>
          <w:b/>
          <w:bCs/>
        </w:rPr>
        <w:t>ACTIVIDADES</w:t>
      </w:r>
      <w:r w:rsidR="0010191B">
        <w:rPr>
          <w:b/>
          <w:bCs/>
        </w:rPr>
        <w:t xml:space="preserve"> EN EL CUADERNO</w:t>
      </w:r>
    </w:p>
    <w:p w14:paraId="492EC108" w14:textId="3FC2044C" w:rsidR="00604A40" w:rsidRPr="00E03FBA" w:rsidRDefault="00A54C80" w:rsidP="007B234B">
      <w:pPr>
        <w:tabs>
          <w:tab w:val="left" w:pos="3945"/>
        </w:tabs>
        <w:spacing w:line="360" w:lineRule="auto"/>
        <w:jc w:val="both"/>
      </w:pPr>
      <w:r w:rsidRPr="00E03FBA">
        <w:t>1-</w:t>
      </w:r>
      <w:r w:rsidR="00E03FBA" w:rsidRPr="00E03FBA">
        <w:t>Elabora un mapa conceptual so</w:t>
      </w:r>
      <w:r w:rsidR="00E03FBA">
        <w:t>b</w:t>
      </w:r>
      <w:r w:rsidR="00E03FBA" w:rsidRPr="00E03FBA">
        <w:t>re la inteligencia em</w:t>
      </w:r>
      <w:r w:rsidR="00E03FBA">
        <w:t>o</w:t>
      </w:r>
      <w:r w:rsidR="00E03FBA" w:rsidRPr="00E03FBA">
        <w:t>cional. R</w:t>
      </w:r>
      <w:r w:rsidR="00E03FBA">
        <w:t>e</w:t>
      </w:r>
      <w:r w:rsidR="00E03FBA" w:rsidRPr="00E03FBA">
        <w:t>cuerda que se real</w:t>
      </w:r>
      <w:r w:rsidR="00E03FBA">
        <w:t>iz</w:t>
      </w:r>
      <w:r w:rsidR="00E03FBA" w:rsidRPr="00E03FBA">
        <w:t>a con líneas o flechas que tiene conectores entre distintas palabras. Ejemplo:</w:t>
      </w:r>
    </w:p>
    <w:p w14:paraId="69AC23F1" w14:textId="2DF8E169" w:rsidR="00E03FBA" w:rsidRDefault="00E03FBA" w:rsidP="007B234B">
      <w:pPr>
        <w:tabs>
          <w:tab w:val="left" w:pos="3945"/>
        </w:tabs>
        <w:spacing w:line="360" w:lineRule="auto"/>
        <w:jc w:val="both"/>
        <w:rPr>
          <w:b/>
          <w:bCs/>
        </w:rPr>
      </w:pPr>
      <w:r>
        <w:rPr>
          <w:noProof/>
        </w:rPr>
        <w:drawing>
          <wp:inline distT="0" distB="0" distL="0" distR="0" wp14:anchorId="31D0BAAA" wp14:editId="27DB953C">
            <wp:extent cx="4876800" cy="2616835"/>
            <wp:effectExtent l="0" t="0" r="0" b="0"/>
            <wp:docPr id="13" name="Imagen 13" descr="Una forma diferente de crear mapas conceptuales: El papel de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Una forma diferente de crear mapas conceptuales: El papel de la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76800" cy="2616835"/>
                    </a:xfrm>
                    <a:prstGeom prst="rect">
                      <a:avLst/>
                    </a:prstGeom>
                    <a:noFill/>
                    <a:ln>
                      <a:noFill/>
                    </a:ln>
                  </pic:spPr>
                </pic:pic>
              </a:graphicData>
            </a:graphic>
          </wp:inline>
        </w:drawing>
      </w:r>
    </w:p>
    <w:p w14:paraId="01065C39" w14:textId="011F3CE0" w:rsidR="00A54C80" w:rsidRDefault="00A54C80" w:rsidP="007B234B">
      <w:pPr>
        <w:tabs>
          <w:tab w:val="left" w:pos="3945"/>
        </w:tabs>
        <w:spacing w:line="360" w:lineRule="auto"/>
        <w:jc w:val="both"/>
        <w:rPr>
          <w:noProof/>
        </w:rPr>
      </w:pPr>
      <w:r>
        <w:rPr>
          <w:b/>
          <w:bCs/>
        </w:rPr>
        <w:t xml:space="preserve">2- </w:t>
      </w:r>
      <w:r w:rsidRPr="00A54C80">
        <w:t>Se envía adjunto el Test “Lectura de mente” de</w:t>
      </w:r>
      <w:r>
        <w:rPr>
          <w:b/>
          <w:bCs/>
        </w:rPr>
        <w:t xml:space="preserve"> </w:t>
      </w:r>
      <w:r>
        <w:rPr>
          <w:noProof/>
        </w:rPr>
        <w:t>Simon Baron-Cohen sobre la lectura de mente a través de los ojos. Debes observar la imagen y elegir c</w:t>
      </w:r>
      <w:r w:rsidR="00E03FBA">
        <w:rPr>
          <w:noProof/>
        </w:rPr>
        <w:t>uá</w:t>
      </w:r>
      <w:r>
        <w:rPr>
          <w:noProof/>
        </w:rPr>
        <w:t>l de las opciones que te presenta con</w:t>
      </w:r>
      <w:r w:rsidR="00E03FBA">
        <w:rPr>
          <w:noProof/>
        </w:rPr>
        <w:t>s</w:t>
      </w:r>
      <w:r>
        <w:rPr>
          <w:noProof/>
        </w:rPr>
        <w:t>ideras que se corresponde con la mirada. Anotalas en un papel según el n</w:t>
      </w:r>
      <w:r w:rsidR="00E03FBA">
        <w:rPr>
          <w:noProof/>
        </w:rPr>
        <w:t>ú</w:t>
      </w:r>
      <w:r>
        <w:rPr>
          <w:noProof/>
        </w:rPr>
        <w:t>mero de la i</w:t>
      </w:r>
      <w:r w:rsidR="00E03FBA">
        <w:rPr>
          <w:noProof/>
        </w:rPr>
        <w:t>ma</w:t>
      </w:r>
      <w:r>
        <w:rPr>
          <w:noProof/>
        </w:rPr>
        <w:t>gen. Por último, (solo cuando hayas finalizado el test) abre el documento “Respuestas del test” y compara tus respuestas.</w:t>
      </w:r>
      <w:r w:rsidR="00E03FBA">
        <w:rPr>
          <w:noProof/>
        </w:rPr>
        <w:t xml:space="preserve"> </w:t>
      </w:r>
    </w:p>
    <w:p w14:paraId="4437CBF6" w14:textId="20EEA9ED" w:rsidR="00A54C80" w:rsidRDefault="00A54C80" w:rsidP="00A54C80">
      <w:pPr>
        <w:pStyle w:val="Prrafodelista"/>
        <w:numPr>
          <w:ilvl w:val="0"/>
          <w:numId w:val="12"/>
        </w:numPr>
        <w:tabs>
          <w:tab w:val="left" w:pos="3945"/>
        </w:tabs>
        <w:spacing w:line="360" w:lineRule="auto"/>
        <w:jc w:val="both"/>
        <w:rPr>
          <w:b/>
          <w:bCs/>
        </w:rPr>
      </w:pPr>
      <w:r>
        <w:rPr>
          <w:b/>
          <w:bCs/>
        </w:rPr>
        <w:t xml:space="preserve">Debes </w:t>
      </w:r>
      <w:r w:rsidR="0010191B">
        <w:rPr>
          <w:b/>
          <w:bCs/>
        </w:rPr>
        <w:t>escribir</w:t>
      </w:r>
      <w:r>
        <w:rPr>
          <w:b/>
          <w:bCs/>
        </w:rPr>
        <w:t xml:space="preserve"> tus anotaciones del test</w:t>
      </w:r>
    </w:p>
    <w:p w14:paraId="0674D770" w14:textId="063CFCBC" w:rsidR="00A54C80" w:rsidRPr="00A54C80" w:rsidRDefault="00A54C80" w:rsidP="00A54C80">
      <w:pPr>
        <w:pStyle w:val="Prrafodelista"/>
        <w:numPr>
          <w:ilvl w:val="0"/>
          <w:numId w:val="12"/>
        </w:numPr>
        <w:tabs>
          <w:tab w:val="left" w:pos="3945"/>
        </w:tabs>
        <w:spacing w:line="360" w:lineRule="auto"/>
        <w:jc w:val="both"/>
        <w:rPr>
          <w:b/>
          <w:bCs/>
        </w:rPr>
      </w:pPr>
      <w:r>
        <w:rPr>
          <w:b/>
          <w:bCs/>
        </w:rPr>
        <w:t>Debes comentar cuál fue tu resultado. (Lo encontrar</w:t>
      </w:r>
      <w:r w:rsidR="00DA4E54">
        <w:rPr>
          <w:b/>
          <w:bCs/>
        </w:rPr>
        <w:t>á</w:t>
      </w:r>
      <w:r>
        <w:rPr>
          <w:b/>
          <w:bCs/>
        </w:rPr>
        <w:t>s al final del documento respuestas del test).</w:t>
      </w:r>
    </w:p>
    <w:p w14:paraId="0E1DFB13" w14:textId="77777777" w:rsidR="00604A40" w:rsidRDefault="00604A40" w:rsidP="007B234B">
      <w:pPr>
        <w:tabs>
          <w:tab w:val="left" w:pos="3945"/>
        </w:tabs>
        <w:spacing w:line="360" w:lineRule="auto"/>
        <w:jc w:val="both"/>
        <w:rPr>
          <w:b/>
          <w:bCs/>
        </w:rPr>
      </w:pPr>
    </w:p>
    <w:p w14:paraId="4F74121F" w14:textId="0EA3CE5C" w:rsidR="007B234B" w:rsidRPr="006C62B1" w:rsidRDefault="007B234B" w:rsidP="007B234B">
      <w:pPr>
        <w:tabs>
          <w:tab w:val="left" w:pos="3945"/>
        </w:tabs>
        <w:spacing w:line="360" w:lineRule="auto"/>
        <w:jc w:val="both"/>
        <w:rPr>
          <w:b/>
          <w:bCs/>
        </w:rPr>
      </w:pPr>
      <w:r w:rsidRPr="006C62B1">
        <w:rPr>
          <w:b/>
          <w:bCs/>
        </w:rPr>
        <w:t>EVALUACIÓN</w:t>
      </w:r>
    </w:p>
    <w:p w14:paraId="34A23FBD" w14:textId="694A99F3" w:rsidR="007B234B" w:rsidRDefault="0010191B" w:rsidP="007B234B">
      <w:pPr>
        <w:spacing w:line="360" w:lineRule="auto"/>
      </w:pPr>
      <w:r>
        <w:t xml:space="preserve">Se controlara que la actividad este realizada en el cuaderno. </w:t>
      </w:r>
      <w:bookmarkStart w:id="0" w:name="_GoBack"/>
      <w:bookmarkEnd w:id="0"/>
    </w:p>
    <w:sectPr w:rsidR="007B234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95966" w14:textId="77777777" w:rsidR="008470D5" w:rsidRDefault="008470D5" w:rsidP="007B234B">
      <w:r>
        <w:separator/>
      </w:r>
    </w:p>
  </w:endnote>
  <w:endnote w:type="continuationSeparator" w:id="0">
    <w:p w14:paraId="2B1277E6" w14:textId="77777777" w:rsidR="008470D5" w:rsidRDefault="008470D5" w:rsidP="007B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87274" w14:textId="77777777" w:rsidR="008470D5" w:rsidRDefault="008470D5" w:rsidP="007B234B">
      <w:r>
        <w:separator/>
      </w:r>
    </w:p>
  </w:footnote>
  <w:footnote w:type="continuationSeparator" w:id="0">
    <w:p w14:paraId="4444CCCA" w14:textId="77777777" w:rsidR="008470D5" w:rsidRDefault="008470D5" w:rsidP="007B2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69A"/>
    <w:multiLevelType w:val="hybridMultilevel"/>
    <w:tmpl w:val="EC841028"/>
    <w:lvl w:ilvl="0" w:tplc="2C0A0001">
      <w:start w:val="1"/>
      <w:numFmt w:val="bullet"/>
      <w:lvlText w:val=""/>
      <w:lvlJc w:val="left"/>
      <w:pPr>
        <w:ind w:left="1425" w:hanging="360"/>
      </w:pPr>
      <w:rPr>
        <w:rFonts w:ascii="Symbol" w:hAnsi="Symbol" w:hint="default"/>
      </w:rPr>
    </w:lvl>
    <w:lvl w:ilvl="1" w:tplc="2C0A0003">
      <w:start w:val="1"/>
      <w:numFmt w:val="bullet"/>
      <w:lvlText w:val="o"/>
      <w:lvlJc w:val="left"/>
      <w:pPr>
        <w:ind w:left="2145" w:hanging="360"/>
      </w:pPr>
      <w:rPr>
        <w:rFonts w:ascii="Courier New" w:hAnsi="Courier New" w:cs="Courier New" w:hint="default"/>
      </w:rPr>
    </w:lvl>
    <w:lvl w:ilvl="2" w:tplc="2C0A0005">
      <w:start w:val="1"/>
      <w:numFmt w:val="bullet"/>
      <w:lvlText w:val=""/>
      <w:lvlJc w:val="left"/>
      <w:pPr>
        <w:ind w:left="2865" w:hanging="360"/>
      </w:pPr>
      <w:rPr>
        <w:rFonts w:ascii="Wingdings" w:hAnsi="Wingdings" w:hint="default"/>
      </w:rPr>
    </w:lvl>
    <w:lvl w:ilvl="3" w:tplc="2C0A0001">
      <w:start w:val="1"/>
      <w:numFmt w:val="bullet"/>
      <w:lvlText w:val=""/>
      <w:lvlJc w:val="left"/>
      <w:pPr>
        <w:ind w:left="3585" w:hanging="360"/>
      </w:pPr>
      <w:rPr>
        <w:rFonts w:ascii="Symbol" w:hAnsi="Symbol" w:hint="default"/>
      </w:rPr>
    </w:lvl>
    <w:lvl w:ilvl="4" w:tplc="2C0A0003">
      <w:start w:val="1"/>
      <w:numFmt w:val="bullet"/>
      <w:lvlText w:val="o"/>
      <w:lvlJc w:val="left"/>
      <w:pPr>
        <w:ind w:left="4305" w:hanging="360"/>
      </w:pPr>
      <w:rPr>
        <w:rFonts w:ascii="Courier New" w:hAnsi="Courier New" w:cs="Courier New" w:hint="default"/>
      </w:rPr>
    </w:lvl>
    <w:lvl w:ilvl="5" w:tplc="2C0A0005">
      <w:start w:val="1"/>
      <w:numFmt w:val="bullet"/>
      <w:lvlText w:val=""/>
      <w:lvlJc w:val="left"/>
      <w:pPr>
        <w:ind w:left="5025" w:hanging="360"/>
      </w:pPr>
      <w:rPr>
        <w:rFonts w:ascii="Wingdings" w:hAnsi="Wingdings" w:hint="default"/>
      </w:rPr>
    </w:lvl>
    <w:lvl w:ilvl="6" w:tplc="2C0A0001">
      <w:start w:val="1"/>
      <w:numFmt w:val="bullet"/>
      <w:lvlText w:val=""/>
      <w:lvlJc w:val="left"/>
      <w:pPr>
        <w:ind w:left="5745" w:hanging="360"/>
      </w:pPr>
      <w:rPr>
        <w:rFonts w:ascii="Symbol" w:hAnsi="Symbol" w:hint="default"/>
      </w:rPr>
    </w:lvl>
    <w:lvl w:ilvl="7" w:tplc="2C0A0003">
      <w:start w:val="1"/>
      <w:numFmt w:val="bullet"/>
      <w:lvlText w:val="o"/>
      <w:lvlJc w:val="left"/>
      <w:pPr>
        <w:ind w:left="6465" w:hanging="360"/>
      </w:pPr>
      <w:rPr>
        <w:rFonts w:ascii="Courier New" w:hAnsi="Courier New" w:cs="Courier New" w:hint="default"/>
      </w:rPr>
    </w:lvl>
    <w:lvl w:ilvl="8" w:tplc="2C0A0005">
      <w:start w:val="1"/>
      <w:numFmt w:val="bullet"/>
      <w:lvlText w:val=""/>
      <w:lvlJc w:val="left"/>
      <w:pPr>
        <w:ind w:left="7185" w:hanging="360"/>
      </w:pPr>
      <w:rPr>
        <w:rFonts w:ascii="Wingdings" w:hAnsi="Wingdings" w:hint="default"/>
      </w:rPr>
    </w:lvl>
  </w:abstractNum>
  <w:abstractNum w:abstractNumId="1" w15:restartNumberingAfterBreak="0">
    <w:nsid w:val="09EF3D41"/>
    <w:multiLevelType w:val="hybridMultilevel"/>
    <w:tmpl w:val="5CE2C4B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A767578"/>
    <w:multiLevelType w:val="hybridMultilevel"/>
    <w:tmpl w:val="607E19F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6D05B54"/>
    <w:multiLevelType w:val="hybridMultilevel"/>
    <w:tmpl w:val="C90674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91F610F"/>
    <w:multiLevelType w:val="multilevel"/>
    <w:tmpl w:val="A490B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B6566"/>
    <w:multiLevelType w:val="hybridMultilevel"/>
    <w:tmpl w:val="673A950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9CE7738"/>
    <w:multiLevelType w:val="hybridMultilevel"/>
    <w:tmpl w:val="DA7EC60A"/>
    <w:lvl w:ilvl="0" w:tplc="C6AEA8D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B9813C1"/>
    <w:multiLevelType w:val="hybridMultilevel"/>
    <w:tmpl w:val="26A633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83977CA"/>
    <w:multiLevelType w:val="hybridMultilevel"/>
    <w:tmpl w:val="176C11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7232973"/>
    <w:multiLevelType w:val="hybridMultilevel"/>
    <w:tmpl w:val="4D229D3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8A10B5A"/>
    <w:multiLevelType w:val="hybridMultilevel"/>
    <w:tmpl w:val="994C76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0"/>
  </w:num>
  <w:num w:numId="6">
    <w:abstractNumId w:val="10"/>
  </w:num>
  <w:num w:numId="7">
    <w:abstractNumId w:val="8"/>
  </w:num>
  <w:num w:numId="8">
    <w:abstractNumId w:val="9"/>
  </w:num>
  <w:num w:numId="9">
    <w:abstractNumId w:val="3"/>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4B"/>
    <w:rsid w:val="000A0613"/>
    <w:rsid w:val="000D78D4"/>
    <w:rsid w:val="000F5DB0"/>
    <w:rsid w:val="0010191B"/>
    <w:rsid w:val="00210360"/>
    <w:rsid w:val="003020BD"/>
    <w:rsid w:val="00370423"/>
    <w:rsid w:val="004C5B46"/>
    <w:rsid w:val="005D7EF2"/>
    <w:rsid w:val="00604A40"/>
    <w:rsid w:val="0063135E"/>
    <w:rsid w:val="0069344B"/>
    <w:rsid w:val="006A15F0"/>
    <w:rsid w:val="007B234B"/>
    <w:rsid w:val="008470D5"/>
    <w:rsid w:val="008868E1"/>
    <w:rsid w:val="008E5BDD"/>
    <w:rsid w:val="00A54C80"/>
    <w:rsid w:val="00A80320"/>
    <w:rsid w:val="00AB36BE"/>
    <w:rsid w:val="00B0148E"/>
    <w:rsid w:val="00B56DF0"/>
    <w:rsid w:val="00C70A8C"/>
    <w:rsid w:val="00C84C4C"/>
    <w:rsid w:val="00C91F6A"/>
    <w:rsid w:val="00D62531"/>
    <w:rsid w:val="00DA4E54"/>
    <w:rsid w:val="00E03DFB"/>
    <w:rsid w:val="00E03FBA"/>
    <w:rsid w:val="00E3294F"/>
    <w:rsid w:val="00FF53D7"/>
    <w:rsid w:val="00FF7C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3396"/>
  <w15:chartTrackingRefBased/>
  <w15:docId w15:val="{471C9481-7A5C-4CC3-9B4C-089B8411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34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6313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A06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B234B"/>
    <w:pPr>
      <w:spacing w:after="0" w:line="240" w:lineRule="auto"/>
    </w:pPr>
    <w:rPr>
      <w:rFonts w:ascii="Calibri" w:eastAsia="Calibri" w:hAnsi="Calibri" w:cs="Times New Roman"/>
    </w:rPr>
  </w:style>
  <w:style w:type="paragraph" w:styleId="Prrafodelista">
    <w:name w:val="List Paragraph"/>
    <w:basedOn w:val="Normal"/>
    <w:uiPriority w:val="34"/>
    <w:qFormat/>
    <w:rsid w:val="007B234B"/>
    <w:pPr>
      <w:ind w:left="720"/>
      <w:contextualSpacing/>
    </w:pPr>
  </w:style>
  <w:style w:type="paragraph" w:styleId="Encabezado">
    <w:name w:val="header"/>
    <w:basedOn w:val="Normal"/>
    <w:link w:val="EncabezadoCar"/>
    <w:uiPriority w:val="99"/>
    <w:unhideWhenUsed/>
    <w:rsid w:val="007B234B"/>
    <w:pPr>
      <w:tabs>
        <w:tab w:val="center" w:pos="4419"/>
        <w:tab w:val="right" w:pos="8838"/>
      </w:tabs>
    </w:pPr>
  </w:style>
  <w:style w:type="character" w:customStyle="1" w:styleId="EncabezadoCar">
    <w:name w:val="Encabezado Car"/>
    <w:basedOn w:val="Fuentedeprrafopredeter"/>
    <w:link w:val="Encabezado"/>
    <w:uiPriority w:val="99"/>
    <w:rsid w:val="007B234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B234B"/>
    <w:pPr>
      <w:tabs>
        <w:tab w:val="center" w:pos="4419"/>
        <w:tab w:val="right" w:pos="8838"/>
      </w:tabs>
    </w:pPr>
  </w:style>
  <w:style w:type="character" w:customStyle="1" w:styleId="PiedepginaCar">
    <w:name w:val="Pie de página Car"/>
    <w:basedOn w:val="Fuentedeprrafopredeter"/>
    <w:link w:val="Piedepgina"/>
    <w:uiPriority w:val="99"/>
    <w:rsid w:val="007B234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7B234B"/>
    <w:rPr>
      <w:color w:val="0563C1" w:themeColor="hyperlink"/>
      <w:u w:val="single"/>
    </w:rPr>
  </w:style>
  <w:style w:type="character" w:styleId="Textoennegrita">
    <w:name w:val="Strong"/>
    <w:basedOn w:val="Fuentedeprrafopredeter"/>
    <w:uiPriority w:val="22"/>
    <w:qFormat/>
    <w:rsid w:val="00604A40"/>
    <w:rPr>
      <w:b/>
      <w:bCs/>
    </w:rPr>
  </w:style>
  <w:style w:type="character" w:customStyle="1" w:styleId="Ttulo1Car">
    <w:name w:val="Título 1 Car"/>
    <w:basedOn w:val="Fuentedeprrafopredeter"/>
    <w:link w:val="Ttulo1"/>
    <w:uiPriority w:val="9"/>
    <w:rsid w:val="0063135E"/>
    <w:rPr>
      <w:rFonts w:asciiTheme="majorHAnsi" w:eastAsiaTheme="majorEastAsia" w:hAnsiTheme="majorHAnsi" w:cstheme="majorBidi"/>
      <w:color w:val="2F5496" w:themeColor="accent1" w:themeShade="BF"/>
      <w:sz w:val="32"/>
      <w:szCs w:val="32"/>
      <w:lang w:val="es-ES" w:eastAsia="es-ES"/>
    </w:rPr>
  </w:style>
  <w:style w:type="paragraph" w:styleId="NormalWeb">
    <w:name w:val="Normal (Web)"/>
    <w:basedOn w:val="Normal"/>
    <w:uiPriority w:val="99"/>
    <w:semiHidden/>
    <w:unhideWhenUsed/>
    <w:rsid w:val="00210360"/>
    <w:pPr>
      <w:spacing w:before="100" w:beforeAutospacing="1" w:after="100" w:afterAutospacing="1"/>
    </w:pPr>
    <w:rPr>
      <w:lang w:val="es-AR" w:eastAsia="es-AR"/>
    </w:rPr>
  </w:style>
  <w:style w:type="character" w:styleId="nfasis">
    <w:name w:val="Emphasis"/>
    <w:basedOn w:val="Fuentedeprrafopredeter"/>
    <w:uiPriority w:val="20"/>
    <w:qFormat/>
    <w:rsid w:val="000D78D4"/>
    <w:rPr>
      <w:i/>
      <w:iCs/>
    </w:rPr>
  </w:style>
  <w:style w:type="table" w:styleId="Tablaconcuadrcula">
    <w:name w:val="Table Grid"/>
    <w:basedOn w:val="Tablanormal"/>
    <w:uiPriority w:val="39"/>
    <w:rsid w:val="00FF5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A0613"/>
    <w:rPr>
      <w:color w:val="605E5C"/>
      <w:shd w:val="clear" w:color="auto" w:fill="E1DFDD"/>
    </w:rPr>
  </w:style>
  <w:style w:type="character" w:customStyle="1" w:styleId="Ttulo2Car">
    <w:name w:val="Título 2 Car"/>
    <w:basedOn w:val="Fuentedeprrafopredeter"/>
    <w:link w:val="Ttulo2"/>
    <w:uiPriority w:val="9"/>
    <w:semiHidden/>
    <w:rsid w:val="000A0613"/>
    <w:rPr>
      <w:rFonts w:asciiTheme="majorHAnsi" w:eastAsiaTheme="majorEastAsia" w:hAnsiTheme="majorHAnsi" w:cstheme="majorBidi"/>
      <w:color w:val="2F5496" w:themeColor="accent1" w:themeShade="BF"/>
      <w:sz w:val="26"/>
      <w:szCs w:val="26"/>
      <w:lang w:val="es-ES" w:eastAsia="es-ES"/>
    </w:rPr>
  </w:style>
  <w:style w:type="paragraph" w:styleId="Revisin">
    <w:name w:val="Revision"/>
    <w:hidden/>
    <w:uiPriority w:val="99"/>
    <w:semiHidden/>
    <w:rsid w:val="00E03FBA"/>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8590">
      <w:bodyDiv w:val="1"/>
      <w:marLeft w:val="0"/>
      <w:marRight w:val="0"/>
      <w:marTop w:val="0"/>
      <w:marBottom w:val="0"/>
      <w:divBdr>
        <w:top w:val="none" w:sz="0" w:space="0" w:color="auto"/>
        <w:left w:val="none" w:sz="0" w:space="0" w:color="auto"/>
        <w:bottom w:val="none" w:sz="0" w:space="0" w:color="auto"/>
        <w:right w:val="none" w:sz="0" w:space="0" w:color="auto"/>
      </w:divBdr>
      <w:divsChild>
        <w:div w:id="1140340596">
          <w:marLeft w:val="0"/>
          <w:marRight w:val="0"/>
          <w:marTop w:val="0"/>
          <w:marBottom w:val="360"/>
          <w:divBdr>
            <w:top w:val="none" w:sz="0" w:space="0" w:color="auto"/>
            <w:left w:val="none" w:sz="0" w:space="0" w:color="auto"/>
            <w:bottom w:val="none" w:sz="0" w:space="0" w:color="auto"/>
            <w:right w:val="none" w:sz="0" w:space="0" w:color="auto"/>
          </w:divBdr>
        </w:div>
        <w:div w:id="383214881">
          <w:marLeft w:val="0"/>
          <w:marRight w:val="0"/>
          <w:marTop w:val="0"/>
          <w:marBottom w:val="360"/>
          <w:divBdr>
            <w:top w:val="none" w:sz="0" w:space="0" w:color="auto"/>
            <w:left w:val="none" w:sz="0" w:space="0" w:color="auto"/>
            <w:bottom w:val="none" w:sz="0" w:space="0" w:color="auto"/>
            <w:right w:val="none" w:sz="0" w:space="0" w:color="auto"/>
          </w:divBdr>
          <w:divsChild>
            <w:div w:id="2114281683">
              <w:marLeft w:val="0"/>
              <w:marRight w:val="0"/>
              <w:marTop w:val="60"/>
              <w:marBottom w:val="60"/>
              <w:divBdr>
                <w:top w:val="none" w:sz="0" w:space="0" w:color="auto"/>
                <w:left w:val="none" w:sz="0" w:space="0" w:color="auto"/>
                <w:bottom w:val="none" w:sz="0" w:space="0" w:color="auto"/>
                <w:right w:val="none" w:sz="0" w:space="0" w:color="auto"/>
              </w:divBdr>
            </w:div>
          </w:divsChild>
        </w:div>
        <w:div w:id="956444172">
          <w:marLeft w:val="0"/>
          <w:marRight w:val="0"/>
          <w:marTop w:val="0"/>
          <w:marBottom w:val="360"/>
          <w:divBdr>
            <w:top w:val="none" w:sz="0" w:space="0" w:color="auto"/>
            <w:left w:val="none" w:sz="0" w:space="0" w:color="auto"/>
            <w:bottom w:val="none" w:sz="0" w:space="0" w:color="auto"/>
            <w:right w:val="none" w:sz="0" w:space="0" w:color="auto"/>
          </w:divBdr>
        </w:div>
        <w:div w:id="1423841328">
          <w:marLeft w:val="0"/>
          <w:marRight w:val="0"/>
          <w:marTop w:val="0"/>
          <w:marBottom w:val="360"/>
          <w:divBdr>
            <w:top w:val="none" w:sz="0" w:space="0" w:color="auto"/>
            <w:left w:val="none" w:sz="0" w:space="0" w:color="auto"/>
            <w:bottom w:val="none" w:sz="0" w:space="0" w:color="auto"/>
            <w:right w:val="none" w:sz="0" w:space="0" w:color="auto"/>
          </w:divBdr>
          <w:divsChild>
            <w:div w:id="279654162">
              <w:marLeft w:val="0"/>
              <w:marRight w:val="0"/>
              <w:marTop w:val="60"/>
              <w:marBottom w:val="60"/>
              <w:divBdr>
                <w:top w:val="none" w:sz="0" w:space="0" w:color="auto"/>
                <w:left w:val="none" w:sz="0" w:space="0" w:color="auto"/>
                <w:bottom w:val="none" w:sz="0" w:space="0" w:color="auto"/>
                <w:right w:val="none" w:sz="0" w:space="0" w:color="auto"/>
              </w:divBdr>
            </w:div>
          </w:divsChild>
        </w:div>
        <w:div w:id="1716469481">
          <w:marLeft w:val="0"/>
          <w:marRight w:val="0"/>
          <w:marTop w:val="0"/>
          <w:marBottom w:val="360"/>
          <w:divBdr>
            <w:top w:val="none" w:sz="0" w:space="0" w:color="auto"/>
            <w:left w:val="none" w:sz="0" w:space="0" w:color="auto"/>
            <w:bottom w:val="none" w:sz="0" w:space="0" w:color="auto"/>
            <w:right w:val="none" w:sz="0" w:space="0" w:color="auto"/>
          </w:divBdr>
        </w:div>
      </w:divsChild>
    </w:div>
    <w:div w:id="216820907">
      <w:bodyDiv w:val="1"/>
      <w:marLeft w:val="0"/>
      <w:marRight w:val="0"/>
      <w:marTop w:val="0"/>
      <w:marBottom w:val="0"/>
      <w:divBdr>
        <w:top w:val="none" w:sz="0" w:space="0" w:color="auto"/>
        <w:left w:val="none" w:sz="0" w:space="0" w:color="auto"/>
        <w:bottom w:val="none" w:sz="0" w:space="0" w:color="auto"/>
        <w:right w:val="none" w:sz="0" w:space="0" w:color="auto"/>
      </w:divBdr>
    </w:div>
    <w:div w:id="632634575">
      <w:bodyDiv w:val="1"/>
      <w:marLeft w:val="0"/>
      <w:marRight w:val="0"/>
      <w:marTop w:val="0"/>
      <w:marBottom w:val="0"/>
      <w:divBdr>
        <w:top w:val="none" w:sz="0" w:space="0" w:color="auto"/>
        <w:left w:val="none" w:sz="0" w:space="0" w:color="auto"/>
        <w:bottom w:val="none" w:sz="0" w:space="0" w:color="auto"/>
        <w:right w:val="none" w:sz="0" w:space="0" w:color="auto"/>
      </w:divBdr>
    </w:div>
    <w:div w:id="714238368">
      <w:bodyDiv w:val="1"/>
      <w:marLeft w:val="0"/>
      <w:marRight w:val="0"/>
      <w:marTop w:val="0"/>
      <w:marBottom w:val="0"/>
      <w:divBdr>
        <w:top w:val="none" w:sz="0" w:space="0" w:color="auto"/>
        <w:left w:val="none" w:sz="0" w:space="0" w:color="auto"/>
        <w:bottom w:val="none" w:sz="0" w:space="0" w:color="auto"/>
        <w:right w:val="none" w:sz="0" w:space="0" w:color="auto"/>
      </w:divBdr>
    </w:div>
    <w:div w:id="984431269">
      <w:bodyDiv w:val="1"/>
      <w:marLeft w:val="0"/>
      <w:marRight w:val="0"/>
      <w:marTop w:val="0"/>
      <w:marBottom w:val="0"/>
      <w:divBdr>
        <w:top w:val="none" w:sz="0" w:space="0" w:color="auto"/>
        <w:left w:val="none" w:sz="0" w:space="0" w:color="auto"/>
        <w:bottom w:val="none" w:sz="0" w:space="0" w:color="auto"/>
        <w:right w:val="none" w:sz="0" w:space="0" w:color="auto"/>
      </w:divBdr>
    </w:div>
    <w:div w:id="1017193292">
      <w:bodyDiv w:val="1"/>
      <w:marLeft w:val="0"/>
      <w:marRight w:val="0"/>
      <w:marTop w:val="0"/>
      <w:marBottom w:val="0"/>
      <w:divBdr>
        <w:top w:val="none" w:sz="0" w:space="0" w:color="auto"/>
        <w:left w:val="none" w:sz="0" w:space="0" w:color="auto"/>
        <w:bottom w:val="none" w:sz="0" w:space="0" w:color="auto"/>
        <w:right w:val="none" w:sz="0" w:space="0" w:color="auto"/>
      </w:divBdr>
    </w:div>
    <w:div w:id="1515076379">
      <w:bodyDiv w:val="1"/>
      <w:marLeft w:val="0"/>
      <w:marRight w:val="0"/>
      <w:marTop w:val="0"/>
      <w:marBottom w:val="0"/>
      <w:divBdr>
        <w:top w:val="none" w:sz="0" w:space="0" w:color="auto"/>
        <w:left w:val="none" w:sz="0" w:space="0" w:color="auto"/>
        <w:bottom w:val="none" w:sz="0" w:space="0" w:color="auto"/>
        <w:right w:val="none" w:sz="0" w:space="0" w:color="auto"/>
      </w:divBdr>
      <w:divsChild>
        <w:div w:id="102262743">
          <w:marLeft w:val="0"/>
          <w:marRight w:val="0"/>
          <w:marTop w:val="0"/>
          <w:marBottom w:val="360"/>
          <w:divBdr>
            <w:top w:val="none" w:sz="0" w:space="0" w:color="auto"/>
            <w:left w:val="none" w:sz="0" w:space="0" w:color="auto"/>
            <w:bottom w:val="none" w:sz="0" w:space="0" w:color="auto"/>
            <w:right w:val="none" w:sz="0" w:space="0" w:color="auto"/>
          </w:divBdr>
        </w:div>
        <w:div w:id="513572792">
          <w:marLeft w:val="0"/>
          <w:marRight w:val="0"/>
          <w:marTop w:val="0"/>
          <w:marBottom w:val="360"/>
          <w:divBdr>
            <w:top w:val="none" w:sz="0" w:space="0" w:color="auto"/>
            <w:left w:val="none" w:sz="0" w:space="0" w:color="auto"/>
            <w:bottom w:val="none" w:sz="0" w:space="0" w:color="auto"/>
            <w:right w:val="none" w:sz="0" w:space="0" w:color="auto"/>
          </w:divBdr>
          <w:divsChild>
            <w:div w:id="1121455763">
              <w:marLeft w:val="0"/>
              <w:marRight w:val="0"/>
              <w:marTop w:val="60"/>
              <w:marBottom w:val="60"/>
              <w:divBdr>
                <w:top w:val="none" w:sz="0" w:space="0" w:color="auto"/>
                <w:left w:val="none" w:sz="0" w:space="0" w:color="auto"/>
                <w:bottom w:val="none" w:sz="0" w:space="0" w:color="auto"/>
                <w:right w:val="none" w:sz="0" w:space="0" w:color="auto"/>
              </w:divBdr>
            </w:div>
          </w:divsChild>
        </w:div>
        <w:div w:id="1565215977">
          <w:marLeft w:val="0"/>
          <w:marRight w:val="0"/>
          <w:marTop w:val="0"/>
          <w:marBottom w:val="360"/>
          <w:divBdr>
            <w:top w:val="none" w:sz="0" w:space="0" w:color="auto"/>
            <w:left w:val="none" w:sz="0" w:space="0" w:color="auto"/>
            <w:bottom w:val="none" w:sz="0" w:space="0" w:color="auto"/>
            <w:right w:val="none" w:sz="0" w:space="0" w:color="auto"/>
          </w:divBdr>
        </w:div>
        <w:div w:id="1683700548">
          <w:marLeft w:val="0"/>
          <w:marRight w:val="0"/>
          <w:marTop w:val="0"/>
          <w:marBottom w:val="360"/>
          <w:divBdr>
            <w:top w:val="none" w:sz="0" w:space="0" w:color="auto"/>
            <w:left w:val="none" w:sz="0" w:space="0" w:color="auto"/>
            <w:bottom w:val="none" w:sz="0" w:space="0" w:color="auto"/>
            <w:right w:val="none" w:sz="0" w:space="0" w:color="auto"/>
          </w:divBdr>
          <w:divsChild>
            <w:div w:id="544173553">
              <w:marLeft w:val="0"/>
              <w:marRight w:val="0"/>
              <w:marTop w:val="60"/>
              <w:marBottom w:val="60"/>
              <w:divBdr>
                <w:top w:val="none" w:sz="0" w:space="0" w:color="auto"/>
                <w:left w:val="none" w:sz="0" w:space="0" w:color="auto"/>
                <w:bottom w:val="none" w:sz="0" w:space="0" w:color="auto"/>
                <w:right w:val="none" w:sz="0" w:space="0" w:color="auto"/>
              </w:divBdr>
            </w:div>
          </w:divsChild>
        </w:div>
        <w:div w:id="1071081451">
          <w:marLeft w:val="0"/>
          <w:marRight w:val="0"/>
          <w:marTop w:val="0"/>
          <w:marBottom w:val="360"/>
          <w:divBdr>
            <w:top w:val="none" w:sz="0" w:space="0" w:color="auto"/>
            <w:left w:val="none" w:sz="0" w:space="0" w:color="auto"/>
            <w:bottom w:val="none" w:sz="0" w:space="0" w:color="auto"/>
            <w:right w:val="none" w:sz="0" w:space="0" w:color="auto"/>
          </w:divBdr>
        </w:div>
      </w:divsChild>
    </w:div>
    <w:div w:id="1549952609">
      <w:bodyDiv w:val="1"/>
      <w:marLeft w:val="0"/>
      <w:marRight w:val="0"/>
      <w:marTop w:val="0"/>
      <w:marBottom w:val="0"/>
      <w:divBdr>
        <w:top w:val="none" w:sz="0" w:space="0" w:color="auto"/>
        <w:left w:val="none" w:sz="0" w:space="0" w:color="auto"/>
        <w:bottom w:val="none" w:sz="0" w:space="0" w:color="auto"/>
        <w:right w:val="none" w:sz="0" w:space="0" w:color="auto"/>
      </w:divBdr>
    </w:div>
    <w:div w:id="1815289919">
      <w:bodyDiv w:val="1"/>
      <w:marLeft w:val="0"/>
      <w:marRight w:val="0"/>
      <w:marTop w:val="0"/>
      <w:marBottom w:val="0"/>
      <w:divBdr>
        <w:top w:val="none" w:sz="0" w:space="0" w:color="auto"/>
        <w:left w:val="none" w:sz="0" w:space="0" w:color="auto"/>
        <w:bottom w:val="none" w:sz="0" w:space="0" w:color="auto"/>
        <w:right w:val="none" w:sz="0" w:space="0" w:color="auto"/>
      </w:divBdr>
    </w:div>
    <w:div w:id="183490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Psic%C3%B3logo" TargetMode="External"/><Relationship Id="rId18" Type="http://schemas.openxmlformats.org/officeDocument/2006/relationships/hyperlink" Target="https://es.wikipedia.org/wiki/Amherst_College" TargetMode="External"/><Relationship Id="rId26" Type="http://schemas.openxmlformats.org/officeDocument/2006/relationships/hyperlink" Target="https://es.wikipedia.org/wiki/Universidad_de_Illinois" TargetMode="External"/><Relationship Id="rId3" Type="http://schemas.openxmlformats.org/officeDocument/2006/relationships/settings" Target="settings.xml"/><Relationship Id="rId21" Type="http://schemas.openxmlformats.org/officeDocument/2006/relationships/hyperlink" Target="https://es.wikipedia.org/wiki/The_New_York_Times" TargetMode="External"/><Relationship Id="rId34" Type="http://schemas.openxmlformats.org/officeDocument/2006/relationships/image" Target="media/image7.png"/><Relationship Id="rId7" Type="http://schemas.openxmlformats.org/officeDocument/2006/relationships/image" Target="media/image1.jpeg"/><Relationship Id="rId12" Type="http://schemas.openxmlformats.org/officeDocument/2006/relationships/hyperlink" Target="https://es.wikipedia.org/wiki/Daniel_Goleman" TargetMode="External"/><Relationship Id="rId17" Type="http://schemas.openxmlformats.org/officeDocument/2006/relationships/hyperlink" Target="https://es.wikipedia.org/wiki/Mundo" TargetMode="External"/><Relationship Id="rId25" Type="http://schemas.openxmlformats.org/officeDocument/2006/relationships/hyperlink" Target="https://es.wikipedia.org/wiki/Universidad_de_Yale" TargetMode="External"/><Relationship Id="rId33"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es.wikipedia.org/wiki/Estadounidense" TargetMode="External"/><Relationship Id="rId20" Type="http://schemas.openxmlformats.org/officeDocument/2006/relationships/hyperlink" Target="https://es.wikipedia.org/wiki/Universidad_de_Harvard"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1946" TargetMode="External"/><Relationship Id="rId24" Type="http://schemas.openxmlformats.org/officeDocument/2006/relationships/image" Target="media/image3.jpeg"/><Relationship Id="rId32" Type="http://schemas.openxmlformats.org/officeDocument/2006/relationships/hyperlink" Target="https://psicoblog.com/que-es-la-asertividad-empatica-432.html" TargetMode="External"/><Relationship Id="rId5" Type="http://schemas.openxmlformats.org/officeDocument/2006/relationships/footnotes" Target="footnotes.xml"/><Relationship Id="rId15" Type="http://schemas.openxmlformats.org/officeDocument/2006/relationships/hyperlink" Target="https://es.wikipedia.org/wiki/Escritor" TargetMode="External"/><Relationship Id="rId23" Type="http://schemas.openxmlformats.org/officeDocument/2006/relationships/hyperlink" Target="https://es.wikipedia.org/wiki/Doctorado" TargetMode="External"/><Relationship Id="rId28" Type="http://schemas.openxmlformats.org/officeDocument/2006/relationships/hyperlink" Target="https://lamenteesmaravillosa.com/12-habilidades-sociales-que-te-haran-triunfar-en-la-vida/" TargetMode="External"/><Relationship Id="rId36" Type="http://schemas.openxmlformats.org/officeDocument/2006/relationships/theme" Target="theme/theme1.xml"/><Relationship Id="rId10" Type="http://schemas.openxmlformats.org/officeDocument/2006/relationships/hyperlink" Target="https://es.wikipedia.org/wiki/7_de_marzo" TargetMode="External"/><Relationship Id="rId19" Type="http://schemas.openxmlformats.org/officeDocument/2006/relationships/hyperlink" Target="https://es.wikipedia.org/wiki/Massachusetts" TargetMode="External"/><Relationship Id="rId31"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es.wikipedia.org/wiki/Stockton_(California)" TargetMode="External"/><Relationship Id="rId14" Type="http://schemas.openxmlformats.org/officeDocument/2006/relationships/hyperlink" Target="https://es.wikipedia.org/wiki/Periodista" TargetMode="External"/><Relationship Id="rId22" Type="http://schemas.openxmlformats.org/officeDocument/2006/relationships/hyperlink" Target="https://es.wikipedia.org/wiki/Universidad_de_Harvard" TargetMode="External"/><Relationship Id="rId27" Type="http://schemas.openxmlformats.org/officeDocument/2006/relationships/hyperlink" Target="https://es.wikipedia.org/wiki/Educaci%C3%B3n_emocional" TargetMode="External"/><Relationship Id="rId30" Type="http://schemas.openxmlformats.org/officeDocument/2006/relationships/hyperlink" Target="https://psicoblog.com/aprende-a-controlar-tus-emociones-310.html" TargetMode="External"/><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1411</Words>
  <Characters>7762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Ayelen prado</dc:creator>
  <cp:keywords/>
  <dc:description/>
  <cp:lastModifiedBy>Ayelen prado</cp:lastModifiedBy>
  <cp:revision>2</cp:revision>
  <dcterms:created xsi:type="dcterms:W3CDTF">2025-08-22T11:49:00Z</dcterms:created>
  <dcterms:modified xsi:type="dcterms:W3CDTF">2025-08-22T11:49:00Z</dcterms:modified>
</cp:coreProperties>
</file>