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Actividades de Repaso guía n°5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1- Define con tus palabras qué es la agricultura.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2-  Explica la diferencia  entre agricultura familiar e intensiva.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3-  Menciona tres tipos de ganadería que se practican en América Latina.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4-  Explica por qué la minería es considerada una actividad extractivista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5- Completa con la definición de cada uno.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secundaria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terciaria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