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9900ff"/>
          <w:sz w:val="28"/>
          <w:szCs w:val="28"/>
          <w:u w:val="single"/>
        </w:rPr>
      </w:pPr>
      <w:r w:rsidDel="00000000" w:rsidR="00000000" w:rsidRPr="00000000">
        <w:rPr>
          <w:b w:val="1"/>
          <w:color w:val="9900ff"/>
          <w:sz w:val="28"/>
          <w:szCs w:val="28"/>
          <w:u w:val="single"/>
          <w:rtl w:val="0"/>
        </w:rPr>
        <w:t xml:space="preserve">CIENCIAS SOCIALES 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9900ff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Guia N°6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Tema: La organización de la Nación Argentina.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1- Trabajaremos con  la lectura de las páginas 66 hasta la 71 del manual.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2- ¿Cuál era el propósito de los caudillos? ¿Y los federales?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3- ¿Cómo se llamó a los dirigentes de este periodo?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4- ¿A qué se conocía como montoneras?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5-  ¿Quién fue Juan Manuel de Rosas? ¿Cuáles fueron los períodos en que gobernó?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6- ¿Por qué Rosas no quería convocar a un congreso constituyente?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7- Realiza los puntos 3 y 4 de la página 67 del manual.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8- ¿Cuál fue el primer intento de unión del estado? ¿Qué se hizo?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9- ¿Buenos Aires aceptó el acuerdo de San Nicolás? ¿Por qué? ¿Qué decidió hacer al final?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10- Explica con tus palabras qué pasó en Buenos Aires luego de separarse de la confederación.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11- ¿Qué sucedió el 1 de mayo de 1853? ¿Qué establece la ley? ¿En cuántos poderes se dividió el estado?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12- ¿Quién fue el primer presidente electo luego de sancionada la Constitución Nacional?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sz w:val="24"/>
          <w:szCs w:val="24"/>
          <w:rtl w:val="0"/>
        </w:rPr>
        <w:t xml:space="preserve">13-  Explica brevemente por qué Buenos Aires acabó por unirse a la confederación.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