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604"/>
        <w:gridCol w:w="1130"/>
      </w:tblGrid>
      <w:tr w:rsidR="007940F8" w:rsidRPr="00546FF3" w:rsidTr="00502ACE">
        <w:trPr>
          <w:trHeight w:val="288"/>
        </w:trPr>
        <w:tc>
          <w:tcPr>
            <w:tcW w:w="7765" w:type="dxa"/>
          </w:tcPr>
          <w:p w:rsidR="007940F8" w:rsidRPr="008D7CAE" w:rsidRDefault="007940F8" w:rsidP="00502ACE">
            <w:pPr>
              <w:tabs>
                <w:tab w:val="center" w:pos="4252"/>
                <w:tab w:val="right" w:pos="8504"/>
              </w:tabs>
              <w:jc w:val="center"/>
              <w:rPr>
                <w:b/>
                <w:i/>
              </w:rPr>
            </w:pPr>
            <w:r w:rsidRPr="008D7CAE">
              <w:rPr>
                <w:b/>
                <w:i/>
              </w:rPr>
              <w:t>“Sembradores de esperanza, artesanos de fraternidad”</w:t>
            </w:r>
          </w:p>
          <w:p w:rsidR="007940F8" w:rsidRPr="00D62AC5" w:rsidRDefault="007940F8" w:rsidP="00502ACE">
            <w:pPr>
              <w:jc w:val="center"/>
              <w:rPr>
                <w:rFonts w:ascii="Cambria" w:hAnsi="Cambria"/>
                <w:b/>
                <w:i/>
              </w:rPr>
            </w:pPr>
          </w:p>
        </w:tc>
        <w:tc>
          <w:tcPr>
            <w:tcW w:w="1105" w:type="dxa"/>
          </w:tcPr>
          <w:p w:rsidR="007940F8" w:rsidRPr="00546FF3" w:rsidRDefault="007940F8" w:rsidP="00502ACE">
            <w:pPr>
              <w:pStyle w:val="Encabezado"/>
              <w:jc w:val="center"/>
              <w:rPr>
                <w:rFonts w:ascii="Cambria" w:hAnsi="Cambria"/>
                <w:b/>
                <w:bCs/>
                <w:color w:val="4F81BD"/>
                <w:sz w:val="36"/>
                <w:szCs w:val="36"/>
              </w:rPr>
            </w:pPr>
            <w:r>
              <w:rPr>
                <w:rFonts w:ascii="Cambria" w:hAnsi="Cambria"/>
                <w:b/>
                <w:bCs/>
                <w:noProof/>
                <w:color w:val="4F81BD"/>
                <w:sz w:val="36"/>
                <w:szCs w:val="36"/>
                <w:lang w:eastAsia="es-AR"/>
              </w:rPr>
              <w:drawing>
                <wp:inline distT="0" distB="0" distL="0" distR="0" wp14:anchorId="6D5DA24F" wp14:editId="3C28A104">
                  <wp:extent cx="565150" cy="751840"/>
                  <wp:effectExtent l="0" t="0" r="6350" b="0"/>
                  <wp:docPr id="94" name="Imagen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150" cy="751840"/>
                          </a:xfrm>
                          <a:prstGeom prst="rect">
                            <a:avLst/>
                          </a:prstGeom>
                          <a:noFill/>
                        </pic:spPr>
                      </pic:pic>
                    </a:graphicData>
                  </a:graphic>
                </wp:inline>
              </w:drawing>
            </w:r>
          </w:p>
        </w:tc>
      </w:tr>
    </w:tbl>
    <w:p w:rsidR="007940F8" w:rsidRDefault="007940F8" w:rsidP="007940F8">
      <w:pPr>
        <w:jc w:val="both"/>
      </w:pPr>
      <w:r>
        <w:rPr>
          <w:rFonts w:cs="Arial"/>
        </w:rPr>
        <w:t xml:space="preserve">                   </w:t>
      </w:r>
    </w:p>
    <w:p w:rsidR="007940F8" w:rsidRDefault="007940F8" w:rsidP="007940F8">
      <w:pPr>
        <w:jc w:val="center"/>
        <w:rPr>
          <w:b/>
        </w:rPr>
      </w:pPr>
      <w:r w:rsidRPr="007B51A1">
        <w:rPr>
          <w:b/>
        </w:rPr>
        <w:t>COLEGIO SANTA ROSA DE LIMA</w:t>
      </w:r>
    </w:p>
    <w:p w:rsidR="007940F8" w:rsidRPr="007B51A1" w:rsidRDefault="007940F8" w:rsidP="007940F8">
      <w:pPr>
        <w:spacing w:line="240" w:lineRule="atLeast"/>
        <w:contextualSpacing/>
        <w:jc w:val="center"/>
        <w:rPr>
          <w:b/>
        </w:rPr>
      </w:pPr>
    </w:p>
    <w:p w:rsidR="007940F8" w:rsidRPr="007B51A1" w:rsidRDefault="007940F8" w:rsidP="007940F8">
      <w:pPr>
        <w:spacing w:line="240" w:lineRule="atLeast"/>
        <w:contextualSpacing/>
        <w:jc w:val="both"/>
        <w:rPr>
          <w:b/>
        </w:rPr>
      </w:pPr>
      <w:r>
        <w:rPr>
          <w:b/>
        </w:rPr>
        <w:t>Año: 2025</w:t>
      </w:r>
    </w:p>
    <w:p w:rsidR="007940F8" w:rsidRPr="007B51A1" w:rsidRDefault="007940F8" w:rsidP="007940F8">
      <w:pPr>
        <w:spacing w:line="240" w:lineRule="atLeast"/>
        <w:contextualSpacing/>
        <w:jc w:val="both"/>
        <w:rPr>
          <w:b/>
        </w:rPr>
      </w:pPr>
      <w:r w:rsidRPr="007B51A1">
        <w:rPr>
          <w:b/>
        </w:rPr>
        <w:t xml:space="preserve">Curso: </w:t>
      </w:r>
    </w:p>
    <w:p w:rsidR="007940F8" w:rsidRDefault="007940F8" w:rsidP="007940F8">
      <w:pPr>
        <w:spacing w:line="240" w:lineRule="atLeast"/>
        <w:contextualSpacing/>
        <w:jc w:val="both"/>
        <w:rPr>
          <w:b/>
        </w:rPr>
      </w:pPr>
      <w:r w:rsidRPr="007B51A1">
        <w:rPr>
          <w:b/>
        </w:rPr>
        <w:t xml:space="preserve">Profesor: </w:t>
      </w:r>
      <w:r>
        <w:rPr>
          <w:b/>
        </w:rPr>
        <w:t>Carlos Sánchez</w:t>
      </w:r>
    </w:p>
    <w:p w:rsidR="007940F8" w:rsidRPr="00346A60" w:rsidRDefault="007940F8" w:rsidP="007940F8">
      <w:pPr>
        <w:spacing w:line="240" w:lineRule="atLeast"/>
        <w:contextualSpacing/>
        <w:jc w:val="both"/>
        <w:rPr>
          <w:b/>
        </w:rPr>
      </w:pPr>
      <w:r>
        <w:rPr>
          <w:b/>
        </w:rPr>
        <w:t xml:space="preserve">Alumno: </w:t>
      </w:r>
    </w:p>
    <w:p w:rsidR="006D22A5" w:rsidRPr="00FE1EDB" w:rsidRDefault="007940F8" w:rsidP="006D22A5">
      <w:pPr>
        <w:spacing w:after="0"/>
        <w:jc w:val="both"/>
        <w:rPr>
          <w:b/>
        </w:rPr>
      </w:pPr>
      <w:r w:rsidRPr="003779E9">
        <w:rPr>
          <w:b/>
        </w:rPr>
        <w:t>Unidad</w:t>
      </w:r>
      <w:r w:rsidRPr="003779E9">
        <w:t xml:space="preserve">: </w:t>
      </w:r>
      <w:r w:rsidR="006D22A5" w:rsidRPr="00FE1EDB">
        <w:rPr>
          <w:b/>
        </w:rPr>
        <w:t>Antropología Filosófica</w:t>
      </w:r>
    </w:p>
    <w:p w:rsidR="007940F8" w:rsidRDefault="007940F8" w:rsidP="007940F8">
      <w:pPr>
        <w:jc w:val="both"/>
      </w:pPr>
      <w:r w:rsidRPr="003779E9">
        <w:rPr>
          <w:b/>
        </w:rPr>
        <w:t>Contenidos</w:t>
      </w:r>
      <w:r>
        <w:t>: Concepto</w:t>
      </w:r>
      <w:r w:rsidR="006D22A5">
        <w:t xml:space="preserve"> </w:t>
      </w:r>
      <w:r>
        <w:t xml:space="preserve">– Objeto – Método – </w:t>
      </w:r>
    </w:p>
    <w:p w:rsidR="007940F8" w:rsidRDefault="007940F8" w:rsidP="007940F8">
      <w:pPr>
        <w:jc w:val="both"/>
      </w:pPr>
      <w:r w:rsidRPr="003779E9">
        <w:rPr>
          <w:b/>
        </w:rPr>
        <w:t>ACTIVIDADES</w:t>
      </w:r>
    </w:p>
    <w:p w:rsidR="007940F8" w:rsidRDefault="006D22A5" w:rsidP="00FE1EDB">
      <w:pPr>
        <w:spacing w:after="0"/>
        <w:jc w:val="both"/>
        <w:rPr>
          <w:b/>
        </w:rPr>
      </w:pPr>
      <w:r>
        <w:rPr>
          <w:b/>
        </w:rPr>
        <w:t>Lee atentamente el documento</w:t>
      </w:r>
    </w:p>
    <w:p w:rsidR="00FE1EDB" w:rsidRDefault="003A4987" w:rsidP="00FE1EDB">
      <w:pPr>
        <w:spacing w:after="0"/>
        <w:jc w:val="both"/>
      </w:pPr>
      <w:r w:rsidRPr="00FE1EDB">
        <w:rPr>
          <w:b/>
        </w:rPr>
        <w:t>Introducción:</w:t>
      </w:r>
      <w:r>
        <w:t xml:space="preserve"> </w:t>
      </w:r>
    </w:p>
    <w:p w:rsidR="003A4987" w:rsidRDefault="003A4987" w:rsidP="00FE1EDB">
      <w:pPr>
        <w:spacing w:after="0"/>
        <w:jc w:val="both"/>
      </w:pPr>
      <w:r>
        <w:t>Comprender al ser humano, una tarea permanente</w:t>
      </w:r>
    </w:p>
    <w:p w:rsidR="003A4987" w:rsidRDefault="003A4987" w:rsidP="00FE1EDB">
      <w:pPr>
        <w:spacing w:after="0"/>
        <w:jc w:val="both"/>
      </w:pPr>
      <w:r>
        <w:t>Desde siempre, el ser humano se ha preguntado por sí mismo. ¿Quién soy? ¿Por qué existo? ¿Qué me distingue de los demás seres? ¿Cuál es mi origen y mi destino? Estas preguntas no son nuevas, pero siguen siendo actuales y urgentes. En una época donde muchas respuestas parecen rápidas, técnicas o superficiales, la filosofía nos invita a detenernos, pensar y buscar sentido.  Una de sus ramas más importantes, la antropología filosófica, se encarga justamente de reflexionar sobre el ser humano en su totalidad: cuerpo, alma, libertad, razón, afectividad, espiritualidad y trascendencia. Es una mirada integral, profunda y abierta al misterio de lo humano.</w:t>
      </w:r>
    </w:p>
    <w:p w:rsidR="00FE1EDB" w:rsidRDefault="00FE1EDB" w:rsidP="00FE1EDB">
      <w:pPr>
        <w:spacing w:after="0"/>
        <w:jc w:val="both"/>
      </w:pPr>
      <w:r>
        <w:t>Una de las preguntas más fundamentales que ha acompañado al ser humano desde siempre es: ¿quién soy?. Esta interrogación no solo nace de la curiosidad, sino del asombro ante la vida, la libertad, el amor, el sufrimiento y la muerte. La filosofía, como búsqueda de sabiduría, no podía dejar de abordar esta cuestión esencial: la del hombre mismo, su origen, su dignidad, su sentido y su destino.</w:t>
      </w:r>
    </w:p>
    <w:p w:rsidR="00FE1EDB" w:rsidRDefault="00FE1EDB" w:rsidP="00FE1EDB">
      <w:pPr>
        <w:spacing w:after="0"/>
        <w:jc w:val="both"/>
      </w:pPr>
      <w:r>
        <w:t>La rama de la filosofía que se ocupa de esta reflexión es la antropología filosófica. A diferencia de otras ciencias humanas como la biología, la psicología o la sociología, que analizan aspectos particulares del ser humano, la antropología filosófica busca una comprensión integral y profunda del hombre como ser único en el universo.</w:t>
      </w:r>
    </w:p>
    <w:p w:rsidR="00FE1EDB" w:rsidRDefault="00FE1EDB" w:rsidP="00FE1EDB">
      <w:pPr>
        <w:spacing w:after="0"/>
        <w:jc w:val="both"/>
      </w:pPr>
    </w:p>
    <w:p w:rsidR="003A4987" w:rsidRPr="00FE1EDB" w:rsidRDefault="003A4987" w:rsidP="00FE1EDB">
      <w:pPr>
        <w:spacing w:after="0"/>
        <w:jc w:val="both"/>
        <w:rPr>
          <w:b/>
        </w:rPr>
      </w:pPr>
      <w:r w:rsidRPr="00FE1EDB">
        <w:rPr>
          <w:b/>
        </w:rPr>
        <w:t>¿Qué es la antropología filosófica?</w:t>
      </w:r>
    </w:p>
    <w:p w:rsidR="00FE1EDB" w:rsidRDefault="00FE1EDB" w:rsidP="00FE1EDB">
      <w:pPr>
        <w:spacing w:after="0"/>
        <w:jc w:val="both"/>
      </w:pPr>
      <w:r>
        <w:t>La palabra "antropología" proviene del griego ánthropos (hombre) y lógos (razón, estudio). Así, etimológicamente, significa "estudio del hombre". Cuando hablamos de antropología filosófica, nos referimos al estudio del ser humano desde la razón filosófica, es decir, reflexiva, crítica y abierta al sentido último de las cosas.</w:t>
      </w:r>
    </w:p>
    <w:p w:rsidR="00FE1EDB" w:rsidRDefault="00FE1EDB" w:rsidP="00FE1EDB">
      <w:pPr>
        <w:spacing w:after="0"/>
        <w:jc w:val="both"/>
      </w:pPr>
      <w:r>
        <w:t>Su objeto de estudio es el ser humano en su totalidad: no como una cosa entre otras, sino como un ser con conciencia de sí, con libertad, capacidad de amar, necesidad de sentido y apertura a la trascendencia. A través de esta mirada, la antropología filosófica busca responder preguntas como:</w:t>
      </w:r>
    </w:p>
    <w:p w:rsidR="00FE1EDB" w:rsidRDefault="00FE1EDB" w:rsidP="00FE1EDB">
      <w:pPr>
        <w:spacing w:after="0"/>
        <w:jc w:val="both"/>
      </w:pPr>
    </w:p>
    <w:p w:rsidR="00FE1EDB" w:rsidRDefault="00FE1EDB" w:rsidP="00FE1EDB">
      <w:pPr>
        <w:spacing w:after="0"/>
        <w:jc w:val="both"/>
      </w:pPr>
      <w:r>
        <w:t>- ¿Qué es el hombre?</w:t>
      </w:r>
    </w:p>
    <w:p w:rsidR="00FE1EDB" w:rsidRDefault="00FE1EDB" w:rsidP="00FE1EDB">
      <w:pPr>
        <w:spacing w:after="0"/>
        <w:jc w:val="both"/>
      </w:pPr>
      <w:r>
        <w:t>- ¿Cuál es su lugar en el cosmos?</w:t>
      </w:r>
    </w:p>
    <w:p w:rsidR="00FE1EDB" w:rsidRDefault="00FE1EDB" w:rsidP="00FE1EDB">
      <w:pPr>
        <w:spacing w:after="0"/>
        <w:jc w:val="both"/>
      </w:pPr>
      <w:r>
        <w:t>- ¿Qué lo distingue de los demás seres vivos?</w:t>
      </w:r>
    </w:p>
    <w:p w:rsidR="00FE1EDB" w:rsidRDefault="00FE1EDB" w:rsidP="00FE1EDB">
      <w:pPr>
        <w:spacing w:after="0"/>
        <w:jc w:val="both"/>
      </w:pPr>
      <w:r>
        <w:t>- ¿Cuál es su fin último?</w:t>
      </w:r>
    </w:p>
    <w:p w:rsidR="003A4987" w:rsidRDefault="00FE1EDB" w:rsidP="00FE1EDB">
      <w:pPr>
        <w:spacing w:after="0"/>
        <w:jc w:val="both"/>
      </w:pPr>
      <w:r>
        <w:t>L</w:t>
      </w:r>
      <w:r w:rsidR="003A4987">
        <w:t xml:space="preserve">a antropología cultural, la biológica o la psicológica lo estudian desde enfoques particulares, la antropología filosófica lo hace desde la razón y con una perspectiva totalizante: busca conocer qué es el ser humano en cuanto tal.  </w:t>
      </w:r>
    </w:p>
    <w:p w:rsidR="003A4987" w:rsidRDefault="003A4987" w:rsidP="00FE1EDB">
      <w:pPr>
        <w:spacing w:after="0"/>
        <w:jc w:val="both"/>
      </w:pPr>
      <w:r>
        <w:t>Según Roger Verneaux, la antropología filosófica se pregunta por "el lugar del hombre en el universo, su estructura, su sentido y su destino". Esto implica comprenderlo no como una suma de elementos (cuerpo + alma), sino como una unidad viviente, consciente, libre y abierta al Absoluto.</w:t>
      </w:r>
    </w:p>
    <w:p w:rsidR="00FE1EDB" w:rsidRDefault="00FE1EDB" w:rsidP="00FE1EDB">
      <w:pPr>
        <w:spacing w:after="0"/>
        <w:jc w:val="both"/>
        <w:rPr>
          <w:b/>
        </w:rPr>
      </w:pPr>
    </w:p>
    <w:p w:rsidR="003A4987" w:rsidRPr="00FE1EDB" w:rsidRDefault="003A4987" w:rsidP="00FE1EDB">
      <w:pPr>
        <w:spacing w:after="0"/>
        <w:jc w:val="both"/>
        <w:rPr>
          <w:b/>
        </w:rPr>
      </w:pPr>
      <w:r w:rsidRPr="00FE1EDB">
        <w:rPr>
          <w:b/>
        </w:rPr>
        <w:t>Objeto de estudio</w:t>
      </w:r>
    </w:p>
    <w:p w:rsidR="003A4987" w:rsidRDefault="003A4987" w:rsidP="00FE1EDB">
      <w:pPr>
        <w:spacing w:after="0"/>
        <w:jc w:val="both"/>
      </w:pPr>
      <w:r>
        <w:t xml:space="preserve">El objeto de estudio de la antropología filosófica es el ser humano como totalidad. No se limita a una dimensión (biológica, social, económica), sino que lo aborda en toda su riqueza: su racionalidad, su voluntad, su apertura a la verdad y al bien, su capacidad de amar, su fin último.  </w:t>
      </w:r>
    </w:p>
    <w:p w:rsidR="003A4987" w:rsidRDefault="003A4987" w:rsidP="00FE1EDB">
      <w:pPr>
        <w:spacing w:after="0"/>
        <w:jc w:val="both"/>
      </w:pPr>
      <w:r>
        <w:t>Mientras que otras disciplinas describen "cómo" funciona el hombre, la filosofía se pregunta qué es, por qué es así y cuál es su sentido.</w:t>
      </w:r>
    </w:p>
    <w:p w:rsidR="00FE1EDB" w:rsidRDefault="00FE1EDB" w:rsidP="00FE1EDB">
      <w:pPr>
        <w:spacing w:after="0"/>
        <w:jc w:val="both"/>
      </w:pPr>
    </w:p>
    <w:p w:rsidR="003A4987" w:rsidRPr="00FE1EDB" w:rsidRDefault="003A4987" w:rsidP="00FE1EDB">
      <w:pPr>
        <w:spacing w:after="0"/>
        <w:jc w:val="both"/>
        <w:rPr>
          <w:b/>
        </w:rPr>
      </w:pPr>
      <w:r w:rsidRPr="00FE1EDB">
        <w:rPr>
          <w:b/>
        </w:rPr>
        <w:t>El método filosófico</w:t>
      </w:r>
    </w:p>
    <w:p w:rsidR="003A4987" w:rsidRDefault="003A4987" w:rsidP="00FE1EDB">
      <w:pPr>
        <w:spacing w:after="0"/>
        <w:jc w:val="both"/>
      </w:pPr>
      <w:r>
        <w:t>El método de la antropología filosófica parte de la experiencia concreta: observa al ser humano tal como es en su vida diaria, en su libertad, en sus vínculos, en su búsqueda de verdad y felicidad. Desde esa experiencia, la razón se eleva hacia una comprensión más profunda.</w:t>
      </w:r>
    </w:p>
    <w:p w:rsidR="003A4987" w:rsidRDefault="003A4987" w:rsidP="00FE1EDB">
      <w:pPr>
        <w:spacing w:after="0"/>
        <w:jc w:val="both"/>
      </w:pPr>
      <w:r>
        <w:t>Roger Verneaux insiste en que no se puede entender al hombre ignorando su alma espiritual ni su vocación trascendente. Por eso, el método incluye la reflexión racional, la introspección, el análisis del obrar humano y una apertura a lo metafísico.</w:t>
      </w:r>
    </w:p>
    <w:p w:rsidR="00FE1EDB" w:rsidRDefault="00FE1EDB" w:rsidP="00FE1EDB">
      <w:pPr>
        <w:spacing w:after="0"/>
        <w:jc w:val="both"/>
      </w:pPr>
      <w:r>
        <w:t>El método filosófico aplicado al hombre</w:t>
      </w:r>
    </w:p>
    <w:p w:rsidR="00FE1EDB" w:rsidRDefault="00FE1EDB" w:rsidP="00FE1EDB">
      <w:pPr>
        <w:spacing w:after="0"/>
        <w:jc w:val="both"/>
      </w:pPr>
      <w:r>
        <w:t>La filosofía no se basa en experimentos ni en datos cuantificables, sino en la reflexión racional, en la observación crítica de la experiencia y en la apertura al misterio. En el caso de la antropología filosófica, el método parte de la experiencia interior del ser humano: su vida emocional, moral, espiritual y relacional.</w:t>
      </w:r>
    </w:p>
    <w:p w:rsidR="00FE1EDB" w:rsidRDefault="00FE1EDB" w:rsidP="00FE1EDB">
      <w:pPr>
        <w:spacing w:after="0"/>
        <w:jc w:val="both"/>
      </w:pPr>
      <w:r>
        <w:t>Los filósofos clásicos, como Platón y Aristóteles, ya hablaban del hombre como un ser dotado de alma racional, capaz de conocer la verdad y obrar libremente. Para Aristóteles, el hombre es un "animal racional", es decir, un ser viviente con la capacidad única de razonar, elegir y buscar el bien.</w:t>
      </w:r>
    </w:p>
    <w:p w:rsidR="00FE1EDB" w:rsidRDefault="00FE1EDB" w:rsidP="00FE1EDB">
      <w:pPr>
        <w:spacing w:after="0"/>
        <w:jc w:val="both"/>
      </w:pPr>
      <w:r>
        <w:t>En la tradición cristiana, especialmente en Santo Tomás de Aquino, esta visión se profundiza: el ser humano es cuerpo y alma, pero no como dos partes separadas, sino como una unidad sustancial. El alma es forma del cuerpo y principio de vida, inteligencia y voluntad. Y lo más importante: el hombre ha sido creado a imagen y semejanza de Dios, lo que le confiere una dignidad única e inviolable.</w:t>
      </w:r>
    </w:p>
    <w:p w:rsidR="00FE1EDB" w:rsidRDefault="00FE1EDB" w:rsidP="00FE1EDB">
      <w:pPr>
        <w:spacing w:after="0"/>
        <w:jc w:val="both"/>
        <w:rPr>
          <w:b/>
        </w:rPr>
      </w:pPr>
    </w:p>
    <w:p w:rsidR="003A4987" w:rsidRPr="00FE1EDB" w:rsidRDefault="003A4987" w:rsidP="00FE1EDB">
      <w:pPr>
        <w:spacing w:after="0"/>
        <w:jc w:val="both"/>
        <w:rPr>
          <w:b/>
        </w:rPr>
      </w:pPr>
      <w:r w:rsidRPr="00FE1EDB">
        <w:rPr>
          <w:b/>
        </w:rPr>
        <w:t>El hombre: un ser compuesto de cuerpo y alma</w:t>
      </w:r>
    </w:p>
    <w:p w:rsidR="003A4987" w:rsidRDefault="003A4987" w:rsidP="00FE1EDB">
      <w:pPr>
        <w:spacing w:after="0"/>
        <w:jc w:val="both"/>
      </w:pPr>
      <w:r>
        <w:t xml:space="preserve">Una de las tesis centrales de la antropología filosófica clásica es que el ser humano es una unidad sustancial de cuerpo y alma. No se trata de un dualismo donde cuerpo y alma están separados, sino de una integración armónica.  </w:t>
      </w:r>
    </w:p>
    <w:p w:rsidR="003A4987" w:rsidRDefault="003A4987" w:rsidP="00FE1EDB">
      <w:pPr>
        <w:spacing w:after="0"/>
        <w:jc w:val="both"/>
      </w:pPr>
      <w:r>
        <w:lastRenderedPageBreak/>
        <w:t xml:space="preserve">Aristóteles y Santo Tomás de Aquino enseñan que el alma es la forma del cuerpo, es decir, lo que lo vivifica, organiza y le da sentido. Sin alma, el cuerpo no es más que materia.  </w:t>
      </w:r>
    </w:p>
    <w:p w:rsidR="003A4987" w:rsidRDefault="003A4987" w:rsidP="00FE1EDB">
      <w:pPr>
        <w:spacing w:after="0"/>
        <w:jc w:val="both"/>
      </w:pPr>
      <w:r>
        <w:t>El alma humana es espiritual e inmortal, dotada de inteligencia y voluntad. Esto permite al hombre conocer verdades universales, obrar libremente y buscar el bien.</w:t>
      </w:r>
    </w:p>
    <w:p w:rsidR="003A4987" w:rsidRDefault="003A4987" w:rsidP="00FE1EDB">
      <w:pPr>
        <w:spacing w:after="0"/>
        <w:jc w:val="both"/>
      </w:pPr>
      <w:r>
        <w:t>Dignidad, libertad y destino</w:t>
      </w:r>
    </w:p>
    <w:p w:rsidR="003A4987" w:rsidRDefault="003A4987" w:rsidP="00FE1EDB">
      <w:pPr>
        <w:spacing w:after="0"/>
        <w:jc w:val="both"/>
      </w:pPr>
      <w:r>
        <w:t>La antropología filosófica también reconoce en el hombre una dignidad intrínseca, basada en su racionalidad y libertad. Esta dignidad no depende de su utilidad o de su estado físico o mental, sino de su ser profundo: imagen de Dios (según la visión cristiana).</w:t>
      </w:r>
    </w:p>
    <w:p w:rsidR="003A4987" w:rsidRDefault="003A4987" w:rsidP="00FE1EDB">
      <w:pPr>
        <w:spacing w:after="0"/>
        <w:jc w:val="both"/>
      </w:pPr>
      <w:r>
        <w:t>Además, el ser humano es un ser que elige, que se proyecta, que construye su historia. Tiene una dimensión ética y espiritual que lo distingue del resto de los seres naturales.</w:t>
      </w:r>
    </w:p>
    <w:p w:rsidR="003A4987" w:rsidRDefault="003A4987" w:rsidP="00FE1EDB">
      <w:pPr>
        <w:spacing w:after="0"/>
        <w:jc w:val="both"/>
      </w:pPr>
      <w:r>
        <w:t>Para Josef Pieper, el hombre no puede ser reducido a un “engranaje de productividad”. Su verdadera realización se da en el conocimiento de la verdad, en el amor gratuito, en la contemplación y en la relación con lo trascendente.</w:t>
      </w:r>
    </w:p>
    <w:p w:rsidR="00FE1EDB" w:rsidRDefault="00FE1EDB" w:rsidP="00FE1EDB">
      <w:pPr>
        <w:spacing w:after="0"/>
        <w:jc w:val="both"/>
      </w:pPr>
      <w:r>
        <w:t>Una de las características centrales de la antropología filosófica cristiana es la comprensión del ser humano como unidad de cuerpo y alma. El cuerpo no es algo despreciable, ni la materia es un castigo, como afirmaban ciertas corrientes antiguas. Por el contrario, el cuerpo es templo del espíritu y medio por el cual el ser humano</w:t>
      </w:r>
      <w:r w:rsidR="007940F8">
        <w:t xml:space="preserve"> se expresa, se comunica y ama.</w:t>
      </w:r>
    </w:p>
    <w:p w:rsidR="00FE1EDB" w:rsidRDefault="00FE1EDB" w:rsidP="00FE1EDB">
      <w:pPr>
        <w:spacing w:after="0"/>
        <w:jc w:val="both"/>
      </w:pPr>
      <w:r>
        <w:t>El alma, por su parte, es el principio espiritual que da forma al cuerpo, que lo vivifica, y que permite al hombre conocer, razonar, elegir, crear y amar. Esta visión integral supera tanto el materialismo (que reduce al hombre a pura materia) como el espiritualismo extremo (que niega el valor del cuerpo).</w:t>
      </w:r>
    </w:p>
    <w:p w:rsidR="00FE1EDB" w:rsidRDefault="00FE1EDB" w:rsidP="00FE1EDB">
      <w:pPr>
        <w:spacing w:after="0"/>
        <w:jc w:val="both"/>
      </w:pPr>
    </w:p>
    <w:p w:rsidR="003A4987" w:rsidRPr="00FE1EDB" w:rsidRDefault="003A4987" w:rsidP="00FE1EDB">
      <w:pPr>
        <w:spacing w:after="0"/>
        <w:jc w:val="both"/>
        <w:rPr>
          <w:b/>
        </w:rPr>
      </w:pPr>
      <w:r w:rsidRPr="00FE1EDB">
        <w:rPr>
          <w:b/>
        </w:rPr>
        <w:t>Crisis de identidad en la modernidad</w:t>
      </w:r>
    </w:p>
    <w:p w:rsidR="003A4987" w:rsidRDefault="003A4987" w:rsidP="00FE1EDB">
      <w:pPr>
        <w:spacing w:after="0"/>
        <w:jc w:val="both"/>
      </w:pPr>
      <w:r>
        <w:t xml:space="preserve">Autores como Zygmunt Bauman advierten que en la modernidad líquida el hombre ha perdido sus raíces: ya no sabe quién es ni para qué vive. Se busca a sí mismo en el consumo, el éxito o las apariencias, pero se aleja del sentido profundo de su ser.  </w:t>
      </w:r>
    </w:p>
    <w:p w:rsidR="003A4987" w:rsidRDefault="003A4987" w:rsidP="00FE1EDB">
      <w:pPr>
        <w:spacing w:after="0"/>
        <w:jc w:val="both"/>
      </w:pPr>
      <w:r>
        <w:t>La antropología filosófica se vuelve entonces una herramienta urgente para recuperar la identidad humana, el valor de la verdad, la belleza del amor y la esperanza en un destino trascendente.</w:t>
      </w:r>
    </w:p>
    <w:p w:rsidR="00FE1EDB" w:rsidRDefault="00FE1EDB" w:rsidP="00FE1EDB">
      <w:pPr>
        <w:spacing w:after="0"/>
        <w:jc w:val="both"/>
      </w:pPr>
    </w:p>
    <w:p w:rsidR="003A4987" w:rsidRDefault="003A4987" w:rsidP="00FE1EDB">
      <w:pPr>
        <w:spacing w:after="0"/>
        <w:jc w:val="both"/>
      </w:pPr>
      <w:r w:rsidRPr="00FE1EDB">
        <w:rPr>
          <w:b/>
        </w:rPr>
        <w:t>Conclusión</w:t>
      </w:r>
      <w:r>
        <w:t xml:space="preserve"> </w:t>
      </w:r>
    </w:p>
    <w:p w:rsidR="003A4987" w:rsidRDefault="003A4987" w:rsidP="00FE1EDB">
      <w:pPr>
        <w:spacing w:after="0"/>
        <w:jc w:val="both"/>
      </w:pPr>
      <w:r>
        <w:t xml:space="preserve">La antropología filosófica no solo enseña conceptos. Nos ayuda a mirar al otro y a nosotros mismos con más profundidad y respeto. Nos recuerda que el ser humano no es solo biología ni solo historia: es misterio, libertad, relación y llamado al infinito.  </w:t>
      </w:r>
    </w:p>
    <w:p w:rsidR="003A4987" w:rsidRDefault="003A4987" w:rsidP="00FE1EDB">
      <w:pPr>
        <w:spacing w:after="0"/>
        <w:jc w:val="both"/>
      </w:pPr>
      <w:r>
        <w:t>Frente al reduccionismo moderno, esta visión propone una mirada esperanzadora y realista, donde cada persona tiene un valor único, y donde la filosofía no es un lujo, sino un camino hacia la sabiduría de vivir.</w:t>
      </w:r>
    </w:p>
    <w:p w:rsidR="003A4987" w:rsidRDefault="003A4987" w:rsidP="00FE1EDB">
      <w:pPr>
        <w:spacing w:after="0"/>
        <w:jc w:val="both"/>
        <w:rPr>
          <w:b/>
        </w:rPr>
      </w:pPr>
    </w:p>
    <w:p w:rsidR="003A4987" w:rsidRPr="003A4987" w:rsidRDefault="003A4987" w:rsidP="00FE1EDB">
      <w:pPr>
        <w:spacing w:after="0"/>
        <w:jc w:val="both"/>
        <w:rPr>
          <w:b/>
        </w:rPr>
      </w:pPr>
      <w:r w:rsidRPr="003A4987">
        <w:rPr>
          <w:b/>
        </w:rPr>
        <w:t xml:space="preserve">Actividades </w:t>
      </w:r>
    </w:p>
    <w:p w:rsidR="003A4987" w:rsidRDefault="003A4987" w:rsidP="00FE1EDB">
      <w:pPr>
        <w:spacing w:after="0"/>
        <w:jc w:val="both"/>
      </w:pPr>
    </w:p>
    <w:p w:rsidR="003A4987" w:rsidRDefault="003A4987" w:rsidP="00FE1EDB">
      <w:pPr>
        <w:spacing w:after="0"/>
        <w:jc w:val="both"/>
      </w:pPr>
      <w:r>
        <w:t>1. Preguntas de comprensión:</w:t>
      </w:r>
    </w:p>
    <w:p w:rsidR="003A4987" w:rsidRDefault="003A4987" w:rsidP="007940F8">
      <w:pPr>
        <w:pStyle w:val="Prrafodelista"/>
        <w:numPr>
          <w:ilvl w:val="0"/>
          <w:numId w:val="2"/>
        </w:numPr>
        <w:spacing w:after="0"/>
        <w:jc w:val="both"/>
      </w:pPr>
      <w:r>
        <w:t>¿Qué diferencia hay entre antropología filosófica y otras formas de antropología?</w:t>
      </w:r>
    </w:p>
    <w:p w:rsidR="003A4987" w:rsidRDefault="003A4987" w:rsidP="007940F8">
      <w:pPr>
        <w:pStyle w:val="Prrafodelista"/>
        <w:numPr>
          <w:ilvl w:val="0"/>
          <w:numId w:val="2"/>
        </w:numPr>
        <w:spacing w:after="0"/>
        <w:jc w:val="both"/>
      </w:pPr>
      <w:r>
        <w:t>¿Por qué se dice que el ser humano es una unidad de cuerpo y alma?</w:t>
      </w:r>
    </w:p>
    <w:p w:rsidR="003A4987" w:rsidRDefault="003A4987" w:rsidP="007940F8">
      <w:pPr>
        <w:pStyle w:val="Prrafodelista"/>
        <w:numPr>
          <w:ilvl w:val="0"/>
          <w:numId w:val="2"/>
        </w:numPr>
        <w:spacing w:after="0"/>
        <w:jc w:val="both"/>
      </w:pPr>
      <w:r>
        <w:t>¿Qué sentido tiene hablar de dignidad humana según la antropología filosófica?</w:t>
      </w:r>
    </w:p>
    <w:p w:rsidR="007940F8" w:rsidRDefault="007940F8" w:rsidP="007940F8">
      <w:pPr>
        <w:pStyle w:val="Prrafodelista"/>
        <w:numPr>
          <w:ilvl w:val="0"/>
          <w:numId w:val="2"/>
        </w:numPr>
        <w:spacing w:after="0"/>
        <w:jc w:val="both"/>
      </w:pPr>
      <w:r>
        <w:t>¿Cuál es el objeto de estudio de la antropología filosófica?</w:t>
      </w:r>
    </w:p>
    <w:p w:rsidR="007940F8" w:rsidRDefault="007940F8" w:rsidP="007940F8">
      <w:pPr>
        <w:pStyle w:val="Prrafodelista"/>
        <w:numPr>
          <w:ilvl w:val="0"/>
          <w:numId w:val="2"/>
        </w:numPr>
        <w:spacing w:after="0"/>
        <w:jc w:val="both"/>
      </w:pPr>
      <w:r>
        <w:t>Explicá brevemente cómo entiende Josef Pieper al ser humano.</w:t>
      </w:r>
    </w:p>
    <w:p w:rsidR="007940F8" w:rsidRDefault="007940F8" w:rsidP="007940F8">
      <w:pPr>
        <w:pStyle w:val="Prrafodelista"/>
        <w:numPr>
          <w:ilvl w:val="0"/>
          <w:numId w:val="2"/>
        </w:numPr>
        <w:spacing w:after="0"/>
        <w:jc w:val="both"/>
      </w:pPr>
      <w:r>
        <w:t>¿Qué crítica hace Zygmunt Bauman al hombre moderno?</w:t>
      </w:r>
    </w:p>
    <w:p w:rsidR="003A4987" w:rsidRDefault="003A4987" w:rsidP="00FE1EDB">
      <w:pPr>
        <w:spacing w:after="0"/>
        <w:jc w:val="both"/>
      </w:pPr>
    </w:p>
    <w:p w:rsidR="003A4987" w:rsidRDefault="003A4987" w:rsidP="00FE1EDB">
      <w:pPr>
        <w:spacing w:after="0"/>
        <w:jc w:val="both"/>
      </w:pPr>
      <w:r>
        <w:t>2. Para pensar y debatir:</w:t>
      </w:r>
    </w:p>
    <w:p w:rsidR="003A4987" w:rsidRDefault="003A4987" w:rsidP="007940F8">
      <w:pPr>
        <w:pStyle w:val="Prrafodelista"/>
        <w:numPr>
          <w:ilvl w:val="0"/>
          <w:numId w:val="3"/>
        </w:numPr>
        <w:spacing w:after="0"/>
        <w:jc w:val="both"/>
      </w:pPr>
      <w:r>
        <w:t>¿Creés que hoy las personas saben quiénes son? ¿Por qué?</w:t>
      </w:r>
    </w:p>
    <w:p w:rsidR="003A4987" w:rsidRDefault="003A4987" w:rsidP="007940F8">
      <w:pPr>
        <w:pStyle w:val="Prrafodelista"/>
        <w:numPr>
          <w:ilvl w:val="0"/>
          <w:numId w:val="3"/>
        </w:numPr>
        <w:spacing w:after="0"/>
        <w:jc w:val="both"/>
      </w:pPr>
      <w:r>
        <w:t>¿Cuál sería una buena forma de recuperar el sentido de ser persona en el mundo actual?</w:t>
      </w:r>
    </w:p>
    <w:p w:rsidR="007940F8" w:rsidRDefault="007940F8" w:rsidP="007940F8">
      <w:pPr>
        <w:pStyle w:val="Prrafodelista"/>
        <w:numPr>
          <w:ilvl w:val="0"/>
          <w:numId w:val="3"/>
        </w:numPr>
        <w:spacing w:after="0"/>
        <w:jc w:val="both"/>
      </w:pPr>
      <w:r>
        <w:t xml:space="preserve">¿Creés que en la sociedad actual se valora la dignidad del ser humano? ¿Por qué sí o por qué no?  </w:t>
      </w:r>
    </w:p>
    <w:p w:rsidR="007940F8" w:rsidRDefault="007940F8" w:rsidP="007940F8">
      <w:pPr>
        <w:pStyle w:val="Prrafodelista"/>
        <w:numPr>
          <w:ilvl w:val="0"/>
          <w:numId w:val="3"/>
        </w:numPr>
        <w:spacing w:after="0"/>
        <w:jc w:val="both"/>
      </w:pPr>
      <w:r>
        <w:t xml:space="preserve">¿Cuáles son los riesgos de reducir al ser humano a lo biológico o económico?  </w:t>
      </w:r>
    </w:p>
    <w:p w:rsidR="003A4987" w:rsidRDefault="007940F8" w:rsidP="007940F8">
      <w:pPr>
        <w:pStyle w:val="Prrafodelista"/>
        <w:numPr>
          <w:ilvl w:val="0"/>
          <w:numId w:val="3"/>
        </w:numPr>
        <w:spacing w:after="0"/>
        <w:jc w:val="both"/>
      </w:pPr>
      <w:r>
        <w:t>¿Es posible vivir hoy abiertos a la trascendencia? ¿Cómo?</w:t>
      </w:r>
    </w:p>
    <w:p w:rsidR="003A4987" w:rsidRDefault="003A4987" w:rsidP="00FE1EDB">
      <w:pPr>
        <w:spacing w:after="0"/>
        <w:jc w:val="both"/>
      </w:pPr>
      <w:r>
        <w:t>3. Producción escrita:</w:t>
      </w:r>
    </w:p>
    <w:p w:rsidR="003A4987" w:rsidRDefault="003A4987" w:rsidP="006D22A5">
      <w:pPr>
        <w:pStyle w:val="Prrafodelista"/>
        <w:numPr>
          <w:ilvl w:val="0"/>
          <w:numId w:val="6"/>
        </w:numPr>
        <w:spacing w:after="0"/>
        <w:jc w:val="both"/>
      </w:pPr>
      <w:r>
        <w:t>Redactá un texto breve respondiendo a la pregunta: ¿Quién soy yo? ¿Qué sentido tiene mi vida?</w:t>
      </w:r>
      <w:r w:rsidR="007940F8">
        <w:t xml:space="preserve"> </w:t>
      </w:r>
      <w:r w:rsidR="007940F8" w:rsidRPr="007940F8">
        <w:t>¿Qué significa "ser persona" para vos</w:t>
      </w:r>
      <w:r w:rsidR="007940F8">
        <w:t>?</w:t>
      </w:r>
    </w:p>
    <w:p w:rsidR="003A4987" w:rsidRDefault="003A4987" w:rsidP="006D22A5">
      <w:pPr>
        <w:pStyle w:val="Prrafodelista"/>
        <w:numPr>
          <w:ilvl w:val="0"/>
          <w:numId w:val="6"/>
        </w:numPr>
        <w:spacing w:after="0"/>
        <w:jc w:val="both"/>
      </w:pPr>
      <w:r>
        <w:t>Elegí una cita de algún filósofo  y explicá cómo se relaciona con la visión que tenés del ser humano.</w:t>
      </w:r>
    </w:p>
    <w:p w:rsidR="004063C5" w:rsidRDefault="004063C5" w:rsidP="004063C5">
      <w:pPr>
        <w:spacing w:after="0"/>
        <w:rPr>
          <w:b/>
        </w:rPr>
      </w:pPr>
    </w:p>
    <w:p w:rsidR="004063C5" w:rsidRPr="004063C5" w:rsidRDefault="004063C5" w:rsidP="004063C5">
      <w:pPr>
        <w:spacing w:after="0"/>
        <w:rPr>
          <w:b/>
        </w:rPr>
      </w:pPr>
      <w:r w:rsidRPr="004063C5">
        <w:rPr>
          <w:b/>
        </w:rPr>
        <w:t>Análisis de un acto voluntario</w:t>
      </w:r>
    </w:p>
    <w:p w:rsidR="004063C5" w:rsidRPr="004063C5" w:rsidRDefault="004063C5" w:rsidP="004063C5">
      <w:pPr>
        <w:pStyle w:val="Prrafodelista"/>
        <w:spacing w:after="0"/>
        <w:rPr>
          <w:b/>
        </w:rPr>
      </w:pPr>
    </w:p>
    <w:p w:rsidR="004063C5" w:rsidRPr="008B2718" w:rsidRDefault="004063C5" w:rsidP="004063C5">
      <w:pPr>
        <w:spacing w:after="0"/>
        <w:ind w:left="360"/>
      </w:pPr>
      <w:r w:rsidRPr="008B2718">
        <w:t>Un acto voluntario completo tiene 12 fases, divididas en dos grupos de 6 cada una, según intervienen la inteligencia y la voluntad en constante interacción:</w:t>
      </w:r>
    </w:p>
    <w:p w:rsidR="004063C5" w:rsidRPr="004063C5" w:rsidRDefault="004063C5" w:rsidP="004063C5">
      <w:pPr>
        <w:spacing w:after="0"/>
        <w:ind w:left="360"/>
        <w:rPr>
          <w:b/>
        </w:rPr>
      </w:pPr>
    </w:p>
    <w:p w:rsidR="004063C5" w:rsidRPr="004063C5" w:rsidRDefault="004063C5" w:rsidP="004063C5">
      <w:pPr>
        <w:spacing w:after="0"/>
        <w:ind w:left="360"/>
        <w:rPr>
          <w:b/>
        </w:rPr>
      </w:pPr>
      <w:r w:rsidRPr="004063C5">
        <w:rPr>
          <w:b/>
        </w:rPr>
        <w:t>Fases relacionadas con la inteligencia:</w:t>
      </w:r>
    </w:p>
    <w:p w:rsidR="004063C5" w:rsidRPr="004063C5" w:rsidRDefault="004063C5" w:rsidP="004063C5">
      <w:pPr>
        <w:spacing w:after="0"/>
        <w:ind w:left="360"/>
        <w:rPr>
          <w:b/>
        </w:rPr>
      </w:pPr>
    </w:p>
    <w:p w:rsidR="004063C5" w:rsidRPr="004063C5" w:rsidRDefault="004063C5" w:rsidP="004063C5">
      <w:pPr>
        <w:spacing w:after="0"/>
        <w:ind w:left="360"/>
        <w:rPr>
          <w:b/>
        </w:rPr>
      </w:pPr>
      <w:r w:rsidRPr="004063C5">
        <w:rPr>
          <w:b/>
        </w:rPr>
        <w:t xml:space="preserve">1. Concepción del bien: </w:t>
      </w:r>
      <w:r w:rsidRPr="008B2718">
        <w:t>La inteligencia reconoce un objeto como bueno.</w:t>
      </w:r>
    </w:p>
    <w:p w:rsidR="004063C5" w:rsidRPr="004063C5" w:rsidRDefault="004063C5" w:rsidP="004063C5">
      <w:pPr>
        <w:spacing w:after="0"/>
        <w:ind w:left="360"/>
        <w:rPr>
          <w:b/>
        </w:rPr>
      </w:pPr>
    </w:p>
    <w:p w:rsidR="004063C5" w:rsidRPr="004063C5" w:rsidRDefault="004063C5" w:rsidP="004063C5">
      <w:pPr>
        <w:spacing w:after="0"/>
        <w:ind w:left="360"/>
        <w:rPr>
          <w:b/>
        </w:rPr>
      </w:pPr>
      <w:r w:rsidRPr="004063C5">
        <w:rPr>
          <w:b/>
        </w:rPr>
        <w:t xml:space="preserve">2. Veleidad: </w:t>
      </w:r>
      <w:r w:rsidRPr="008B2718">
        <w:t>La voluntad siente una complacencia espontánea y no deliberada ante ese bien (una atracción inicial).</w:t>
      </w:r>
    </w:p>
    <w:p w:rsidR="004063C5" w:rsidRPr="004063C5" w:rsidRDefault="004063C5" w:rsidP="004063C5">
      <w:pPr>
        <w:spacing w:after="0"/>
        <w:ind w:left="360"/>
        <w:rPr>
          <w:b/>
        </w:rPr>
      </w:pPr>
    </w:p>
    <w:p w:rsidR="004063C5" w:rsidRPr="004063C5" w:rsidRDefault="004063C5" w:rsidP="004063C5">
      <w:pPr>
        <w:spacing w:after="0"/>
        <w:ind w:left="360"/>
        <w:rPr>
          <w:b/>
        </w:rPr>
      </w:pPr>
      <w:r w:rsidRPr="004063C5">
        <w:rPr>
          <w:b/>
        </w:rPr>
        <w:t xml:space="preserve">3. Examen de posibilidad: </w:t>
      </w:r>
      <w:r w:rsidRPr="008B2718">
        <w:t>Se analiza si ese bien es posible y conveniente aquí y ahora para uno mismo. Si no es posible, se queda en un deseo condicional.</w:t>
      </w:r>
    </w:p>
    <w:p w:rsidR="004063C5" w:rsidRPr="004063C5" w:rsidRDefault="004063C5" w:rsidP="004063C5">
      <w:pPr>
        <w:spacing w:after="0"/>
        <w:ind w:left="360"/>
        <w:rPr>
          <w:b/>
        </w:rPr>
      </w:pPr>
    </w:p>
    <w:p w:rsidR="004063C5" w:rsidRPr="004063C5" w:rsidRDefault="004063C5" w:rsidP="004063C5">
      <w:pPr>
        <w:spacing w:after="0"/>
        <w:ind w:left="360"/>
        <w:rPr>
          <w:b/>
        </w:rPr>
      </w:pPr>
      <w:r w:rsidRPr="004063C5">
        <w:rPr>
          <w:b/>
        </w:rPr>
        <w:t xml:space="preserve">4. Formación de la intención: </w:t>
      </w:r>
    </w:p>
    <w:p w:rsidR="004063C5" w:rsidRPr="004063C5" w:rsidRDefault="004063C5" w:rsidP="004063C5">
      <w:pPr>
        <w:spacing w:after="0"/>
        <w:ind w:left="360"/>
        <w:rPr>
          <w:b/>
        </w:rPr>
      </w:pPr>
    </w:p>
    <w:p w:rsidR="004063C5" w:rsidRPr="004063C5" w:rsidRDefault="004063C5" w:rsidP="004063C5">
      <w:pPr>
        <w:spacing w:after="0"/>
        <w:ind w:left="360"/>
        <w:rPr>
          <w:b/>
        </w:rPr>
      </w:pPr>
      <w:r w:rsidRPr="004063C5">
        <w:rPr>
          <w:b/>
        </w:rPr>
        <w:t xml:space="preserve">5. Búsqueda de medios: </w:t>
      </w:r>
      <w:r w:rsidRPr="008B2718">
        <w:t>Trabajo intelectual para encontrar medios adecuados para lograr el fin. Si no se encuentran, se vuelve a la veleidad.</w:t>
      </w:r>
    </w:p>
    <w:p w:rsidR="004063C5" w:rsidRPr="004063C5" w:rsidRDefault="004063C5" w:rsidP="004063C5">
      <w:pPr>
        <w:spacing w:after="0"/>
        <w:ind w:left="360"/>
        <w:rPr>
          <w:b/>
        </w:rPr>
      </w:pPr>
    </w:p>
    <w:p w:rsidR="004063C5" w:rsidRPr="008B2718" w:rsidRDefault="004063C5" w:rsidP="004063C5">
      <w:pPr>
        <w:spacing w:after="0"/>
        <w:ind w:left="360"/>
      </w:pPr>
      <w:r w:rsidRPr="004063C5">
        <w:rPr>
          <w:b/>
        </w:rPr>
        <w:t xml:space="preserve">6. Consentimiento a los medios: </w:t>
      </w:r>
      <w:r w:rsidRPr="008B2718">
        <w:t>Se acepta lo medio para alcanzar el fin. Si no se consienten, quedan solo intenciones sin acción.</w:t>
      </w:r>
    </w:p>
    <w:p w:rsidR="004063C5" w:rsidRPr="004063C5" w:rsidRDefault="004063C5" w:rsidP="004063C5">
      <w:pPr>
        <w:spacing w:after="0"/>
        <w:ind w:left="360"/>
        <w:rPr>
          <w:b/>
        </w:rPr>
      </w:pPr>
    </w:p>
    <w:p w:rsidR="004063C5" w:rsidRPr="004063C5" w:rsidRDefault="004063C5" w:rsidP="004063C5">
      <w:pPr>
        <w:spacing w:after="0"/>
        <w:ind w:left="360"/>
        <w:rPr>
          <w:b/>
        </w:rPr>
      </w:pPr>
      <w:r w:rsidRPr="004063C5">
        <w:rPr>
          <w:b/>
        </w:rPr>
        <w:t>Fases relacionadas con la voluntad:</w:t>
      </w:r>
    </w:p>
    <w:p w:rsidR="004063C5" w:rsidRPr="004063C5" w:rsidRDefault="004063C5" w:rsidP="004063C5">
      <w:pPr>
        <w:spacing w:after="0"/>
        <w:ind w:left="360"/>
        <w:rPr>
          <w:b/>
        </w:rPr>
      </w:pPr>
    </w:p>
    <w:p w:rsidR="004063C5" w:rsidRPr="005E4BD0" w:rsidRDefault="004063C5" w:rsidP="004063C5">
      <w:pPr>
        <w:spacing w:after="0"/>
        <w:ind w:left="360"/>
      </w:pPr>
      <w:r w:rsidRPr="004063C5">
        <w:rPr>
          <w:b/>
        </w:rPr>
        <w:t>7. Deliberación sobre medios</w:t>
      </w:r>
      <w:r w:rsidRPr="005E4BD0">
        <w:t>: Se examinan los medios disponibles para elegir el mejor según valor, eficacia y facilidad.</w:t>
      </w:r>
    </w:p>
    <w:p w:rsidR="004063C5" w:rsidRPr="004063C5" w:rsidRDefault="004063C5" w:rsidP="004063C5">
      <w:pPr>
        <w:spacing w:after="0"/>
        <w:ind w:left="360"/>
        <w:rPr>
          <w:b/>
        </w:rPr>
      </w:pPr>
    </w:p>
    <w:p w:rsidR="004063C5" w:rsidRPr="004063C5" w:rsidRDefault="004063C5" w:rsidP="004063C5">
      <w:pPr>
        <w:spacing w:after="0"/>
        <w:ind w:left="360"/>
        <w:rPr>
          <w:b/>
        </w:rPr>
      </w:pPr>
      <w:r w:rsidRPr="004063C5">
        <w:rPr>
          <w:b/>
        </w:rPr>
        <w:t xml:space="preserve">8. Elección o decisión: </w:t>
      </w:r>
      <w:r w:rsidRPr="005E4BD0">
        <w:t>Acto central y libre de la voluntad donde se selecciona un medio excluyendo los demás.</w:t>
      </w:r>
    </w:p>
    <w:p w:rsidR="004063C5" w:rsidRPr="004063C5" w:rsidRDefault="004063C5" w:rsidP="004063C5">
      <w:pPr>
        <w:spacing w:after="0"/>
        <w:ind w:left="360"/>
        <w:rPr>
          <w:b/>
        </w:rPr>
      </w:pPr>
    </w:p>
    <w:p w:rsidR="004063C5" w:rsidRPr="005E4BD0" w:rsidRDefault="004063C5" w:rsidP="004063C5">
      <w:pPr>
        <w:spacing w:after="0"/>
        <w:ind w:left="360"/>
      </w:pPr>
      <w:r w:rsidRPr="004063C5">
        <w:rPr>
          <w:b/>
        </w:rPr>
        <w:lastRenderedPageBreak/>
        <w:t xml:space="preserve">9. Ordenación (impertuum): </w:t>
      </w:r>
      <w:r w:rsidRPr="005E4BD0">
        <w:t>La inteligencia organiza mentalmente los pasos a seguir para ejecutar la elección.</w:t>
      </w:r>
    </w:p>
    <w:p w:rsidR="004063C5" w:rsidRPr="004063C5" w:rsidRDefault="004063C5" w:rsidP="004063C5">
      <w:pPr>
        <w:spacing w:after="0"/>
        <w:ind w:left="360"/>
        <w:rPr>
          <w:b/>
        </w:rPr>
      </w:pPr>
    </w:p>
    <w:p w:rsidR="004063C5" w:rsidRPr="004063C5" w:rsidRDefault="004063C5" w:rsidP="004063C5">
      <w:pPr>
        <w:spacing w:after="0"/>
        <w:ind w:left="360"/>
        <w:rPr>
          <w:b/>
        </w:rPr>
      </w:pPr>
      <w:r w:rsidRPr="004063C5">
        <w:rPr>
          <w:b/>
        </w:rPr>
        <w:t xml:space="preserve">10. Uso activo de facultades (usus activus): </w:t>
      </w:r>
      <w:r w:rsidRPr="005E4BD0">
        <w:t>La voluntad activa las facultades necesarias para la acción (memoria, sensibilidad, movimiento...).</w:t>
      </w:r>
    </w:p>
    <w:p w:rsidR="004063C5" w:rsidRPr="004063C5" w:rsidRDefault="004063C5" w:rsidP="004063C5">
      <w:pPr>
        <w:spacing w:after="0"/>
        <w:ind w:left="360"/>
        <w:rPr>
          <w:b/>
        </w:rPr>
      </w:pPr>
    </w:p>
    <w:p w:rsidR="004063C5" w:rsidRPr="005E4BD0" w:rsidRDefault="004063C5" w:rsidP="004063C5">
      <w:pPr>
        <w:spacing w:after="0"/>
        <w:ind w:left="360"/>
      </w:pPr>
      <w:r w:rsidRPr="004063C5">
        <w:rPr>
          <w:b/>
        </w:rPr>
        <w:t xml:space="preserve">11. Ejecución (usus passivus): </w:t>
      </w:r>
      <w:r w:rsidRPr="005E4BD0">
        <w:t>Las facultades realizan la acción bajo la influencia de la voluntad.</w:t>
      </w:r>
    </w:p>
    <w:p w:rsidR="004063C5" w:rsidRPr="004063C5" w:rsidRDefault="004063C5" w:rsidP="004063C5">
      <w:pPr>
        <w:spacing w:after="0"/>
        <w:ind w:left="360"/>
        <w:rPr>
          <w:b/>
        </w:rPr>
      </w:pPr>
    </w:p>
    <w:p w:rsidR="004063C5" w:rsidRPr="004063C5" w:rsidRDefault="004063C5" w:rsidP="004063C5">
      <w:pPr>
        <w:spacing w:after="0"/>
        <w:ind w:left="360"/>
        <w:rPr>
          <w:b/>
        </w:rPr>
      </w:pPr>
      <w:r w:rsidRPr="004063C5">
        <w:rPr>
          <w:b/>
        </w:rPr>
        <w:t xml:space="preserve">12. Disfrute (fruitio): </w:t>
      </w:r>
      <w:r w:rsidRPr="005E4BD0">
        <w:t>Se obtiene el bien buscado y se disfruta.</w:t>
      </w:r>
    </w:p>
    <w:p w:rsidR="004063C5" w:rsidRPr="004063C5" w:rsidRDefault="004063C5" w:rsidP="004063C5">
      <w:pPr>
        <w:spacing w:after="0"/>
        <w:ind w:left="360"/>
        <w:rPr>
          <w:b/>
        </w:rPr>
      </w:pPr>
      <w:r w:rsidRPr="004063C5">
        <w:rPr>
          <w:b/>
        </w:rPr>
        <w:t xml:space="preserve">Importancia:  </w:t>
      </w:r>
    </w:p>
    <w:p w:rsidR="004063C5" w:rsidRPr="004063C5" w:rsidRDefault="004063C5" w:rsidP="004063C5">
      <w:pPr>
        <w:spacing w:after="0"/>
        <w:ind w:left="360"/>
        <w:rPr>
          <w:b/>
        </w:rPr>
      </w:pPr>
      <w:r w:rsidRPr="004063C5">
        <w:rPr>
          <w:b/>
        </w:rPr>
        <w:t>Es fundamental distinguir etapas, por ejemplo, la diferencia entre complacencia espontánea y verdadera intención o entre la voluntad y la libertad (elección). Además, la voluntad puede decidir sobre su propia actividad y el fin puede cambiar de posición con respecto a los medios en el proceso.</w:t>
      </w:r>
    </w:p>
    <w:p w:rsidR="004063C5" w:rsidRDefault="004063C5" w:rsidP="004063C5">
      <w:pPr>
        <w:spacing w:after="0"/>
        <w:ind w:left="360"/>
        <w:rPr>
          <w:b/>
        </w:rPr>
      </w:pPr>
    </w:p>
    <w:p w:rsidR="004063C5" w:rsidRPr="004063C5" w:rsidRDefault="004063C5" w:rsidP="004063C5">
      <w:pPr>
        <w:spacing w:after="0"/>
        <w:ind w:left="360"/>
        <w:rPr>
          <w:b/>
        </w:rPr>
      </w:pPr>
      <w:r w:rsidRPr="004063C5">
        <w:rPr>
          <w:b/>
        </w:rPr>
        <w:t>Actividades  del tema: El acto voluntario</w:t>
      </w:r>
    </w:p>
    <w:p w:rsidR="004063C5" w:rsidRPr="004063C5" w:rsidRDefault="004063C5" w:rsidP="004063C5">
      <w:pPr>
        <w:spacing w:after="0"/>
        <w:ind w:left="360"/>
        <w:rPr>
          <w:b/>
        </w:rPr>
      </w:pPr>
      <w:r w:rsidRPr="004063C5">
        <w:rPr>
          <w:b/>
        </w:rPr>
        <w:t>Parte 1: Comprensión y análisis (respuestas escritas)</w:t>
      </w:r>
    </w:p>
    <w:p w:rsidR="004063C5" w:rsidRDefault="004063C5" w:rsidP="004063C5">
      <w:pPr>
        <w:spacing w:after="0"/>
        <w:ind w:left="360"/>
      </w:pPr>
      <w:r>
        <w:t xml:space="preserve">1. Nombrá y explicá brevemente las dos facultades humanas que intervienen en un acto voluntario.  </w:t>
      </w:r>
    </w:p>
    <w:p w:rsidR="004063C5" w:rsidRDefault="004063C5" w:rsidP="004063C5">
      <w:pPr>
        <w:spacing w:after="0"/>
        <w:ind w:left="360"/>
      </w:pPr>
      <w:r>
        <w:t xml:space="preserve">2. ¿Qué es la veleidad y por qué puede impedir el paso a la acción?  </w:t>
      </w:r>
    </w:p>
    <w:p w:rsidR="004063C5" w:rsidRDefault="004063C5" w:rsidP="004063C5">
      <w:pPr>
        <w:spacing w:after="0"/>
        <w:ind w:left="360"/>
      </w:pPr>
      <w:r>
        <w:t xml:space="preserve">3. ¿Qué sucede si la inteligencia descubre que el bien querido es imposible de alcanzar en la práctica?  </w:t>
      </w:r>
    </w:p>
    <w:p w:rsidR="004063C5" w:rsidRDefault="004063C5" w:rsidP="004063C5">
      <w:pPr>
        <w:spacing w:after="0"/>
        <w:ind w:left="360"/>
      </w:pPr>
      <w:r>
        <w:t xml:space="preserve">4. Explicá con tus palabras en qué consiste la deliberación y por qué se relaciona con la libertad.  </w:t>
      </w:r>
    </w:p>
    <w:p w:rsidR="004063C5" w:rsidRDefault="004063C5" w:rsidP="004063C5">
      <w:pPr>
        <w:spacing w:after="0"/>
        <w:ind w:left="360"/>
      </w:pPr>
      <w:r>
        <w:t xml:space="preserve">5. Completá:  </w:t>
      </w:r>
    </w:p>
    <w:p w:rsidR="004063C5" w:rsidRDefault="004063C5" w:rsidP="004063C5">
      <w:pPr>
        <w:spacing w:after="0"/>
        <w:ind w:left="360"/>
      </w:pPr>
      <w:r>
        <w:t xml:space="preserve">   - Intención: es el fin que se busca.  </w:t>
      </w:r>
    </w:p>
    <w:p w:rsidR="004063C5" w:rsidRDefault="004063C5" w:rsidP="004063C5">
      <w:pPr>
        <w:spacing w:after="0"/>
        <w:ind w:left="360"/>
      </w:pPr>
      <w:r>
        <w:t xml:space="preserve">   - Elección: es...  </w:t>
      </w:r>
    </w:p>
    <w:p w:rsidR="004063C5" w:rsidRDefault="004063C5" w:rsidP="004063C5">
      <w:pPr>
        <w:spacing w:after="0"/>
        <w:ind w:left="360"/>
      </w:pPr>
      <w:r>
        <w:t>6. Diferenciá con ejemplos las nociones de usus activus y usus passivus.</w:t>
      </w:r>
    </w:p>
    <w:p w:rsidR="004063C5" w:rsidRDefault="004063C5" w:rsidP="004063C5">
      <w:pPr>
        <w:spacing w:after="0"/>
        <w:ind w:left="360"/>
        <w:rPr>
          <w:b/>
        </w:rPr>
      </w:pPr>
    </w:p>
    <w:p w:rsidR="004063C5" w:rsidRPr="004063C5" w:rsidRDefault="004063C5" w:rsidP="004063C5">
      <w:pPr>
        <w:spacing w:after="0"/>
        <w:ind w:left="360"/>
        <w:rPr>
          <w:b/>
        </w:rPr>
      </w:pPr>
      <w:r w:rsidRPr="004063C5">
        <w:rPr>
          <w:b/>
        </w:rPr>
        <w:t>Parte 2: Aplicación (resolución de situaciones)</w:t>
      </w:r>
    </w:p>
    <w:p w:rsidR="004063C5" w:rsidRDefault="004063C5" w:rsidP="004063C5">
      <w:pPr>
        <w:spacing w:after="0"/>
        <w:ind w:left="360"/>
      </w:pPr>
      <w:r>
        <w:t xml:space="preserve">7. Leé las siguientes situaciones y respondé:  </w:t>
      </w:r>
    </w:p>
    <w:p w:rsidR="004063C5" w:rsidRDefault="004063C5" w:rsidP="004063C5">
      <w:pPr>
        <w:spacing w:after="0"/>
        <w:ind w:left="360"/>
      </w:pPr>
      <w:r>
        <w:t xml:space="preserve">a. Mateo quiere empezar el gimnasio, lo desea realmente, pero nunca se inscribe. ¿En qué fase quedó su voluntad? ¿Por qué?  </w:t>
      </w:r>
    </w:p>
    <w:p w:rsidR="004063C5" w:rsidRDefault="004063C5" w:rsidP="004063C5">
      <w:pPr>
        <w:spacing w:after="0"/>
        <w:ind w:left="360"/>
      </w:pPr>
      <w:r>
        <w:t>b. Julia quiere ayudar a una amiga, pero descubre que no tiene los medios para hacerlo. ¿Qué debería hacer su inteligencia y su voluntad?</w:t>
      </w:r>
    </w:p>
    <w:p w:rsidR="004063C5" w:rsidRDefault="004063C5" w:rsidP="004063C5">
      <w:pPr>
        <w:spacing w:after="0"/>
        <w:ind w:left="360"/>
      </w:pPr>
      <w:r>
        <w:t>c. Juan decide estudiar medicina después de pensar mucho. ¿Qué fases del acto voluntario atravesó?</w:t>
      </w:r>
    </w:p>
    <w:p w:rsidR="004063C5" w:rsidRDefault="004063C5" w:rsidP="004063C5">
      <w:pPr>
        <w:spacing w:after="0"/>
        <w:ind w:left="360"/>
        <w:rPr>
          <w:b/>
        </w:rPr>
      </w:pPr>
    </w:p>
    <w:p w:rsidR="004063C5" w:rsidRPr="004063C5" w:rsidRDefault="004063C5" w:rsidP="004063C5">
      <w:pPr>
        <w:spacing w:after="0"/>
        <w:ind w:left="360"/>
        <w:rPr>
          <w:b/>
        </w:rPr>
      </w:pPr>
      <w:bookmarkStart w:id="0" w:name="_GoBack"/>
      <w:bookmarkEnd w:id="0"/>
      <w:r w:rsidRPr="004063C5">
        <w:rPr>
          <w:b/>
        </w:rPr>
        <w:t>Parte 3: Reflexión personal (opcional)</w:t>
      </w:r>
    </w:p>
    <w:p w:rsidR="004063C5" w:rsidRDefault="004063C5" w:rsidP="004063C5">
      <w:pPr>
        <w:spacing w:after="0"/>
        <w:ind w:left="360"/>
      </w:pPr>
      <w:r>
        <w:t>8. Pensá en una decisión importante que hayas tomado. ¿Cómo intervinieron tu inteligencia y tu voluntad? ¿Te ayudó la deliberación o fue una decisión impulsiva?</w:t>
      </w:r>
    </w:p>
    <w:p w:rsidR="004063C5" w:rsidRDefault="004063C5" w:rsidP="004063C5">
      <w:pPr>
        <w:spacing w:after="0"/>
        <w:jc w:val="both"/>
      </w:pPr>
    </w:p>
    <w:p w:rsidR="003A4987" w:rsidRDefault="003A4987" w:rsidP="004063C5">
      <w:pPr>
        <w:spacing w:after="0"/>
        <w:jc w:val="both"/>
      </w:pPr>
    </w:p>
    <w:sectPr w:rsidR="003A4987" w:rsidSect="007940F8">
      <w:footerReference w:type="default" r:id="rId8"/>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DF5" w:rsidRDefault="00520DF5" w:rsidP="006D22A5">
      <w:pPr>
        <w:spacing w:after="0" w:line="240" w:lineRule="auto"/>
      </w:pPr>
      <w:r>
        <w:separator/>
      </w:r>
    </w:p>
  </w:endnote>
  <w:endnote w:type="continuationSeparator" w:id="0">
    <w:p w:rsidR="00520DF5" w:rsidRDefault="00520DF5" w:rsidP="006D2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049120"/>
      <w:docPartObj>
        <w:docPartGallery w:val="Page Numbers (Bottom of Page)"/>
        <w:docPartUnique/>
      </w:docPartObj>
    </w:sdtPr>
    <w:sdtEndPr/>
    <w:sdtContent>
      <w:p w:rsidR="006D22A5" w:rsidRDefault="006D22A5">
        <w:pPr>
          <w:pStyle w:val="Piedepgina"/>
          <w:jc w:val="right"/>
        </w:pPr>
        <w:r>
          <w:fldChar w:fldCharType="begin"/>
        </w:r>
        <w:r>
          <w:instrText>PAGE   \* MERGEFORMAT</w:instrText>
        </w:r>
        <w:r>
          <w:fldChar w:fldCharType="separate"/>
        </w:r>
        <w:r w:rsidR="004063C5" w:rsidRPr="004063C5">
          <w:rPr>
            <w:noProof/>
            <w:lang w:val="es-ES"/>
          </w:rPr>
          <w:t>1</w:t>
        </w:r>
        <w:r>
          <w:fldChar w:fldCharType="end"/>
        </w:r>
      </w:p>
    </w:sdtContent>
  </w:sdt>
  <w:p w:rsidR="006D22A5" w:rsidRDefault="006D22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DF5" w:rsidRDefault="00520DF5" w:rsidP="006D22A5">
      <w:pPr>
        <w:spacing w:after="0" w:line="240" w:lineRule="auto"/>
      </w:pPr>
      <w:r>
        <w:separator/>
      </w:r>
    </w:p>
  </w:footnote>
  <w:footnote w:type="continuationSeparator" w:id="0">
    <w:p w:rsidR="00520DF5" w:rsidRDefault="00520DF5" w:rsidP="006D22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C558D"/>
    <w:multiLevelType w:val="hybridMultilevel"/>
    <w:tmpl w:val="99BC478A"/>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2AE5CFB"/>
    <w:multiLevelType w:val="hybridMultilevel"/>
    <w:tmpl w:val="C576EE6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6CC15FD"/>
    <w:multiLevelType w:val="hybridMultilevel"/>
    <w:tmpl w:val="7FFA3DB2"/>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2ADC6B61"/>
    <w:multiLevelType w:val="hybridMultilevel"/>
    <w:tmpl w:val="E5F816E8"/>
    <w:lvl w:ilvl="0" w:tplc="6E90F216">
      <w:numFmt w:val="bullet"/>
      <w:lvlText w:val="-"/>
      <w:lvlJc w:val="left"/>
      <w:pPr>
        <w:ind w:left="510" w:hanging="360"/>
      </w:pPr>
      <w:rPr>
        <w:rFonts w:ascii="Calibri" w:eastAsiaTheme="minorHAnsi" w:hAnsi="Calibri" w:cs="Calibri" w:hint="default"/>
      </w:rPr>
    </w:lvl>
    <w:lvl w:ilvl="1" w:tplc="2C0A0003" w:tentative="1">
      <w:start w:val="1"/>
      <w:numFmt w:val="bullet"/>
      <w:lvlText w:val="o"/>
      <w:lvlJc w:val="left"/>
      <w:pPr>
        <w:ind w:left="1230" w:hanging="360"/>
      </w:pPr>
      <w:rPr>
        <w:rFonts w:ascii="Courier New" w:hAnsi="Courier New" w:cs="Courier New" w:hint="default"/>
      </w:rPr>
    </w:lvl>
    <w:lvl w:ilvl="2" w:tplc="2C0A0005" w:tentative="1">
      <w:start w:val="1"/>
      <w:numFmt w:val="bullet"/>
      <w:lvlText w:val=""/>
      <w:lvlJc w:val="left"/>
      <w:pPr>
        <w:ind w:left="1950" w:hanging="360"/>
      </w:pPr>
      <w:rPr>
        <w:rFonts w:ascii="Wingdings" w:hAnsi="Wingdings" w:hint="default"/>
      </w:rPr>
    </w:lvl>
    <w:lvl w:ilvl="3" w:tplc="2C0A0001" w:tentative="1">
      <w:start w:val="1"/>
      <w:numFmt w:val="bullet"/>
      <w:lvlText w:val=""/>
      <w:lvlJc w:val="left"/>
      <w:pPr>
        <w:ind w:left="2670" w:hanging="360"/>
      </w:pPr>
      <w:rPr>
        <w:rFonts w:ascii="Symbol" w:hAnsi="Symbol" w:hint="default"/>
      </w:rPr>
    </w:lvl>
    <w:lvl w:ilvl="4" w:tplc="2C0A0003" w:tentative="1">
      <w:start w:val="1"/>
      <w:numFmt w:val="bullet"/>
      <w:lvlText w:val="o"/>
      <w:lvlJc w:val="left"/>
      <w:pPr>
        <w:ind w:left="3390" w:hanging="360"/>
      </w:pPr>
      <w:rPr>
        <w:rFonts w:ascii="Courier New" w:hAnsi="Courier New" w:cs="Courier New" w:hint="default"/>
      </w:rPr>
    </w:lvl>
    <w:lvl w:ilvl="5" w:tplc="2C0A0005" w:tentative="1">
      <w:start w:val="1"/>
      <w:numFmt w:val="bullet"/>
      <w:lvlText w:val=""/>
      <w:lvlJc w:val="left"/>
      <w:pPr>
        <w:ind w:left="4110" w:hanging="360"/>
      </w:pPr>
      <w:rPr>
        <w:rFonts w:ascii="Wingdings" w:hAnsi="Wingdings" w:hint="default"/>
      </w:rPr>
    </w:lvl>
    <w:lvl w:ilvl="6" w:tplc="2C0A0001" w:tentative="1">
      <w:start w:val="1"/>
      <w:numFmt w:val="bullet"/>
      <w:lvlText w:val=""/>
      <w:lvlJc w:val="left"/>
      <w:pPr>
        <w:ind w:left="4830" w:hanging="360"/>
      </w:pPr>
      <w:rPr>
        <w:rFonts w:ascii="Symbol" w:hAnsi="Symbol" w:hint="default"/>
      </w:rPr>
    </w:lvl>
    <w:lvl w:ilvl="7" w:tplc="2C0A0003" w:tentative="1">
      <w:start w:val="1"/>
      <w:numFmt w:val="bullet"/>
      <w:lvlText w:val="o"/>
      <w:lvlJc w:val="left"/>
      <w:pPr>
        <w:ind w:left="5550" w:hanging="360"/>
      </w:pPr>
      <w:rPr>
        <w:rFonts w:ascii="Courier New" w:hAnsi="Courier New" w:cs="Courier New" w:hint="default"/>
      </w:rPr>
    </w:lvl>
    <w:lvl w:ilvl="8" w:tplc="2C0A0005" w:tentative="1">
      <w:start w:val="1"/>
      <w:numFmt w:val="bullet"/>
      <w:lvlText w:val=""/>
      <w:lvlJc w:val="left"/>
      <w:pPr>
        <w:ind w:left="6270" w:hanging="360"/>
      </w:pPr>
      <w:rPr>
        <w:rFonts w:ascii="Wingdings" w:hAnsi="Wingdings" w:hint="default"/>
      </w:rPr>
    </w:lvl>
  </w:abstractNum>
  <w:abstractNum w:abstractNumId="4">
    <w:nsid w:val="4B930FC1"/>
    <w:multiLevelType w:val="hybridMultilevel"/>
    <w:tmpl w:val="13C836F6"/>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4D92263C"/>
    <w:multiLevelType w:val="hybridMultilevel"/>
    <w:tmpl w:val="FFBC6E1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987"/>
    <w:rsid w:val="003A4987"/>
    <w:rsid w:val="004063C5"/>
    <w:rsid w:val="00520DF5"/>
    <w:rsid w:val="006D22A5"/>
    <w:rsid w:val="007940F8"/>
    <w:rsid w:val="008B6619"/>
    <w:rsid w:val="00C97954"/>
    <w:rsid w:val="00FE1ED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E55F06-C7E6-4036-B91D-EC81CFC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40F8"/>
    <w:pPr>
      <w:ind w:left="720"/>
      <w:contextualSpacing/>
    </w:pPr>
  </w:style>
  <w:style w:type="paragraph" w:styleId="Encabezado">
    <w:name w:val="header"/>
    <w:basedOn w:val="Normal"/>
    <w:link w:val="EncabezadoCar"/>
    <w:uiPriority w:val="99"/>
    <w:unhideWhenUsed/>
    <w:rsid w:val="007940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40F8"/>
  </w:style>
  <w:style w:type="paragraph" w:styleId="Textodeglobo">
    <w:name w:val="Balloon Text"/>
    <w:basedOn w:val="Normal"/>
    <w:link w:val="TextodegloboCar"/>
    <w:uiPriority w:val="99"/>
    <w:semiHidden/>
    <w:unhideWhenUsed/>
    <w:rsid w:val="007940F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940F8"/>
    <w:rPr>
      <w:rFonts w:ascii="Tahoma" w:hAnsi="Tahoma" w:cs="Tahoma"/>
      <w:sz w:val="16"/>
      <w:szCs w:val="16"/>
    </w:rPr>
  </w:style>
  <w:style w:type="paragraph" w:styleId="Piedepgina">
    <w:name w:val="footer"/>
    <w:basedOn w:val="Normal"/>
    <w:link w:val="PiedepginaCar"/>
    <w:uiPriority w:val="99"/>
    <w:unhideWhenUsed/>
    <w:rsid w:val="006D22A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2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1893</Words>
  <Characters>10416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SILVINA</cp:lastModifiedBy>
  <cp:revision>2</cp:revision>
  <dcterms:created xsi:type="dcterms:W3CDTF">2025-08-29T17:20:00Z</dcterms:created>
  <dcterms:modified xsi:type="dcterms:W3CDTF">2025-08-29T17:20:00Z</dcterms:modified>
</cp:coreProperties>
</file>