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7"/>
      </w:tblGrid>
      <w:tr w:rsidR="00F22AEE" w:rsidRPr="00F22AEE" w14:paraId="1FBD7B22" w14:textId="77777777" w:rsidTr="00F22AEE">
        <w:tc>
          <w:tcPr>
            <w:tcW w:w="8500" w:type="dxa"/>
            <w:tcBorders>
              <w:top w:val="single" w:sz="4" w:space="0" w:color="auto"/>
              <w:left w:val="single" w:sz="4" w:space="0" w:color="auto"/>
              <w:bottom w:val="single" w:sz="4" w:space="0" w:color="auto"/>
              <w:right w:val="nil"/>
            </w:tcBorders>
            <w:hideMark/>
          </w:tcPr>
          <w:p w14:paraId="68810CD4" w14:textId="77777777" w:rsidR="00F22AEE" w:rsidRPr="00F22AEE" w:rsidRDefault="00F22AEE" w:rsidP="00F22AEE">
            <w:pPr>
              <w:spacing w:after="0" w:line="240" w:lineRule="auto"/>
              <w:jc w:val="center"/>
              <w:rPr>
                <w:rFonts w:ascii="Times New Roman" w:hAnsi="Times New Roman" w:cs="Times New Roman"/>
                <w:sz w:val="24"/>
                <w:szCs w:val="24"/>
              </w:rPr>
            </w:pPr>
            <w:r w:rsidRPr="00F22AEE">
              <w:rPr>
                <w:rFonts w:ascii="Times New Roman" w:hAnsi="Times New Roman" w:cs="Times New Roman"/>
                <w:sz w:val="24"/>
                <w:szCs w:val="24"/>
              </w:rPr>
              <w:t>COLEGIO SANTA ROSA DE LIMA</w:t>
            </w:r>
          </w:p>
          <w:p w14:paraId="39D61B99" w14:textId="77777777" w:rsidR="00F22AEE" w:rsidRPr="00F22AEE" w:rsidRDefault="00F22AEE" w:rsidP="00F22AEE">
            <w:pPr>
              <w:spacing w:after="0" w:line="240" w:lineRule="auto"/>
              <w:jc w:val="center"/>
              <w:rPr>
                <w:rFonts w:ascii="Times New Roman" w:hAnsi="Times New Roman" w:cs="Times New Roman"/>
                <w:i/>
                <w:iCs/>
                <w:sz w:val="24"/>
                <w:szCs w:val="24"/>
              </w:rPr>
            </w:pPr>
            <w:r w:rsidRPr="00F22AEE">
              <w:rPr>
                <w:rFonts w:ascii="Times New Roman" w:hAnsi="Times New Roman" w:cs="Times New Roman"/>
                <w:i/>
                <w:iCs/>
                <w:sz w:val="24"/>
                <w:szCs w:val="24"/>
              </w:rPr>
              <w:t>Sembradores de Esperanza, artesanos de Fraternidad</w:t>
            </w:r>
          </w:p>
          <w:p w14:paraId="65ED9CB7" w14:textId="2BEE3532" w:rsidR="00F22AEE" w:rsidRPr="00F22AEE" w:rsidRDefault="00F22AEE" w:rsidP="00F22AEE">
            <w:pPr>
              <w:spacing w:after="0" w:line="240" w:lineRule="auto"/>
              <w:jc w:val="both"/>
              <w:rPr>
                <w:rFonts w:ascii="Times New Roman" w:hAnsi="Times New Roman" w:cs="Times New Roman"/>
                <w:sz w:val="24"/>
                <w:szCs w:val="24"/>
              </w:rPr>
            </w:pPr>
            <w:r w:rsidRPr="00F22AEE">
              <w:rPr>
                <w:rFonts w:ascii="Times New Roman" w:hAnsi="Times New Roman" w:cs="Times New Roman"/>
                <w:sz w:val="24"/>
                <w:szCs w:val="24"/>
                <w:u w:val="single"/>
              </w:rPr>
              <w:t>Guía 3</w:t>
            </w:r>
            <w:r w:rsidRPr="00F22AEE">
              <w:rPr>
                <w:rFonts w:ascii="Times New Roman" w:hAnsi="Times New Roman" w:cs="Times New Roman"/>
                <w:sz w:val="24"/>
                <w:szCs w:val="24"/>
              </w:rPr>
              <w:t xml:space="preserve">: Construcción Ética y Ciudadana                    </w:t>
            </w:r>
            <w:r>
              <w:rPr>
                <w:rFonts w:ascii="Times New Roman" w:hAnsi="Times New Roman" w:cs="Times New Roman"/>
                <w:sz w:val="24"/>
                <w:szCs w:val="24"/>
              </w:rPr>
              <w:t xml:space="preserve">             </w:t>
            </w:r>
            <w:r w:rsidRPr="00F22AEE">
              <w:rPr>
                <w:rFonts w:ascii="Times New Roman" w:hAnsi="Times New Roman" w:cs="Times New Roman"/>
                <w:sz w:val="24"/>
                <w:szCs w:val="24"/>
              </w:rPr>
              <w:t xml:space="preserve">    </w:t>
            </w:r>
            <w:r w:rsidRPr="00F22AEE">
              <w:rPr>
                <w:rFonts w:ascii="Times New Roman" w:hAnsi="Times New Roman" w:cs="Times New Roman"/>
                <w:sz w:val="24"/>
                <w:szCs w:val="24"/>
                <w:u w:val="single"/>
              </w:rPr>
              <w:t>Curso</w:t>
            </w:r>
            <w:r w:rsidRPr="00F22AEE">
              <w:rPr>
                <w:rFonts w:ascii="Times New Roman" w:hAnsi="Times New Roman" w:cs="Times New Roman"/>
                <w:sz w:val="24"/>
                <w:szCs w:val="24"/>
              </w:rPr>
              <w:t>: 6º A</w:t>
            </w:r>
          </w:p>
          <w:p w14:paraId="67A1F40A" w14:textId="77777777" w:rsidR="00F22AEE" w:rsidRPr="00F22AEE" w:rsidRDefault="00F22AEE" w:rsidP="00F22AEE">
            <w:pPr>
              <w:spacing w:after="0" w:line="240" w:lineRule="auto"/>
              <w:jc w:val="both"/>
              <w:rPr>
                <w:rFonts w:ascii="Times New Roman" w:hAnsi="Times New Roman" w:cs="Times New Roman"/>
                <w:sz w:val="24"/>
                <w:szCs w:val="24"/>
                <w:u w:val="single"/>
              </w:rPr>
            </w:pPr>
            <w:r w:rsidRPr="00F22AEE">
              <w:rPr>
                <w:rFonts w:ascii="Times New Roman" w:hAnsi="Times New Roman" w:cs="Times New Roman"/>
                <w:sz w:val="24"/>
                <w:szCs w:val="24"/>
                <w:u w:val="single"/>
              </w:rPr>
              <w:t>Prof.</w:t>
            </w:r>
            <w:r w:rsidRPr="00F22AEE">
              <w:rPr>
                <w:rFonts w:ascii="Times New Roman" w:hAnsi="Times New Roman" w:cs="Times New Roman"/>
                <w:sz w:val="24"/>
                <w:szCs w:val="24"/>
              </w:rPr>
              <w:t xml:space="preserve"> Graciela Torres                                                                    </w:t>
            </w:r>
            <w:r w:rsidRPr="00F22AEE">
              <w:rPr>
                <w:rFonts w:ascii="Times New Roman" w:hAnsi="Times New Roman" w:cs="Times New Roman"/>
                <w:sz w:val="24"/>
                <w:szCs w:val="24"/>
                <w:u w:val="single"/>
              </w:rPr>
              <w:t>Fecha</w:t>
            </w:r>
            <w:r w:rsidRPr="00F22AEE">
              <w:rPr>
                <w:rFonts w:ascii="Times New Roman" w:hAnsi="Times New Roman" w:cs="Times New Roman"/>
                <w:sz w:val="24"/>
                <w:szCs w:val="24"/>
              </w:rPr>
              <w:t xml:space="preserve">: agosto de 2025                                                                                                                                                                                                                     </w:t>
            </w:r>
          </w:p>
          <w:p w14:paraId="4B1C227C" w14:textId="77777777" w:rsidR="00F22AEE" w:rsidRPr="00F22AEE" w:rsidRDefault="00F22AEE" w:rsidP="00F22AEE">
            <w:pPr>
              <w:spacing w:after="0" w:line="240" w:lineRule="auto"/>
              <w:jc w:val="both"/>
              <w:rPr>
                <w:rFonts w:ascii="Times New Roman" w:hAnsi="Times New Roman" w:cs="Times New Roman"/>
                <w:sz w:val="24"/>
                <w:szCs w:val="24"/>
              </w:rPr>
            </w:pPr>
            <w:r w:rsidRPr="00F22AEE">
              <w:rPr>
                <w:rFonts w:ascii="Times New Roman" w:hAnsi="Times New Roman" w:cs="Times New Roman"/>
                <w:sz w:val="24"/>
                <w:szCs w:val="24"/>
                <w:u w:val="single"/>
              </w:rPr>
              <w:t>Temas</w:t>
            </w:r>
            <w:r w:rsidRPr="00F22AEE">
              <w:rPr>
                <w:rFonts w:ascii="Times New Roman" w:hAnsi="Times New Roman" w:cs="Times New Roman"/>
                <w:sz w:val="24"/>
                <w:szCs w:val="24"/>
              </w:rPr>
              <w:t xml:space="preserve">: Constitución de San Juan y régimen municipal  </w:t>
            </w:r>
          </w:p>
          <w:p w14:paraId="1163DCBF" w14:textId="77777777" w:rsidR="00F22AEE" w:rsidRPr="00F22AEE" w:rsidRDefault="00F22AEE" w:rsidP="00F22AEE">
            <w:pPr>
              <w:spacing w:after="0" w:line="240" w:lineRule="auto"/>
              <w:jc w:val="both"/>
              <w:rPr>
                <w:rFonts w:ascii="Times New Roman" w:hAnsi="Times New Roman" w:cs="Times New Roman"/>
                <w:sz w:val="24"/>
                <w:szCs w:val="24"/>
              </w:rPr>
            </w:pPr>
            <w:r w:rsidRPr="00F22AEE">
              <w:rPr>
                <w:rFonts w:ascii="Times New Roman" w:hAnsi="Times New Roman" w:cs="Times New Roman"/>
                <w:sz w:val="24"/>
                <w:szCs w:val="24"/>
              </w:rPr>
              <w:t xml:space="preserve">         </w:t>
            </w:r>
          </w:p>
        </w:tc>
        <w:tc>
          <w:tcPr>
            <w:tcW w:w="1127" w:type="dxa"/>
            <w:tcBorders>
              <w:top w:val="single" w:sz="4" w:space="0" w:color="auto"/>
              <w:left w:val="nil"/>
              <w:bottom w:val="single" w:sz="4" w:space="0" w:color="auto"/>
              <w:right w:val="single" w:sz="4" w:space="0" w:color="auto"/>
            </w:tcBorders>
            <w:vAlign w:val="center"/>
            <w:hideMark/>
          </w:tcPr>
          <w:p w14:paraId="3F183BDE" w14:textId="0ABC4414" w:rsidR="00F22AEE" w:rsidRPr="00F22AEE" w:rsidRDefault="00F22AEE" w:rsidP="00F22AEE">
            <w:pPr>
              <w:jc w:val="both"/>
              <w:rPr>
                <w:rFonts w:ascii="Times New Roman" w:hAnsi="Times New Roman" w:cs="Times New Roman"/>
                <w:sz w:val="24"/>
                <w:szCs w:val="24"/>
              </w:rPr>
            </w:pPr>
            <w:r w:rsidRPr="00F22AEE">
              <w:rPr>
                <w:rFonts w:ascii="Times New Roman" w:hAnsi="Times New Roman" w:cs="Times New Roman"/>
                <w:noProof/>
                <w:sz w:val="24"/>
                <w:szCs w:val="24"/>
              </w:rPr>
              <w:drawing>
                <wp:inline distT="0" distB="0" distL="0" distR="0" wp14:anchorId="470A12D3" wp14:editId="0CB4AF78">
                  <wp:extent cx="571500" cy="800100"/>
                  <wp:effectExtent l="0" t="0" r="0" b="0"/>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tc>
      </w:tr>
    </w:tbl>
    <w:p w14:paraId="432985C4" w14:textId="77777777" w:rsidR="00F22AEE" w:rsidRPr="00F22AEE" w:rsidRDefault="00F22AEE" w:rsidP="00F22AEE">
      <w:pPr>
        <w:jc w:val="both"/>
        <w:rPr>
          <w:rFonts w:ascii="Times New Roman" w:hAnsi="Times New Roman" w:cs="Times New Roman"/>
          <w:sz w:val="24"/>
          <w:szCs w:val="24"/>
        </w:rPr>
      </w:pPr>
    </w:p>
    <w:p w14:paraId="2AFD95CF" w14:textId="77777777" w:rsidR="00F22AEE" w:rsidRPr="00F22AEE" w:rsidRDefault="00F22AEE" w:rsidP="00F22AEE">
      <w:pPr>
        <w:jc w:val="both"/>
        <w:rPr>
          <w:rFonts w:ascii="Times New Roman" w:hAnsi="Times New Roman" w:cs="Times New Roman"/>
          <w:sz w:val="24"/>
          <w:szCs w:val="24"/>
        </w:rPr>
      </w:pPr>
      <w:r w:rsidRPr="00F22AEE">
        <w:rPr>
          <w:rFonts w:ascii="Times New Roman" w:hAnsi="Times New Roman" w:cs="Times New Roman"/>
          <w:sz w:val="24"/>
          <w:szCs w:val="24"/>
        </w:rPr>
        <w:t>Lea las págs. 14 a 18 y responda. En las actividades 1, 3 y 8 deberá averiguar</w:t>
      </w:r>
    </w:p>
    <w:p w14:paraId="58E9783B" w14:textId="77E12620" w:rsidR="00F22AEE" w:rsidRPr="00F22AEE" w:rsidRDefault="00F22AEE" w:rsidP="00F22AEE">
      <w:pPr>
        <w:jc w:val="both"/>
        <w:rPr>
          <w:rFonts w:ascii="Times New Roman" w:hAnsi="Times New Roman" w:cs="Times New Roman"/>
          <w:sz w:val="24"/>
          <w:szCs w:val="24"/>
          <w:u w:val="single"/>
        </w:rPr>
      </w:pPr>
      <w:r w:rsidRPr="00F22AEE">
        <w:rPr>
          <w:rFonts w:ascii="Times New Roman" w:hAnsi="Times New Roman" w:cs="Times New Roman"/>
          <w:sz w:val="24"/>
          <w:szCs w:val="24"/>
          <w:u w:val="single"/>
        </w:rPr>
        <w:t xml:space="preserve">Responda </w:t>
      </w:r>
    </w:p>
    <w:p w14:paraId="5D68E55D" w14:textId="43D6C99C" w:rsidR="00F22AEE" w:rsidRPr="00D23BD5" w:rsidRDefault="00F22AEE" w:rsidP="00D23BD5">
      <w:pPr>
        <w:pStyle w:val="Prrafodelista"/>
        <w:numPr>
          <w:ilvl w:val="0"/>
          <w:numId w:val="1"/>
        </w:numPr>
        <w:jc w:val="both"/>
        <w:rPr>
          <w:rFonts w:ascii="Times New Roman" w:hAnsi="Times New Roman" w:cs="Times New Roman"/>
          <w:sz w:val="24"/>
          <w:szCs w:val="24"/>
        </w:rPr>
      </w:pPr>
      <w:r w:rsidRPr="00D23BD5">
        <w:rPr>
          <w:rFonts w:ascii="Times New Roman" w:hAnsi="Times New Roman" w:cs="Times New Roman"/>
          <w:sz w:val="24"/>
          <w:szCs w:val="24"/>
        </w:rPr>
        <w:t>Averigüe en qué año se sancionó la primera Constitución de San Juan, y mencione tres reformas introducidas en 1927 y 1949</w:t>
      </w:r>
    </w:p>
    <w:p w14:paraId="51816F06" w14:textId="77777777" w:rsidR="00D23BD5"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La primera Constitución de San Juan se sanciono en el año 1854.</w:t>
      </w:r>
    </w:p>
    <w:p w14:paraId="2AA22EE5" w14:textId="77777777" w:rsidR="00D23BD5"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Reformas en el año 1927: Voto femenino</w:t>
      </w:r>
    </w:p>
    <w:p w14:paraId="6B76B3A6" w14:textId="6D43A560" w:rsidR="00D23BD5"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Únicamente: creación única de la cámara legislativa. </w:t>
      </w:r>
    </w:p>
    <w:p w14:paraId="2327875E" w14:textId="7C422084" w:rsidR="00D23BD5"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Principio social: se protege a la familia, las mujeres, la niñez y la ancianidad.</w:t>
      </w:r>
    </w:p>
    <w:p w14:paraId="0A976217" w14:textId="5D38A885" w:rsidR="00D23BD5"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Reformas en el año 1949:  Derechos sociales: derecho laboral y derecho social.</w:t>
      </w:r>
    </w:p>
    <w:p w14:paraId="3AE6620E" w14:textId="77777777" w:rsidR="0099079C" w:rsidRDefault="00D23BD5"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Extensión del mandato: el periodo de gobierno del gobernador se extendió a seis años</w:t>
      </w:r>
      <w:r w:rsidR="0099079C">
        <w:rPr>
          <w:rFonts w:ascii="Times New Roman" w:hAnsi="Times New Roman" w:cs="Times New Roman"/>
          <w:sz w:val="24"/>
          <w:szCs w:val="24"/>
        </w:rPr>
        <w:t xml:space="preserve">, y se prohibió la reelección inmediata. </w:t>
      </w:r>
    </w:p>
    <w:p w14:paraId="31BF19BD" w14:textId="3451BADE" w:rsidR="00D23BD5" w:rsidRPr="00D23BD5" w:rsidRDefault="0099079C" w:rsidP="00D23BD5">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Función social de la propiedad: se reconoció que la propiedad privada debe ser utilizada en beneficio de la comunidad. </w:t>
      </w:r>
    </w:p>
    <w:p w14:paraId="1C33FF59" w14:textId="10C7891B" w:rsidR="00F22AEE" w:rsidRPr="0099079C" w:rsidRDefault="00F22AEE" w:rsidP="0099079C">
      <w:pPr>
        <w:pStyle w:val="Prrafodelista"/>
        <w:numPr>
          <w:ilvl w:val="0"/>
          <w:numId w:val="1"/>
        </w:numPr>
        <w:jc w:val="both"/>
        <w:rPr>
          <w:rFonts w:ascii="Times New Roman" w:hAnsi="Times New Roman" w:cs="Times New Roman"/>
          <w:sz w:val="24"/>
          <w:szCs w:val="24"/>
        </w:rPr>
      </w:pPr>
      <w:r w:rsidRPr="0099079C">
        <w:rPr>
          <w:rFonts w:ascii="Times New Roman" w:hAnsi="Times New Roman" w:cs="Times New Roman"/>
          <w:sz w:val="24"/>
          <w:szCs w:val="24"/>
        </w:rPr>
        <w:t>Realice un cuadro comparativo sobre las autoridades provinciales. Tenga en cuenta: composición, elección, requisitos y duración.</w:t>
      </w:r>
    </w:p>
    <w:p w14:paraId="78FBD806" w14:textId="06336841" w:rsidR="0099079C" w:rsidRPr="00094B56" w:rsidRDefault="0099079C" w:rsidP="0099079C">
      <w:pPr>
        <w:pStyle w:val="Prrafodelista"/>
      </w:pPr>
    </w:p>
    <w:tbl>
      <w:tblPr>
        <w:tblStyle w:val="Tablaconcuadrcula"/>
        <w:tblW w:w="9981" w:type="dxa"/>
        <w:tblLook w:val="04A0" w:firstRow="1" w:lastRow="0" w:firstColumn="1" w:lastColumn="0" w:noHBand="0" w:noVBand="1"/>
      </w:tblPr>
      <w:tblGrid>
        <w:gridCol w:w="4277"/>
        <w:gridCol w:w="3911"/>
        <w:gridCol w:w="1793"/>
      </w:tblGrid>
      <w:tr w:rsidR="0099079C" w14:paraId="102AEDD6" w14:textId="77777777" w:rsidTr="00DE14F8">
        <w:tc>
          <w:tcPr>
            <w:tcW w:w="9981" w:type="dxa"/>
            <w:gridSpan w:val="3"/>
          </w:tcPr>
          <w:p w14:paraId="709B4820"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Autoridades Provinciales</w:t>
            </w:r>
          </w:p>
        </w:tc>
      </w:tr>
      <w:tr w:rsidR="0099079C" w14:paraId="5108AD75" w14:textId="77777777" w:rsidTr="00DE14F8">
        <w:tc>
          <w:tcPr>
            <w:tcW w:w="4277" w:type="dxa"/>
          </w:tcPr>
          <w:p w14:paraId="59F2E81B"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Gobernador y Vicegobernador</w:t>
            </w:r>
          </w:p>
        </w:tc>
        <w:tc>
          <w:tcPr>
            <w:tcW w:w="3911" w:type="dxa"/>
            <w:tcBorders>
              <w:bottom w:val="single" w:sz="4" w:space="0" w:color="auto"/>
            </w:tcBorders>
          </w:tcPr>
          <w:p w14:paraId="56BF4AF2"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Cámara de Diputados</w:t>
            </w:r>
          </w:p>
        </w:tc>
        <w:tc>
          <w:tcPr>
            <w:tcW w:w="1793" w:type="dxa"/>
            <w:tcBorders>
              <w:bottom w:val="single" w:sz="4" w:space="0" w:color="auto"/>
            </w:tcBorders>
            <w:shd w:val="clear" w:color="auto" w:fill="auto"/>
          </w:tcPr>
          <w:p w14:paraId="03AAF86A"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Tribunal Electoral</w:t>
            </w:r>
          </w:p>
        </w:tc>
      </w:tr>
      <w:tr w:rsidR="0099079C" w14:paraId="04A642F6" w14:textId="77777777" w:rsidTr="00DE14F8">
        <w:tc>
          <w:tcPr>
            <w:tcW w:w="4277" w:type="dxa"/>
          </w:tcPr>
          <w:p w14:paraId="54F34F1F"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Elección: se eligen mediante elecciones provinciales cada 4 años</w:t>
            </w:r>
          </w:p>
        </w:tc>
        <w:tc>
          <w:tcPr>
            <w:tcW w:w="3911" w:type="dxa"/>
          </w:tcPr>
          <w:p w14:paraId="152F4E80"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 xml:space="preserve"> Elección: Se eligen mediante elecciones provinciales cada 4 años.</w:t>
            </w:r>
          </w:p>
          <w:p w14:paraId="52E3501A" w14:textId="77777777" w:rsidR="0099079C" w:rsidRPr="0099079C" w:rsidRDefault="0099079C" w:rsidP="00DE14F8">
            <w:pPr>
              <w:rPr>
                <w:rFonts w:ascii="Times New Roman" w:hAnsi="Times New Roman" w:cs="Times New Roman"/>
                <w:sz w:val="24"/>
                <w:szCs w:val="24"/>
              </w:rPr>
            </w:pPr>
          </w:p>
        </w:tc>
        <w:tc>
          <w:tcPr>
            <w:tcW w:w="1793" w:type="dxa"/>
            <w:tcBorders>
              <w:bottom w:val="single" w:sz="4" w:space="0" w:color="auto"/>
            </w:tcBorders>
            <w:shd w:val="clear" w:color="auto" w:fill="auto"/>
          </w:tcPr>
          <w:p w14:paraId="7584D9D9"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Funciones: Se encarga de la organización, supervisión y escrutinio de las elecciones provinciales.</w:t>
            </w:r>
          </w:p>
        </w:tc>
      </w:tr>
      <w:tr w:rsidR="0099079C" w14:paraId="01CC616B" w14:textId="77777777" w:rsidTr="00DE14F8">
        <w:tc>
          <w:tcPr>
            <w:tcW w:w="4277" w:type="dxa"/>
          </w:tcPr>
          <w:p w14:paraId="796384D8"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Requisitos: ser ciudadanos argentino nativo o por opción, tener al menos 30 años de edad, residir en la provincia durante los últimos 5 años anteriores a la elección.</w:t>
            </w:r>
          </w:p>
        </w:tc>
        <w:tc>
          <w:tcPr>
            <w:tcW w:w="3911" w:type="dxa"/>
          </w:tcPr>
          <w:p w14:paraId="79EC5C7C"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 xml:space="preserve"> Requisitos: ser ciudadano argentino nativo o por opción, tener al menos 25 años de edad, residir en la provincia durante los últimos 2 años anteriores a la elección</w:t>
            </w:r>
          </w:p>
        </w:tc>
        <w:tc>
          <w:tcPr>
            <w:tcW w:w="1793" w:type="dxa"/>
            <w:tcBorders>
              <w:bottom w:val="single" w:sz="4" w:space="0" w:color="auto"/>
            </w:tcBorders>
            <w:shd w:val="clear" w:color="auto" w:fill="auto"/>
          </w:tcPr>
          <w:p w14:paraId="7BA4F15C" w14:textId="7F811705" w:rsidR="0099079C" w:rsidRPr="0099079C" w:rsidRDefault="008D1B38" w:rsidP="00DE14F8">
            <w:pPr>
              <w:rPr>
                <w:rFonts w:ascii="Times New Roman" w:hAnsi="Times New Roman" w:cs="Times New Roman"/>
                <w:sz w:val="24"/>
                <w:szCs w:val="24"/>
              </w:rPr>
            </w:pPr>
            <w:r>
              <w:rPr>
                <w:rFonts w:ascii="Times New Roman" w:hAnsi="Times New Roman" w:cs="Times New Roman"/>
                <w:sz w:val="24"/>
                <w:szCs w:val="24"/>
              </w:rPr>
              <w:t xml:space="preserve">Juez de falta </w:t>
            </w:r>
          </w:p>
        </w:tc>
      </w:tr>
      <w:tr w:rsidR="0099079C" w14:paraId="343954F5" w14:textId="77777777" w:rsidTr="00DE14F8">
        <w:tc>
          <w:tcPr>
            <w:tcW w:w="4277" w:type="dxa"/>
          </w:tcPr>
          <w:p w14:paraId="18C1F740"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Composición: el Gobernador y vicegobernador son los máximos representantes del poder ejecutivo provincial.</w:t>
            </w:r>
          </w:p>
        </w:tc>
        <w:tc>
          <w:tcPr>
            <w:tcW w:w="3911" w:type="dxa"/>
          </w:tcPr>
          <w:p w14:paraId="643720A0"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Composición: la Cámara de Diputados está compuesta por 36 diputados, de los cuales 17 se eligen de forma proporcional y 19 por cada uno de los 19 departamentos de la provincia.</w:t>
            </w:r>
          </w:p>
        </w:tc>
        <w:tc>
          <w:tcPr>
            <w:tcW w:w="1793" w:type="dxa"/>
            <w:tcBorders>
              <w:bottom w:val="single" w:sz="4" w:space="0" w:color="auto"/>
            </w:tcBorders>
            <w:shd w:val="clear" w:color="auto" w:fill="auto"/>
          </w:tcPr>
          <w:p w14:paraId="31EB8AD1" w14:textId="77777777" w:rsidR="0099079C" w:rsidRPr="0099079C" w:rsidRDefault="0099079C" w:rsidP="00DE14F8">
            <w:pPr>
              <w:rPr>
                <w:rFonts w:ascii="Times New Roman" w:hAnsi="Times New Roman" w:cs="Times New Roman"/>
                <w:sz w:val="24"/>
                <w:szCs w:val="24"/>
              </w:rPr>
            </w:pPr>
            <w:r w:rsidRPr="0099079C">
              <w:rPr>
                <w:rFonts w:ascii="Times New Roman" w:hAnsi="Times New Roman" w:cs="Times New Roman"/>
                <w:sz w:val="24"/>
                <w:szCs w:val="24"/>
              </w:rPr>
              <w:t>Composición: El Tribunal Electoral es el órgano encargado de organizar y supervisar las elecciones provinciales.</w:t>
            </w:r>
          </w:p>
        </w:tc>
      </w:tr>
    </w:tbl>
    <w:p w14:paraId="167D1D76" w14:textId="77777777" w:rsidR="0099079C" w:rsidRDefault="0099079C" w:rsidP="0099079C">
      <w:pPr>
        <w:pStyle w:val="Prrafodelista"/>
      </w:pPr>
    </w:p>
    <w:p w14:paraId="011153C6" w14:textId="77777777" w:rsidR="0099079C" w:rsidRPr="0099079C" w:rsidRDefault="0099079C" w:rsidP="0099079C">
      <w:pPr>
        <w:pStyle w:val="Prrafodelista"/>
        <w:jc w:val="both"/>
        <w:rPr>
          <w:rFonts w:ascii="Times New Roman" w:hAnsi="Times New Roman" w:cs="Times New Roman"/>
          <w:sz w:val="24"/>
          <w:szCs w:val="24"/>
        </w:rPr>
      </w:pPr>
    </w:p>
    <w:p w14:paraId="11D7B5A7" w14:textId="24EF9803" w:rsidR="00F22AEE" w:rsidRPr="0099079C" w:rsidRDefault="00F22AEE" w:rsidP="0099079C">
      <w:pPr>
        <w:pStyle w:val="Prrafodelista"/>
        <w:numPr>
          <w:ilvl w:val="0"/>
          <w:numId w:val="1"/>
        </w:numPr>
        <w:jc w:val="both"/>
        <w:rPr>
          <w:rFonts w:ascii="Times New Roman" w:hAnsi="Times New Roman" w:cs="Times New Roman"/>
          <w:sz w:val="24"/>
          <w:szCs w:val="24"/>
        </w:rPr>
      </w:pPr>
      <w:r w:rsidRPr="0099079C">
        <w:rPr>
          <w:rFonts w:ascii="Times New Roman" w:hAnsi="Times New Roman" w:cs="Times New Roman"/>
          <w:sz w:val="24"/>
          <w:szCs w:val="24"/>
        </w:rPr>
        <w:lastRenderedPageBreak/>
        <w:t>Averigüe quiénes se desempeñan como: gobernador y vice, diputado del departamento dónde usted vive y los miembros de la Corte de Justicia. Busque alguna noticia actual en la que se haga referencia a alguna medida o labor realizada por el poder ejecutivo provincial</w:t>
      </w:r>
    </w:p>
    <w:p w14:paraId="5C0D959A"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r w:rsidRPr="0099079C">
        <w:rPr>
          <w:rFonts w:ascii="Times New Roman" w:eastAsia="Times New Roman" w:hAnsi="Times New Roman" w:cs="Times New Roman"/>
          <w:bCs/>
          <w:color w:val="1F1F1F"/>
          <w:sz w:val="24"/>
          <w:szCs w:val="24"/>
          <w:lang w:eastAsia="es-ES"/>
        </w:rPr>
        <w:t xml:space="preserve">- </w:t>
      </w:r>
      <w:r w:rsidRPr="0099079C">
        <w:rPr>
          <w:rFonts w:ascii="Times New Roman" w:eastAsia="Times New Roman" w:hAnsi="Times New Roman" w:cs="Times New Roman"/>
          <w:b/>
          <w:bCs/>
          <w:color w:val="1F1F1F"/>
          <w:sz w:val="24"/>
          <w:szCs w:val="24"/>
          <w:u w:val="single"/>
          <w:lang w:eastAsia="es-ES"/>
        </w:rPr>
        <w:t>Gobernador:</w:t>
      </w:r>
      <w:r w:rsidRPr="0099079C">
        <w:rPr>
          <w:rFonts w:ascii="Times New Roman" w:eastAsia="Times New Roman" w:hAnsi="Times New Roman" w:cs="Times New Roman"/>
          <w:bCs/>
          <w:color w:val="1F1F1F"/>
          <w:sz w:val="24"/>
          <w:szCs w:val="24"/>
          <w:lang w:eastAsia="es-ES"/>
        </w:rPr>
        <w:t xml:space="preserve"> Marcelo Orrego.</w:t>
      </w:r>
    </w:p>
    <w:p w14:paraId="103114A2"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r w:rsidRPr="0099079C">
        <w:rPr>
          <w:rFonts w:ascii="Times New Roman" w:eastAsia="Times New Roman" w:hAnsi="Times New Roman" w:cs="Times New Roman"/>
          <w:b/>
          <w:bCs/>
          <w:color w:val="1F1F1F"/>
          <w:sz w:val="24"/>
          <w:szCs w:val="24"/>
          <w:u w:val="single"/>
          <w:lang w:eastAsia="es-ES"/>
        </w:rPr>
        <w:t>Vicegobernador:</w:t>
      </w:r>
      <w:r w:rsidRPr="0099079C">
        <w:rPr>
          <w:rFonts w:ascii="Times New Roman" w:eastAsia="Times New Roman" w:hAnsi="Times New Roman" w:cs="Times New Roman"/>
          <w:color w:val="1F1F1F"/>
          <w:sz w:val="24"/>
          <w:szCs w:val="24"/>
          <w:lang w:eastAsia="es-ES"/>
        </w:rPr>
        <w:t xml:space="preserve"> Fabián Martín.</w:t>
      </w:r>
    </w:p>
    <w:p w14:paraId="45F13C9B"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r w:rsidRPr="0099079C">
        <w:rPr>
          <w:rFonts w:ascii="Times New Roman" w:eastAsia="Times New Roman" w:hAnsi="Times New Roman" w:cs="Times New Roman"/>
          <w:b/>
          <w:bCs/>
          <w:color w:val="1F1F1F"/>
          <w:sz w:val="24"/>
          <w:szCs w:val="24"/>
          <w:u w:val="single"/>
          <w:lang w:eastAsia="es-ES"/>
        </w:rPr>
        <w:t>Diputado:</w:t>
      </w:r>
      <w:r w:rsidRPr="0099079C">
        <w:rPr>
          <w:rFonts w:ascii="Times New Roman" w:eastAsia="Times New Roman" w:hAnsi="Times New Roman" w:cs="Times New Roman"/>
          <w:bCs/>
          <w:color w:val="1F1F1F"/>
          <w:sz w:val="24"/>
          <w:szCs w:val="24"/>
          <w:lang w:eastAsia="es-ES"/>
        </w:rPr>
        <w:t xml:space="preserve"> Pedro </w:t>
      </w:r>
      <w:proofErr w:type="spellStart"/>
      <w:r w:rsidRPr="0099079C">
        <w:rPr>
          <w:rFonts w:ascii="Times New Roman" w:eastAsia="Times New Roman" w:hAnsi="Times New Roman" w:cs="Times New Roman"/>
          <w:bCs/>
          <w:color w:val="1F1F1F"/>
          <w:sz w:val="24"/>
          <w:szCs w:val="24"/>
          <w:lang w:eastAsia="es-ES"/>
        </w:rPr>
        <w:t>Albagli</w:t>
      </w:r>
      <w:proofErr w:type="spellEnd"/>
      <w:r w:rsidRPr="0099079C">
        <w:rPr>
          <w:rFonts w:ascii="Times New Roman" w:eastAsia="Times New Roman" w:hAnsi="Times New Roman" w:cs="Times New Roman"/>
          <w:bCs/>
          <w:color w:val="1F1F1F"/>
          <w:sz w:val="24"/>
          <w:szCs w:val="24"/>
          <w:lang w:eastAsia="es-ES"/>
        </w:rPr>
        <w:t>, departamento Albardón.</w:t>
      </w:r>
    </w:p>
    <w:p w14:paraId="52AED129"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r w:rsidRPr="0099079C">
        <w:rPr>
          <w:rFonts w:ascii="Times New Roman" w:eastAsia="Times New Roman" w:hAnsi="Times New Roman" w:cs="Times New Roman"/>
          <w:b/>
          <w:bCs/>
          <w:color w:val="1F1F1F"/>
          <w:sz w:val="24"/>
          <w:szCs w:val="24"/>
          <w:u w:val="single"/>
          <w:lang w:eastAsia="es-ES"/>
        </w:rPr>
        <w:t xml:space="preserve">Corte de </w:t>
      </w:r>
      <w:proofErr w:type="gramStart"/>
      <w:r w:rsidRPr="0099079C">
        <w:rPr>
          <w:rFonts w:ascii="Times New Roman" w:eastAsia="Times New Roman" w:hAnsi="Times New Roman" w:cs="Times New Roman"/>
          <w:b/>
          <w:bCs/>
          <w:color w:val="1F1F1F"/>
          <w:sz w:val="24"/>
          <w:szCs w:val="24"/>
          <w:u w:val="single"/>
          <w:lang w:eastAsia="es-ES"/>
        </w:rPr>
        <w:t>Justicia :</w:t>
      </w:r>
      <w:proofErr w:type="gramEnd"/>
      <w:r w:rsidRPr="0099079C">
        <w:rPr>
          <w:rFonts w:ascii="Times New Roman" w:eastAsia="Times New Roman" w:hAnsi="Times New Roman" w:cs="Times New Roman"/>
          <w:bCs/>
          <w:color w:val="1F1F1F"/>
          <w:sz w:val="24"/>
          <w:szCs w:val="24"/>
          <w:lang w:eastAsia="es-ES"/>
        </w:rPr>
        <w:t xml:space="preserve"> Jorge Uribe (Juez de Paz).</w:t>
      </w:r>
    </w:p>
    <w:p w14:paraId="179AFD58"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p>
    <w:p w14:paraId="2FF5DE94"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u w:val="single"/>
          <w:lang w:eastAsia="es-ES"/>
        </w:rPr>
      </w:pPr>
      <w:r w:rsidRPr="0099079C">
        <w:rPr>
          <w:rFonts w:ascii="Times New Roman" w:eastAsia="Times New Roman" w:hAnsi="Times New Roman" w:cs="Times New Roman"/>
          <w:bCs/>
          <w:color w:val="1F1F1F"/>
          <w:sz w:val="24"/>
          <w:szCs w:val="24"/>
          <w:u w:val="single"/>
          <w:lang w:eastAsia="es-ES"/>
        </w:rPr>
        <w:t xml:space="preserve">Labor realizada por el poder </w:t>
      </w:r>
      <w:proofErr w:type="gramStart"/>
      <w:r w:rsidRPr="0099079C">
        <w:rPr>
          <w:rFonts w:ascii="Times New Roman" w:eastAsia="Times New Roman" w:hAnsi="Times New Roman" w:cs="Times New Roman"/>
          <w:bCs/>
          <w:color w:val="1F1F1F"/>
          <w:sz w:val="24"/>
          <w:szCs w:val="24"/>
          <w:u w:val="single"/>
          <w:lang w:eastAsia="es-ES"/>
        </w:rPr>
        <w:t>ejecutivo( noticia</w:t>
      </w:r>
      <w:proofErr w:type="gramEnd"/>
      <w:r w:rsidRPr="0099079C">
        <w:rPr>
          <w:rFonts w:ascii="Times New Roman" w:eastAsia="Times New Roman" w:hAnsi="Times New Roman" w:cs="Times New Roman"/>
          <w:bCs/>
          <w:color w:val="1F1F1F"/>
          <w:sz w:val="24"/>
          <w:szCs w:val="24"/>
          <w:u w:val="single"/>
          <w:lang w:eastAsia="es-ES"/>
        </w:rPr>
        <w:t>).</w:t>
      </w:r>
    </w:p>
    <w:p w14:paraId="0668A3CB" w14:textId="77777777" w:rsidR="0099079C" w:rsidRPr="0099079C" w:rsidRDefault="0099079C" w:rsidP="0099079C">
      <w:pPr>
        <w:spacing w:after="0" w:line="240" w:lineRule="auto"/>
        <w:jc w:val="both"/>
        <w:rPr>
          <w:rFonts w:ascii="Times New Roman" w:eastAsia="Times New Roman" w:hAnsi="Times New Roman" w:cs="Times New Roman"/>
          <w:bCs/>
          <w:color w:val="1F1F1F"/>
          <w:sz w:val="24"/>
          <w:szCs w:val="24"/>
          <w:lang w:eastAsia="es-ES"/>
        </w:rPr>
      </w:pPr>
    </w:p>
    <w:p w14:paraId="776055EB" w14:textId="77777777" w:rsidR="0099079C" w:rsidRPr="009B4D28" w:rsidRDefault="0099079C" w:rsidP="0099079C">
      <w:pPr>
        <w:shd w:val="clear" w:color="auto" w:fill="FFFFFF"/>
        <w:spacing w:after="120" w:line="231" w:lineRule="atLeast"/>
        <w:outlineLvl w:val="3"/>
        <w:rPr>
          <w:rFonts w:ascii="Arial" w:eastAsia="Times New Roman" w:hAnsi="Arial" w:cs="Arial"/>
          <w:b/>
          <w:bCs/>
          <w:color w:val="212529"/>
          <w:spacing w:val="-12"/>
          <w:sz w:val="17"/>
          <w:szCs w:val="17"/>
          <w:lang w:eastAsia="es-ES"/>
        </w:rPr>
      </w:pPr>
      <w:r w:rsidRPr="009B4D28">
        <w:rPr>
          <w:rFonts w:ascii="Arial" w:eastAsia="Times New Roman" w:hAnsi="Arial" w:cs="Arial"/>
          <w:b/>
          <w:bCs/>
          <w:color w:val="212529"/>
          <w:spacing w:val="-12"/>
          <w:sz w:val="17"/>
          <w:szCs w:val="17"/>
          <w:lang w:eastAsia="es-ES"/>
        </w:rPr>
        <w:t>San Juan vuelve a tener el aval nacional para instalar la Zona Franca en Jáchal, tras gestiones encabezadas por el gobernador Orrego.</w:t>
      </w:r>
    </w:p>
    <w:p w14:paraId="45CD1AE5"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En 1994, la provincia adhirió a la</w:t>
      </w:r>
      <w:r w:rsidRPr="009B4D28">
        <w:rPr>
          <w:rFonts w:ascii="Arial" w:eastAsia="Times New Roman" w:hAnsi="Arial" w:cs="Arial"/>
          <w:b/>
          <w:bCs/>
          <w:color w:val="777777"/>
          <w:sz w:val="12"/>
          <w:lang w:eastAsia="es-ES"/>
        </w:rPr>
        <w:t> Ley de Zonas Francas</w:t>
      </w:r>
      <w:r w:rsidRPr="009B4D28">
        <w:rPr>
          <w:rFonts w:ascii="Arial" w:eastAsia="Times New Roman" w:hAnsi="Arial" w:cs="Arial"/>
          <w:color w:val="777777"/>
          <w:sz w:val="12"/>
          <w:szCs w:val="12"/>
          <w:lang w:eastAsia="es-ES"/>
        </w:rPr>
        <w:t> y se firmó un compromiso para crearla en el departamento </w:t>
      </w:r>
      <w:r w:rsidRPr="009B4D28">
        <w:rPr>
          <w:rFonts w:ascii="Arial" w:eastAsia="Times New Roman" w:hAnsi="Arial" w:cs="Arial"/>
          <w:b/>
          <w:bCs/>
          <w:color w:val="777777"/>
          <w:sz w:val="12"/>
          <w:lang w:eastAsia="es-ES"/>
        </w:rPr>
        <w:t>Jáchal.</w:t>
      </w:r>
      <w:r w:rsidRPr="009B4D28">
        <w:rPr>
          <w:rFonts w:ascii="Arial" w:eastAsia="Times New Roman" w:hAnsi="Arial" w:cs="Arial"/>
          <w:color w:val="777777"/>
          <w:sz w:val="12"/>
          <w:szCs w:val="12"/>
          <w:lang w:eastAsia="es-ES"/>
        </w:rPr>
        <w:t> Pero, desde aquella firma de convenio con el </w:t>
      </w:r>
      <w:r w:rsidRPr="009B4D28">
        <w:rPr>
          <w:rFonts w:ascii="Arial" w:eastAsia="Times New Roman" w:hAnsi="Arial" w:cs="Arial"/>
          <w:b/>
          <w:bCs/>
          <w:color w:val="777777"/>
          <w:sz w:val="12"/>
          <w:lang w:eastAsia="es-ES"/>
        </w:rPr>
        <w:t>Gobierno nacional,</w:t>
      </w:r>
      <w:r w:rsidRPr="009B4D28">
        <w:rPr>
          <w:rFonts w:ascii="Arial" w:eastAsia="Times New Roman" w:hAnsi="Arial" w:cs="Arial"/>
          <w:color w:val="777777"/>
          <w:sz w:val="12"/>
          <w:szCs w:val="12"/>
          <w:lang w:eastAsia="es-ES"/>
        </w:rPr>
        <w:t> hace más de tres décadas, los sucesivos </w:t>
      </w:r>
      <w:r w:rsidRPr="009B4D28">
        <w:rPr>
          <w:rFonts w:ascii="Arial" w:eastAsia="Times New Roman" w:hAnsi="Arial" w:cs="Arial"/>
          <w:b/>
          <w:bCs/>
          <w:color w:val="777777"/>
          <w:sz w:val="12"/>
          <w:lang w:eastAsia="es-ES"/>
        </w:rPr>
        <w:t>gobiernos</w:t>
      </w:r>
      <w:r w:rsidRPr="009B4D28">
        <w:rPr>
          <w:rFonts w:ascii="Arial" w:eastAsia="Times New Roman" w:hAnsi="Arial" w:cs="Arial"/>
          <w:color w:val="777777"/>
          <w:sz w:val="12"/>
          <w:szCs w:val="12"/>
          <w:lang w:eastAsia="es-ES"/>
        </w:rPr>
        <w:t> provinciales no lograron concretar la puesta en marcha de la zona franca en el </w:t>
      </w:r>
      <w:r w:rsidRPr="009B4D28">
        <w:rPr>
          <w:rFonts w:ascii="Arial" w:eastAsia="Times New Roman" w:hAnsi="Arial" w:cs="Arial"/>
          <w:b/>
          <w:bCs/>
          <w:color w:val="777777"/>
          <w:sz w:val="12"/>
          <w:lang w:eastAsia="es-ES"/>
        </w:rPr>
        <w:t>departamento</w:t>
      </w:r>
      <w:r w:rsidRPr="009B4D28">
        <w:rPr>
          <w:rFonts w:ascii="Arial" w:eastAsia="Times New Roman" w:hAnsi="Arial" w:cs="Arial"/>
          <w:color w:val="777777"/>
          <w:sz w:val="12"/>
          <w:szCs w:val="12"/>
          <w:lang w:eastAsia="es-ES"/>
        </w:rPr>
        <w:t> del norte.</w:t>
      </w:r>
    </w:p>
    <w:p w14:paraId="688DAD36"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Incluso durante la gestión anterior, después de un par de años de inacción, e</w:t>
      </w:r>
      <w:r w:rsidRPr="009B4D28">
        <w:rPr>
          <w:rFonts w:ascii="Arial" w:eastAsia="Times New Roman" w:hAnsi="Arial" w:cs="Arial"/>
          <w:b/>
          <w:bCs/>
          <w:color w:val="777777"/>
          <w:sz w:val="12"/>
          <w:lang w:eastAsia="es-ES"/>
        </w:rPr>
        <w:t xml:space="preserve">l Gobierno de Sergio </w:t>
      </w:r>
      <w:proofErr w:type="spellStart"/>
      <w:r w:rsidRPr="009B4D28">
        <w:rPr>
          <w:rFonts w:ascii="Arial" w:eastAsia="Times New Roman" w:hAnsi="Arial" w:cs="Arial"/>
          <w:b/>
          <w:bCs/>
          <w:color w:val="777777"/>
          <w:sz w:val="12"/>
          <w:lang w:eastAsia="es-ES"/>
        </w:rPr>
        <w:t>Uñac</w:t>
      </w:r>
      <w:proofErr w:type="spellEnd"/>
      <w:r w:rsidRPr="009B4D28">
        <w:rPr>
          <w:rFonts w:ascii="Arial" w:eastAsia="Times New Roman" w:hAnsi="Arial" w:cs="Arial"/>
          <w:color w:val="777777"/>
          <w:sz w:val="12"/>
          <w:szCs w:val="12"/>
          <w:lang w:eastAsia="es-ES"/>
        </w:rPr>
        <w:t> intentó reactivar el tema, pero cambiando la localización, es decir, proponiendo que no estuviera en </w:t>
      </w:r>
      <w:r w:rsidRPr="009B4D28">
        <w:rPr>
          <w:rFonts w:ascii="Arial" w:eastAsia="Times New Roman" w:hAnsi="Arial" w:cs="Arial"/>
          <w:b/>
          <w:bCs/>
          <w:color w:val="777777"/>
          <w:sz w:val="12"/>
          <w:lang w:eastAsia="es-ES"/>
        </w:rPr>
        <w:t>Jáchal</w:t>
      </w:r>
      <w:r w:rsidRPr="009B4D28">
        <w:rPr>
          <w:rFonts w:ascii="Arial" w:eastAsia="Times New Roman" w:hAnsi="Arial" w:cs="Arial"/>
          <w:color w:val="777777"/>
          <w:sz w:val="12"/>
          <w:szCs w:val="12"/>
          <w:lang w:eastAsia="es-ES"/>
        </w:rPr>
        <w:t> sino en otro departamento. Este cambio, contrario a lo convenido oportunamente con el </w:t>
      </w:r>
      <w:r w:rsidRPr="009B4D28">
        <w:rPr>
          <w:rFonts w:ascii="Arial" w:eastAsia="Times New Roman" w:hAnsi="Arial" w:cs="Arial"/>
          <w:b/>
          <w:bCs/>
          <w:color w:val="777777"/>
          <w:sz w:val="12"/>
          <w:lang w:eastAsia="es-ES"/>
        </w:rPr>
        <w:t>Gobierno</w:t>
      </w:r>
      <w:r w:rsidRPr="009B4D28">
        <w:rPr>
          <w:rFonts w:ascii="Arial" w:eastAsia="Times New Roman" w:hAnsi="Arial" w:cs="Arial"/>
          <w:color w:val="777777"/>
          <w:sz w:val="12"/>
          <w:szCs w:val="12"/>
          <w:lang w:eastAsia="es-ES"/>
        </w:rPr>
        <w:t> nacional, terminó por entorpecer la gestión, ya que se le indicó a la provincia que, si quería relocalizar la </w:t>
      </w:r>
      <w:r w:rsidRPr="009B4D28">
        <w:rPr>
          <w:rFonts w:ascii="Arial" w:eastAsia="Times New Roman" w:hAnsi="Arial" w:cs="Arial"/>
          <w:b/>
          <w:bCs/>
          <w:color w:val="777777"/>
          <w:sz w:val="12"/>
          <w:lang w:eastAsia="es-ES"/>
        </w:rPr>
        <w:t>zona franca,</w:t>
      </w:r>
      <w:r w:rsidRPr="009B4D28">
        <w:rPr>
          <w:rFonts w:ascii="Arial" w:eastAsia="Times New Roman" w:hAnsi="Arial" w:cs="Arial"/>
          <w:color w:val="777777"/>
          <w:sz w:val="12"/>
          <w:szCs w:val="12"/>
          <w:lang w:eastAsia="es-ES"/>
        </w:rPr>
        <w:t> debería firmarse un nuevo convenio.</w:t>
      </w:r>
    </w:p>
    <w:p w14:paraId="1E3AF1A5"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Cabe aclarar que contar con una </w:t>
      </w:r>
      <w:r w:rsidRPr="009B4D28">
        <w:rPr>
          <w:rFonts w:ascii="Arial" w:eastAsia="Times New Roman" w:hAnsi="Arial" w:cs="Arial"/>
          <w:b/>
          <w:bCs/>
          <w:color w:val="777777"/>
          <w:sz w:val="12"/>
          <w:lang w:eastAsia="es-ES"/>
        </w:rPr>
        <w:t>zona franca</w:t>
      </w:r>
      <w:r w:rsidRPr="009B4D28">
        <w:rPr>
          <w:rFonts w:ascii="Arial" w:eastAsia="Times New Roman" w:hAnsi="Arial" w:cs="Arial"/>
          <w:color w:val="777777"/>
          <w:sz w:val="12"/>
          <w:szCs w:val="12"/>
          <w:lang w:eastAsia="es-ES"/>
        </w:rPr>
        <w:t> como instrumento de </w:t>
      </w:r>
      <w:r w:rsidRPr="009B4D28">
        <w:rPr>
          <w:rFonts w:ascii="Arial" w:eastAsia="Times New Roman" w:hAnsi="Arial" w:cs="Arial"/>
          <w:b/>
          <w:bCs/>
          <w:color w:val="777777"/>
          <w:sz w:val="12"/>
          <w:lang w:eastAsia="es-ES"/>
        </w:rPr>
        <w:t>política comercial</w:t>
      </w:r>
      <w:r w:rsidRPr="009B4D28">
        <w:rPr>
          <w:rFonts w:ascii="Arial" w:eastAsia="Times New Roman" w:hAnsi="Arial" w:cs="Arial"/>
          <w:color w:val="777777"/>
          <w:sz w:val="12"/>
          <w:szCs w:val="12"/>
          <w:lang w:eastAsia="es-ES"/>
        </w:rPr>
        <w:t> significa tener una zona aduanera especial dentro de la provincia. Las empresas que se instalen dentro del predio podrán importar insumos y bienes de capital con el objeto de industrializar y luego </w:t>
      </w:r>
      <w:r w:rsidRPr="009B4D28">
        <w:rPr>
          <w:rFonts w:ascii="Arial" w:eastAsia="Times New Roman" w:hAnsi="Arial" w:cs="Arial"/>
          <w:b/>
          <w:bCs/>
          <w:color w:val="777777"/>
          <w:sz w:val="12"/>
          <w:lang w:eastAsia="es-ES"/>
        </w:rPr>
        <w:t>exportar</w:t>
      </w:r>
      <w:r w:rsidRPr="009B4D28">
        <w:rPr>
          <w:rFonts w:ascii="Arial" w:eastAsia="Times New Roman" w:hAnsi="Arial" w:cs="Arial"/>
          <w:color w:val="777777"/>
          <w:sz w:val="12"/>
          <w:szCs w:val="12"/>
          <w:lang w:eastAsia="es-ES"/>
        </w:rPr>
        <w:t> los productos </w:t>
      </w:r>
      <w:r w:rsidRPr="009B4D28">
        <w:rPr>
          <w:rFonts w:ascii="Arial" w:eastAsia="Times New Roman" w:hAnsi="Arial" w:cs="Arial"/>
          <w:b/>
          <w:bCs/>
          <w:color w:val="777777"/>
          <w:sz w:val="12"/>
          <w:lang w:eastAsia="es-ES"/>
        </w:rPr>
        <w:t>finales libres</w:t>
      </w:r>
      <w:r w:rsidRPr="009B4D28">
        <w:rPr>
          <w:rFonts w:ascii="Arial" w:eastAsia="Times New Roman" w:hAnsi="Arial" w:cs="Arial"/>
          <w:color w:val="777777"/>
          <w:sz w:val="12"/>
          <w:szCs w:val="12"/>
          <w:lang w:eastAsia="es-ES"/>
        </w:rPr>
        <w:t> de </w:t>
      </w:r>
      <w:r w:rsidRPr="009B4D28">
        <w:rPr>
          <w:rFonts w:ascii="Arial" w:eastAsia="Times New Roman" w:hAnsi="Arial" w:cs="Arial"/>
          <w:b/>
          <w:bCs/>
          <w:color w:val="777777"/>
          <w:sz w:val="12"/>
          <w:lang w:eastAsia="es-ES"/>
        </w:rPr>
        <w:t>impuestos,</w:t>
      </w:r>
      <w:r w:rsidRPr="009B4D28">
        <w:rPr>
          <w:rFonts w:ascii="Arial" w:eastAsia="Times New Roman" w:hAnsi="Arial" w:cs="Arial"/>
          <w:color w:val="777777"/>
          <w:sz w:val="12"/>
          <w:szCs w:val="12"/>
          <w:lang w:eastAsia="es-ES"/>
        </w:rPr>
        <w:t> y con eso lograr mayor </w:t>
      </w:r>
      <w:r w:rsidRPr="009B4D28">
        <w:rPr>
          <w:rFonts w:ascii="Arial" w:eastAsia="Times New Roman" w:hAnsi="Arial" w:cs="Arial"/>
          <w:b/>
          <w:bCs/>
          <w:color w:val="777777"/>
          <w:sz w:val="12"/>
          <w:lang w:eastAsia="es-ES"/>
        </w:rPr>
        <w:t>competitividad internacional.</w:t>
      </w:r>
    </w:p>
    <w:p w14:paraId="5655188A" w14:textId="77777777" w:rsidR="0099079C" w:rsidRPr="009B4D28" w:rsidRDefault="0099079C" w:rsidP="0099079C">
      <w:pPr>
        <w:shd w:val="clear" w:color="auto" w:fill="FFFFFF"/>
        <w:spacing w:after="0" w:line="240" w:lineRule="auto"/>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Por otra parte, también permite ingresar al país grandes cantidades de </w:t>
      </w:r>
      <w:r w:rsidRPr="009B4D28">
        <w:rPr>
          <w:rFonts w:ascii="Arial" w:eastAsia="Times New Roman" w:hAnsi="Arial" w:cs="Arial"/>
          <w:b/>
          <w:bCs/>
          <w:color w:val="777777"/>
          <w:sz w:val="12"/>
          <w:lang w:eastAsia="es-ES"/>
        </w:rPr>
        <w:t>insumos</w:t>
      </w:r>
      <w:r w:rsidRPr="009B4D28">
        <w:rPr>
          <w:rFonts w:ascii="Arial" w:eastAsia="Times New Roman" w:hAnsi="Arial" w:cs="Arial"/>
          <w:color w:val="777777"/>
          <w:sz w:val="12"/>
          <w:szCs w:val="12"/>
          <w:lang w:eastAsia="es-ES"/>
        </w:rPr>
        <w:t> y bienes </w:t>
      </w:r>
      <w:r w:rsidRPr="009B4D28">
        <w:rPr>
          <w:rFonts w:ascii="Arial" w:eastAsia="Times New Roman" w:hAnsi="Arial" w:cs="Arial"/>
          <w:b/>
          <w:bCs/>
          <w:color w:val="777777"/>
          <w:sz w:val="12"/>
          <w:lang w:eastAsia="es-ES"/>
        </w:rPr>
        <w:t>intermedios</w:t>
      </w:r>
      <w:r w:rsidRPr="009B4D28">
        <w:rPr>
          <w:rFonts w:ascii="Arial" w:eastAsia="Times New Roman" w:hAnsi="Arial" w:cs="Arial"/>
          <w:color w:val="777777"/>
          <w:sz w:val="12"/>
          <w:szCs w:val="12"/>
          <w:lang w:eastAsia="es-ES"/>
        </w:rPr>
        <w:t> utilizados en los procesos productivos, depositarlos dentro de la zona franca y nacionalizarlos a medida que se vayan necesitando. Esto también disminuye significativamente los costos de </w:t>
      </w:r>
      <w:r w:rsidRPr="009B4D28">
        <w:rPr>
          <w:rFonts w:ascii="Arial" w:eastAsia="Times New Roman" w:hAnsi="Arial" w:cs="Arial"/>
          <w:b/>
          <w:bCs/>
          <w:color w:val="777777"/>
          <w:sz w:val="12"/>
          <w:lang w:eastAsia="es-ES"/>
        </w:rPr>
        <w:t>producción</w:t>
      </w:r>
      <w:r w:rsidRPr="009B4D28">
        <w:rPr>
          <w:rFonts w:ascii="Arial" w:eastAsia="Times New Roman" w:hAnsi="Arial" w:cs="Arial"/>
          <w:color w:val="777777"/>
          <w:sz w:val="12"/>
          <w:szCs w:val="12"/>
          <w:lang w:eastAsia="es-ES"/>
        </w:rPr>
        <w:t> de las cadenas de valor que los utilizan.</w:t>
      </w:r>
    </w:p>
    <w:p w14:paraId="199B388E"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Ahora bien, esa posibilidad —desde hace 31 años— pasó por distintas instancias, pero no logró obtener luz verde final hasta ahora, en que, gracias a gestiones encaradas por indicación expresa del gobernador </w:t>
      </w:r>
      <w:r w:rsidRPr="009B4D28">
        <w:rPr>
          <w:rFonts w:ascii="Arial" w:eastAsia="Times New Roman" w:hAnsi="Arial" w:cs="Arial"/>
          <w:b/>
          <w:bCs/>
          <w:color w:val="777777"/>
          <w:sz w:val="12"/>
          <w:lang w:eastAsia="es-ES"/>
        </w:rPr>
        <w:t>Marcelo</w:t>
      </w:r>
      <w:r w:rsidRPr="009B4D28">
        <w:rPr>
          <w:rFonts w:ascii="Arial" w:eastAsia="Times New Roman" w:hAnsi="Arial" w:cs="Arial"/>
          <w:color w:val="777777"/>
          <w:sz w:val="12"/>
          <w:szCs w:val="12"/>
          <w:lang w:eastAsia="es-ES"/>
        </w:rPr>
        <w:t> </w:t>
      </w:r>
      <w:r w:rsidRPr="009B4D28">
        <w:rPr>
          <w:rFonts w:ascii="Arial" w:eastAsia="Times New Roman" w:hAnsi="Arial" w:cs="Arial"/>
          <w:b/>
          <w:bCs/>
          <w:color w:val="777777"/>
          <w:sz w:val="12"/>
          <w:lang w:eastAsia="es-ES"/>
        </w:rPr>
        <w:t>Orrego,</w:t>
      </w:r>
      <w:r w:rsidRPr="009B4D28">
        <w:rPr>
          <w:rFonts w:ascii="Arial" w:eastAsia="Times New Roman" w:hAnsi="Arial" w:cs="Arial"/>
          <w:color w:val="777777"/>
          <w:sz w:val="12"/>
          <w:szCs w:val="12"/>
          <w:lang w:eastAsia="es-ES"/>
        </w:rPr>
        <w:t> se avanzó eficazmente para mantener el derecho de la provincia a tener zona franca y recuperar su localización en </w:t>
      </w:r>
      <w:r w:rsidRPr="009B4D28">
        <w:rPr>
          <w:rFonts w:ascii="Arial" w:eastAsia="Times New Roman" w:hAnsi="Arial" w:cs="Arial"/>
          <w:b/>
          <w:bCs/>
          <w:color w:val="777777"/>
          <w:sz w:val="12"/>
          <w:lang w:eastAsia="es-ES"/>
        </w:rPr>
        <w:t>Jáchal.</w:t>
      </w:r>
    </w:p>
    <w:p w14:paraId="72D571EE"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Esta gestión, como en otras áreas, se encontró con una bomba de tiempo, dado que administrativamente estaban por vencer los plazos prescriptos. Desde el </w:t>
      </w:r>
      <w:r w:rsidRPr="009B4D28">
        <w:rPr>
          <w:rFonts w:ascii="Arial" w:eastAsia="Times New Roman" w:hAnsi="Arial" w:cs="Arial"/>
          <w:b/>
          <w:bCs/>
          <w:color w:val="777777"/>
          <w:sz w:val="12"/>
          <w:lang w:eastAsia="es-ES"/>
        </w:rPr>
        <w:t>Ministerio de Economía, Hacienda y Finanzas</w:t>
      </w:r>
      <w:r w:rsidRPr="009B4D28">
        <w:rPr>
          <w:rFonts w:ascii="Arial" w:eastAsia="Times New Roman" w:hAnsi="Arial" w:cs="Arial"/>
          <w:color w:val="777777"/>
          <w:sz w:val="12"/>
          <w:szCs w:val="12"/>
          <w:lang w:eastAsia="es-ES"/>
        </w:rPr>
        <w:t>, en un principio, y luego desde el Ministerio de Producción, Trabajo e Innovación —a través de la </w:t>
      </w:r>
      <w:r w:rsidRPr="009B4D28">
        <w:rPr>
          <w:rFonts w:ascii="Arial" w:eastAsia="Times New Roman" w:hAnsi="Arial" w:cs="Arial"/>
          <w:b/>
          <w:bCs/>
          <w:color w:val="777777"/>
          <w:sz w:val="12"/>
          <w:lang w:eastAsia="es-ES"/>
        </w:rPr>
        <w:t>Secretaría de Coordinación para el Desarrollo Económico</w:t>
      </w:r>
      <w:r w:rsidRPr="009B4D28">
        <w:rPr>
          <w:rFonts w:ascii="Arial" w:eastAsia="Times New Roman" w:hAnsi="Arial" w:cs="Arial"/>
          <w:color w:val="777777"/>
          <w:sz w:val="12"/>
          <w:szCs w:val="12"/>
          <w:lang w:eastAsia="es-ES"/>
        </w:rPr>
        <w:t>, a cargo de </w:t>
      </w:r>
      <w:r w:rsidRPr="009B4D28">
        <w:rPr>
          <w:rFonts w:ascii="Arial" w:eastAsia="Times New Roman" w:hAnsi="Arial" w:cs="Arial"/>
          <w:b/>
          <w:bCs/>
          <w:color w:val="777777"/>
          <w:sz w:val="12"/>
          <w:lang w:eastAsia="es-ES"/>
        </w:rPr>
        <w:t xml:space="preserve">Alfredo </w:t>
      </w:r>
      <w:proofErr w:type="spellStart"/>
      <w:r w:rsidRPr="009B4D28">
        <w:rPr>
          <w:rFonts w:ascii="Arial" w:eastAsia="Times New Roman" w:hAnsi="Arial" w:cs="Arial"/>
          <w:b/>
          <w:bCs/>
          <w:color w:val="777777"/>
          <w:sz w:val="12"/>
          <w:lang w:eastAsia="es-ES"/>
        </w:rPr>
        <w:t>Aciar</w:t>
      </w:r>
      <w:proofErr w:type="spellEnd"/>
      <w:r w:rsidRPr="009B4D28">
        <w:rPr>
          <w:rFonts w:ascii="Arial" w:eastAsia="Times New Roman" w:hAnsi="Arial" w:cs="Arial"/>
          <w:b/>
          <w:bCs/>
          <w:color w:val="777777"/>
          <w:sz w:val="12"/>
          <w:lang w:eastAsia="es-ES"/>
        </w:rPr>
        <w:t>—</w:t>
      </w:r>
      <w:r w:rsidRPr="009B4D28">
        <w:rPr>
          <w:rFonts w:ascii="Arial" w:eastAsia="Times New Roman" w:hAnsi="Arial" w:cs="Arial"/>
          <w:color w:val="777777"/>
          <w:sz w:val="12"/>
          <w:szCs w:val="12"/>
          <w:lang w:eastAsia="es-ES"/>
        </w:rPr>
        <w:t> se retomó contacto con la </w:t>
      </w:r>
      <w:r w:rsidRPr="009B4D28">
        <w:rPr>
          <w:rFonts w:ascii="Arial" w:eastAsia="Times New Roman" w:hAnsi="Arial" w:cs="Arial"/>
          <w:b/>
          <w:bCs/>
          <w:color w:val="777777"/>
          <w:sz w:val="12"/>
          <w:lang w:eastAsia="es-ES"/>
        </w:rPr>
        <w:t>Subsecretaría</w:t>
      </w:r>
      <w:r w:rsidRPr="009B4D28">
        <w:rPr>
          <w:rFonts w:ascii="Arial" w:eastAsia="Times New Roman" w:hAnsi="Arial" w:cs="Arial"/>
          <w:color w:val="777777"/>
          <w:sz w:val="12"/>
          <w:szCs w:val="12"/>
          <w:lang w:eastAsia="es-ES"/>
        </w:rPr>
        <w:t> de </w:t>
      </w:r>
      <w:r w:rsidRPr="009B4D28">
        <w:rPr>
          <w:rFonts w:ascii="Arial" w:eastAsia="Times New Roman" w:hAnsi="Arial" w:cs="Arial"/>
          <w:b/>
          <w:bCs/>
          <w:color w:val="777777"/>
          <w:sz w:val="12"/>
          <w:lang w:eastAsia="es-ES"/>
        </w:rPr>
        <w:t>Comercio Exterior</w:t>
      </w:r>
      <w:r w:rsidRPr="009B4D28">
        <w:rPr>
          <w:rFonts w:ascii="Arial" w:eastAsia="Times New Roman" w:hAnsi="Arial" w:cs="Arial"/>
          <w:color w:val="777777"/>
          <w:sz w:val="12"/>
          <w:szCs w:val="12"/>
          <w:lang w:eastAsia="es-ES"/>
        </w:rPr>
        <w:t> del </w:t>
      </w:r>
      <w:r w:rsidRPr="009B4D28">
        <w:rPr>
          <w:rFonts w:ascii="Arial" w:eastAsia="Times New Roman" w:hAnsi="Arial" w:cs="Arial"/>
          <w:b/>
          <w:bCs/>
          <w:color w:val="777777"/>
          <w:sz w:val="12"/>
          <w:lang w:eastAsia="es-ES"/>
        </w:rPr>
        <w:t>Ministerio</w:t>
      </w:r>
      <w:r w:rsidRPr="009B4D28">
        <w:rPr>
          <w:rFonts w:ascii="Arial" w:eastAsia="Times New Roman" w:hAnsi="Arial" w:cs="Arial"/>
          <w:color w:val="777777"/>
          <w:sz w:val="12"/>
          <w:szCs w:val="12"/>
          <w:lang w:eastAsia="es-ES"/>
        </w:rPr>
        <w:t> de Economía de la Nación, para actualizar la documentación necesaria y cumplir con las acciones requeridas por el organismo nacional. Así, después de arduas gestiones técnicas y políticas, se logró mantener el </w:t>
      </w:r>
      <w:r w:rsidRPr="009B4D28">
        <w:rPr>
          <w:rFonts w:ascii="Arial" w:eastAsia="Times New Roman" w:hAnsi="Arial" w:cs="Arial"/>
          <w:b/>
          <w:bCs/>
          <w:color w:val="777777"/>
          <w:sz w:val="12"/>
          <w:lang w:eastAsia="es-ES"/>
        </w:rPr>
        <w:t>derecho</w:t>
      </w:r>
      <w:r w:rsidRPr="009B4D28">
        <w:rPr>
          <w:rFonts w:ascii="Arial" w:eastAsia="Times New Roman" w:hAnsi="Arial" w:cs="Arial"/>
          <w:color w:val="777777"/>
          <w:sz w:val="12"/>
          <w:szCs w:val="12"/>
          <w:lang w:eastAsia="es-ES"/>
        </w:rPr>
        <w:t> de la provincia para contar con una zona franca en el lugar donde se estableció originalmente: </w:t>
      </w:r>
      <w:r w:rsidRPr="009B4D28">
        <w:rPr>
          <w:rFonts w:ascii="Arial" w:eastAsia="Times New Roman" w:hAnsi="Arial" w:cs="Arial"/>
          <w:b/>
          <w:bCs/>
          <w:color w:val="777777"/>
          <w:sz w:val="12"/>
          <w:lang w:eastAsia="es-ES"/>
        </w:rPr>
        <w:t>Jáchal.</w:t>
      </w:r>
    </w:p>
    <w:p w14:paraId="0180A935"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En ese sentido, durante el presente año se conformó una nueva </w:t>
      </w:r>
      <w:r w:rsidRPr="009B4D28">
        <w:rPr>
          <w:rFonts w:ascii="Arial" w:eastAsia="Times New Roman" w:hAnsi="Arial" w:cs="Arial"/>
          <w:b/>
          <w:bCs/>
          <w:color w:val="777777"/>
          <w:sz w:val="12"/>
          <w:lang w:eastAsia="es-ES"/>
        </w:rPr>
        <w:t>Comisión</w:t>
      </w:r>
      <w:r w:rsidRPr="009B4D28">
        <w:rPr>
          <w:rFonts w:ascii="Arial" w:eastAsia="Times New Roman" w:hAnsi="Arial" w:cs="Arial"/>
          <w:color w:val="777777"/>
          <w:sz w:val="12"/>
          <w:szCs w:val="12"/>
          <w:lang w:eastAsia="es-ES"/>
        </w:rPr>
        <w:t> de </w:t>
      </w:r>
      <w:r w:rsidRPr="009B4D28">
        <w:rPr>
          <w:rFonts w:ascii="Arial" w:eastAsia="Times New Roman" w:hAnsi="Arial" w:cs="Arial"/>
          <w:b/>
          <w:bCs/>
          <w:color w:val="777777"/>
          <w:sz w:val="12"/>
          <w:lang w:eastAsia="es-ES"/>
        </w:rPr>
        <w:t>Evaluación</w:t>
      </w:r>
      <w:r w:rsidRPr="009B4D28">
        <w:rPr>
          <w:rFonts w:ascii="Arial" w:eastAsia="Times New Roman" w:hAnsi="Arial" w:cs="Arial"/>
          <w:color w:val="777777"/>
          <w:sz w:val="12"/>
          <w:szCs w:val="12"/>
          <w:lang w:eastAsia="es-ES"/>
        </w:rPr>
        <w:t> y </w:t>
      </w:r>
      <w:r w:rsidRPr="009B4D28">
        <w:rPr>
          <w:rFonts w:ascii="Arial" w:eastAsia="Times New Roman" w:hAnsi="Arial" w:cs="Arial"/>
          <w:b/>
          <w:bCs/>
          <w:color w:val="777777"/>
          <w:sz w:val="12"/>
          <w:lang w:eastAsia="es-ES"/>
        </w:rPr>
        <w:t>Selección,</w:t>
      </w:r>
      <w:r w:rsidRPr="009B4D28">
        <w:rPr>
          <w:rFonts w:ascii="Arial" w:eastAsia="Times New Roman" w:hAnsi="Arial" w:cs="Arial"/>
          <w:color w:val="777777"/>
          <w:sz w:val="12"/>
          <w:szCs w:val="12"/>
          <w:lang w:eastAsia="es-ES"/>
        </w:rPr>
        <w:t> integrada por el ministro de</w:t>
      </w:r>
      <w:r w:rsidRPr="009B4D28">
        <w:rPr>
          <w:rFonts w:ascii="Arial" w:eastAsia="Times New Roman" w:hAnsi="Arial" w:cs="Arial"/>
          <w:b/>
          <w:bCs/>
          <w:color w:val="777777"/>
          <w:sz w:val="12"/>
          <w:lang w:eastAsia="es-ES"/>
        </w:rPr>
        <w:t> Producción, Gustavo Fernández</w:t>
      </w:r>
      <w:r w:rsidRPr="009B4D28">
        <w:rPr>
          <w:rFonts w:ascii="Arial" w:eastAsia="Times New Roman" w:hAnsi="Arial" w:cs="Arial"/>
          <w:color w:val="777777"/>
          <w:sz w:val="12"/>
          <w:szCs w:val="12"/>
          <w:lang w:eastAsia="es-ES"/>
        </w:rPr>
        <w:t xml:space="preserve">; los secretarios de Coordinación para el Desarrollo Económico, Alfredo </w:t>
      </w:r>
      <w:proofErr w:type="spellStart"/>
      <w:r w:rsidRPr="009B4D28">
        <w:rPr>
          <w:rFonts w:ascii="Arial" w:eastAsia="Times New Roman" w:hAnsi="Arial" w:cs="Arial"/>
          <w:color w:val="777777"/>
          <w:sz w:val="12"/>
          <w:szCs w:val="12"/>
          <w:lang w:eastAsia="es-ES"/>
        </w:rPr>
        <w:t>Aciar</w:t>
      </w:r>
      <w:proofErr w:type="spellEnd"/>
      <w:r w:rsidRPr="009B4D28">
        <w:rPr>
          <w:rFonts w:ascii="Arial" w:eastAsia="Times New Roman" w:hAnsi="Arial" w:cs="Arial"/>
          <w:color w:val="777777"/>
          <w:sz w:val="12"/>
          <w:szCs w:val="12"/>
          <w:lang w:eastAsia="es-ES"/>
        </w:rPr>
        <w:t>; de Industria, Comercio y Servicios, Alejandro Martín; y de Desarrollo Minero Sustentable, Guillermo Olguín; junto con el asesor del Gobernador, Federico Conte Grand.</w:t>
      </w:r>
    </w:p>
    <w:p w14:paraId="3FE7FF8A" w14:textId="77777777" w:rsidR="0099079C" w:rsidRPr="009B4D28" w:rsidRDefault="0099079C" w:rsidP="0099079C">
      <w:pPr>
        <w:shd w:val="clear" w:color="auto" w:fill="FFFFFF"/>
        <w:spacing w:after="171" w:line="223" w:lineRule="atLeast"/>
        <w:rPr>
          <w:rFonts w:ascii="Arial" w:eastAsia="Times New Roman" w:hAnsi="Arial" w:cs="Arial"/>
          <w:color w:val="777777"/>
          <w:sz w:val="12"/>
          <w:szCs w:val="12"/>
          <w:lang w:eastAsia="es-ES"/>
        </w:rPr>
      </w:pPr>
      <w:r w:rsidRPr="009B4D28">
        <w:rPr>
          <w:rFonts w:ascii="Arial" w:eastAsia="Times New Roman" w:hAnsi="Arial" w:cs="Arial"/>
          <w:color w:val="777777"/>
          <w:sz w:val="12"/>
          <w:szCs w:val="12"/>
          <w:lang w:eastAsia="es-ES"/>
        </w:rPr>
        <w:t>Actualmente, la comisión se encuentra trabajando en la relocalización de la nueva zona franca con perfil minero, para que se ubique en un nuevo lugar que cumpla con los siguientes requisitos:</w:t>
      </w:r>
    </w:p>
    <w:p w14:paraId="42432E32" w14:textId="77777777" w:rsidR="0099079C" w:rsidRPr="00557CEE" w:rsidRDefault="0099079C" w:rsidP="0099079C">
      <w:pPr>
        <w:pStyle w:val="Prrafodelista"/>
        <w:numPr>
          <w:ilvl w:val="0"/>
          <w:numId w:val="2"/>
        </w:numPr>
        <w:shd w:val="clear" w:color="auto" w:fill="FFFFFF"/>
        <w:spacing w:after="171" w:line="223" w:lineRule="atLeast"/>
        <w:rPr>
          <w:rFonts w:ascii="Arial" w:eastAsia="Times New Roman" w:hAnsi="Arial" w:cs="Arial"/>
          <w:color w:val="777777"/>
          <w:sz w:val="12"/>
          <w:szCs w:val="12"/>
          <w:lang w:eastAsia="es-ES"/>
        </w:rPr>
      </w:pPr>
      <w:r w:rsidRPr="00557CEE">
        <w:rPr>
          <w:rFonts w:ascii="Arial" w:eastAsia="Times New Roman" w:hAnsi="Arial" w:cs="Arial"/>
          <w:color w:val="777777"/>
          <w:sz w:val="12"/>
          <w:szCs w:val="12"/>
          <w:lang w:eastAsia="es-ES"/>
        </w:rPr>
        <w:t>Que el dominio sea público;</w:t>
      </w:r>
      <w:r w:rsidRPr="00557CEE">
        <w:rPr>
          <w:rFonts w:ascii="Arial" w:eastAsia="Times New Roman" w:hAnsi="Arial" w:cs="Arial"/>
          <w:color w:val="777777"/>
          <w:sz w:val="12"/>
          <w:szCs w:val="12"/>
          <w:lang w:eastAsia="es-ES"/>
        </w:rPr>
        <w:br/>
        <w:t>2. Que el terreno tenga al menos 40 hectáreas y cuente con servicios básicos (energía eléctrica y agua);</w:t>
      </w:r>
      <w:r w:rsidRPr="00557CEE">
        <w:rPr>
          <w:rFonts w:ascii="Arial" w:eastAsia="Times New Roman" w:hAnsi="Arial" w:cs="Arial"/>
          <w:color w:val="777777"/>
          <w:sz w:val="12"/>
          <w:szCs w:val="12"/>
          <w:lang w:eastAsia="es-ES"/>
        </w:rPr>
        <w:br/>
        <w:t>3. Que tenga acceso a alguna de las rutas más relevantes que atraviesan el departamento Jáchal.</w:t>
      </w:r>
    </w:p>
    <w:p w14:paraId="26500A09" w14:textId="77777777" w:rsidR="0099079C" w:rsidRDefault="0099079C" w:rsidP="0099079C">
      <w:pPr>
        <w:shd w:val="clear" w:color="auto" w:fill="FFFFFF"/>
        <w:spacing w:after="171" w:line="223" w:lineRule="atLeast"/>
        <w:rPr>
          <w:rFonts w:ascii="Arial" w:eastAsia="Times New Roman" w:hAnsi="Arial" w:cs="Arial"/>
          <w:color w:val="777777"/>
          <w:sz w:val="12"/>
          <w:szCs w:val="12"/>
          <w:lang w:eastAsia="es-ES"/>
        </w:rPr>
      </w:pPr>
    </w:p>
    <w:p w14:paraId="679DB4E3" w14:textId="77777777" w:rsidR="0099079C" w:rsidRPr="00557CEE" w:rsidRDefault="0099079C" w:rsidP="0099079C">
      <w:pPr>
        <w:shd w:val="clear" w:color="auto" w:fill="FFFFFF"/>
        <w:spacing w:after="171" w:line="223" w:lineRule="atLeast"/>
        <w:rPr>
          <w:rFonts w:ascii="Arial" w:eastAsia="Times New Roman" w:hAnsi="Arial" w:cs="Arial"/>
          <w:color w:val="777777"/>
          <w:sz w:val="12"/>
          <w:szCs w:val="12"/>
          <w:lang w:eastAsia="es-ES"/>
        </w:rPr>
      </w:pPr>
    </w:p>
    <w:p w14:paraId="28315C75" w14:textId="77777777" w:rsidR="0099079C" w:rsidRDefault="0099079C" w:rsidP="0099079C">
      <w:pPr>
        <w:shd w:val="clear" w:color="auto" w:fill="FFFFFF"/>
        <w:spacing w:after="171" w:line="223" w:lineRule="atLeast"/>
        <w:rPr>
          <w:rFonts w:ascii="Arial" w:eastAsia="Times New Roman" w:hAnsi="Arial" w:cs="Arial"/>
          <w:b/>
          <w:bCs/>
          <w:color w:val="777777"/>
          <w:sz w:val="12"/>
          <w:lang w:eastAsia="es-ES"/>
        </w:rPr>
      </w:pPr>
      <w:r w:rsidRPr="009B4D28">
        <w:rPr>
          <w:rFonts w:ascii="Arial" w:eastAsia="Times New Roman" w:hAnsi="Arial" w:cs="Arial"/>
          <w:color w:val="777777"/>
          <w:sz w:val="12"/>
          <w:szCs w:val="12"/>
          <w:lang w:eastAsia="es-ES"/>
        </w:rPr>
        <w:t>En suma, el </w:t>
      </w:r>
      <w:r w:rsidRPr="009B4D28">
        <w:rPr>
          <w:rFonts w:ascii="Arial" w:eastAsia="Times New Roman" w:hAnsi="Arial" w:cs="Arial"/>
          <w:b/>
          <w:bCs/>
          <w:color w:val="777777"/>
          <w:sz w:val="12"/>
          <w:lang w:eastAsia="es-ES"/>
        </w:rPr>
        <w:t>Gobierno</w:t>
      </w:r>
      <w:r w:rsidRPr="009B4D28">
        <w:rPr>
          <w:rFonts w:ascii="Arial" w:eastAsia="Times New Roman" w:hAnsi="Arial" w:cs="Arial"/>
          <w:color w:val="777777"/>
          <w:sz w:val="12"/>
          <w:szCs w:val="12"/>
          <w:lang w:eastAsia="es-ES"/>
        </w:rPr>
        <w:t> de </w:t>
      </w:r>
      <w:r w:rsidRPr="009B4D28">
        <w:rPr>
          <w:rFonts w:ascii="Arial" w:eastAsia="Times New Roman" w:hAnsi="Arial" w:cs="Arial"/>
          <w:b/>
          <w:bCs/>
          <w:color w:val="777777"/>
          <w:sz w:val="12"/>
          <w:lang w:eastAsia="es-ES"/>
        </w:rPr>
        <w:t>Orrego</w:t>
      </w:r>
      <w:r w:rsidRPr="009B4D28">
        <w:rPr>
          <w:rFonts w:ascii="Arial" w:eastAsia="Times New Roman" w:hAnsi="Arial" w:cs="Arial"/>
          <w:color w:val="777777"/>
          <w:sz w:val="12"/>
          <w:szCs w:val="12"/>
          <w:lang w:eastAsia="es-ES"/>
        </w:rPr>
        <w:t> logró en poco tiempo recuperar plenamente un derecho que beneficia a la provincia, pero principalmente a los </w:t>
      </w:r>
      <w:proofErr w:type="spellStart"/>
      <w:r w:rsidRPr="009B4D28">
        <w:rPr>
          <w:rFonts w:ascii="Arial" w:eastAsia="Times New Roman" w:hAnsi="Arial" w:cs="Arial"/>
          <w:b/>
          <w:bCs/>
          <w:color w:val="777777"/>
          <w:sz w:val="12"/>
          <w:lang w:eastAsia="es-ES"/>
        </w:rPr>
        <w:t>jachalleros</w:t>
      </w:r>
      <w:proofErr w:type="spellEnd"/>
      <w:r w:rsidRPr="009B4D28">
        <w:rPr>
          <w:rFonts w:ascii="Arial" w:eastAsia="Times New Roman" w:hAnsi="Arial" w:cs="Arial"/>
          <w:b/>
          <w:bCs/>
          <w:color w:val="777777"/>
          <w:sz w:val="12"/>
          <w:lang w:eastAsia="es-ES"/>
        </w:rPr>
        <w:t>.</w:t>
      </w:r>
      <w:r w:rsidRPr="009B4D28">
        <w:rPr>
          <w:rFonts w:ascii="Arial" w:eastAsia="Times New Roman" w:hAnsi="Arial" w:cs="Arial"/>
          <w:color w:val="777777"/>
          <w:sz w:val="12"/>
          <w:szCs w:val="12"/>
          <w:lang w:eastAsia="es-ES"/>
        </w:rPr>
        <w:t> Ahora se encuentra abocado a buscar un </w:t>
      </w:r>
      <w:r w:rsidRPr="009B4D28">
        <w:rPr>
          <w:rFonts w:ascii="Arial" w:eastAsia="Times New Roman" w:hAnsi="Arial" w:cs="Arial"/>
          <w:b/>
          <w:bCs/>
          <w:color w:val="777777"/>
          <w:sz w:val="12"/>
          <w:lang w:eastAsia="es-ES"/>
        </w:rPr>
        <w:t>lugar óptimo,</w:t>
      </w:r>
      <w:r w:rsidRPr="009B4D28">
        <w:rPr>
          <w:rFonts w:ascii="Arial" w:eastAsia="Times New Roman" w:hAnsi="Arial" w:cs="Arial"/>
          <w:color w:val="777777"/>
          <w:sz w:val="12"/>
          <w:szCs w:val="12"/>
          <w:lang w:eastAsia="es-ES"/>
        </w:rPr>
        <w:t> desde el punto de vista de lo que exige la legislación y las potenciales empresas que deseen participar en la administración y localización de la zona franca, para avanzar rápidamente en un nuevo proceso de licitación y poner en marcha un sueño postergado para el pueblo </w:t>
      </w:r>
      <w:proofErr w:type="spellStart"/>
      <w:r w:rsidRPr="009B4D28">
        <w:rPr>
          <w:rFonts w:ascii="Arial" w:eastAsia="Times New Roman" w:hAnsi="Arial" w:cs="Arial"/>
          <w:b/>
          <w:bCs/>
          <w:color w:val="777777"/>
          <w:sz w:val="12"/>
          <w:lang w:eastAsia="es-ES"/>
        </w:rPr>
        <w:t>jachallero</w:t>
      </w:r>
      <w:proofErr w:type="spellEnd"/>
      <w:r w:rsidRPr="009B4D28">
        <w:rPr>
          <w:rFonts w:ascii="Arial" w:eastAsia="Times New Roman" w:hAnsi="Arial" w:cs="Arial"/>
          <w:b/>
          <w:bCs/>
          <w:color w:val="777777"/>
          <w:sz w:val="12"/>
          <w:lang w:eastAsia="es-ES"/>
        </w:rPr>
        <w:t>.</w:t>
      </w:r>
    </w:p>
    <w:p w14:paraId="4CD866E1" w14:textId="77777777" w:rsidR="0099079C" w:rsidRDefault="0099079C" w:rsidP="0099079C">
      <w:pPr>
        <w:pStyle w:val="Prrafodelista"/>
        <w:jc w:val="both"/>
        <w:rPr>
          <w:rFonts w:ascii="Times New Roman" w:hAnsi="Times New Roman" w:cs="Times New Roman"/>
          <w:sz w:val="24"/>
          <w:szCs w:val="24"/>
        </w:rPr>
      </w:pPr>
    </w:p>
    <w:p w14:paraId="322FC8D4" w14:textId="77777777" w:rsidR="0099079C" w:rsidRPr="0099079C" w:rsidRDefault="0099079C" w:rsidP="0099079C">
      <w:pPr>
        <w:pStyle w:val="Prrafodelista"/>
        <w:jc w:val="both"/>
        <w:rPr>
          <w:rFonts w:ascii="Times New Roman" w:hAnsi="Times New Roman" w:cs="Times New Roman"/>
          <w:sz w:val="24"/>
          <w:szCs w:val="24"/>
        </w:rPr>
      </w:pPr>
    </w:p>
    <w:p w14:paraId="1B60839D" w14:textId="11158B1C" w:rsidR="00F22AEE" w:rsidRPr="0099079C" w:rsidRDefault="00F22AEE" w:rsidP="0099079C">
      <w:pPr>
        <w:pStyle w:val="Prrafodelista"/>
        <w:numPr>
          <w:ilvl w:val="0"/>
          <w:numId w:val="1"/>
        </w:numPr>
        <w:jc w:val="both"/>
        <w:rPr>
          <w:rFonts w:ascii="Times New Roman" w:hAnsi="Times New Roman" w:cs="Times New Roman"/>
          <w:sz w:val="24"/>
          <w:szCs w:val="24"/>
        </w:rPr>
      </w:pPr>
      <w:r w:rsidRPr="0099079C">
        <w:rPr>
          <w:rFonts w:ascii="Times New Roman" w:hAnsi="Times New Roman" w:cs="Times New Roman"/>
          <w:sz w:val="24"/>
          <w:szCs w:val="24"/>
        </w:rPr>
        <w:t>¿Quiénes pueden ser sometidos a juicio político y cómo se realiza?</w:t>
      </w:r>
    </w:p>
    <w:p w14:paraId="6FE19DB1" w14:textId="05C327FA" w:rsidR="0099079C" w:rsidRPr="0099079C" w:rsidRDefault="0099079C" w:rsidP="0099079C">
      <w:pPr>
        <w:pStyle w:val="Prrafodelista"/>
        <w:rPr>
          <w:rFonts w:ascii="Times New Roman" w:hAnsi="Times New Roman" w:cs="Times New Roman"/>
          <w:sz w:val="24"/>
          <w:szCs w:val="24"/>
          <w:lang w:eastAsia="es-ES"/>
        </w:rPr>
      </w:pPr>
      <w:r>
        <w:rPr>
          <w:lang w:eastAsia="es-ES"/>
        </w:rPr>
        <w:t xml:space="preserve">  </w:t>
      </w:r>
      <w:r w:rsidRPr="0099079C">
        <w:rPr>
          <w:rFonts w:ascii="Times New Roman" w:hAnsi="Times New Roman" w:cs="Times New Roman"/>
          <w:sz w:val="24"/>
          <w:szCs w:val="24"/>
          <w:lang w:eastAsia="es-ES"/>
        </w:rPr>
        <w:t xml:space="preserve">Juicio </w:t>
      </w:r>
      <w:proofErr w:type="gramStart"/>
      <w:r w:rsidRPr="0099079C">
        <w:rPr>
          <w:rFonts w:ascii="Times New Roman" w:hAnsi="Times New Roman" w:cs="Times New Roman"/>
          <w:sz w:val="24"/>
          <w:szCs w:val="24"/>
          <w:lang w:eastAsia="es-ES"/>
        </w:rPr>
        <w:t>político :</w:t>
      </w:r>
      <w:proofErr w:type="gramEnd"/>
      <w:r w:rsidRPr="0099079C">
        <w:rPr>
          <w:rFonts w:ascii="Times New Roman" w:hAnsi="Times New Roman" w:cs="Times New Roman"/>
          <w:sz w:val="24"/>
          <w:szCs w:val="24"/>
          <w:lang w:eastAsia="es-ES"/>
        </w:rPr>
        <w:t xml:space="preserve"> los miembros del Poder Ejecutivo y del Poder Judicial solo pueden ser denunciados ante la cámara de diputados por incapacidad física o mental, por delito en el desempeño de sus funciones, falta de incumplimiento de sus deberes  o delitos comunes. Anualmente la Cámara en su primera sesión, se divide por sorteos en dos salas, compuesta cada una por la mitad de sus miembros para la tramitación del juicio político. La Sala </w:t>
      </w:r>
      <w:proofErr w:type="gramStart"/>
      <w:r w:rsidRPr="0099079C">
        <w:rPr>
          <w:rFonts w:ascii="Times New Roman" w:hAnsi="Times New Roman" w:cs="Times New Roman"/>
          <w:sz w:val="24"/>
          <w:szCs w:val="24"/>
          <w:lang w:eastAsia="es-ES"/>
        </w:rPr>
        <w:t>Primera  tiene</w:t>
      </w:r>
      <w:proofErr w:type="gramEnd"/>
      <w:r w:rsidRPr="0099079C">
        <w:rPr>
          <w:rFonts w:ascii="Times New Roman" w:hAnsi="Times New Roman" w:cs="Times New Roman"/>
          <w:sz w:val="24"/>
          <w:szCs w:val="24"/>
          <w:lang w:eastAsia="es-ES"/>
        </w:rPr>
        <w:t xml:space="preserve"> a su cargo la acusación, y la Sala Segunda es la encargada de </w:t>
      </w:r>
      <w:proofErr w:type="spellStart"/>
      <w:r w:rsidRPr="0099079C">
        <w:rPr>
          <w:rFonts w:ascii="Times New Roman" w:hAnsi="Times New Roman" w:cs="Times New Roman"/>
          <w:sz w:val="24"/>
          <w:szCs w:val="24"/>
          <w:lang w:eastAsia="es-ES"/>
        </w:rPr>
        <w:t>juzgar.la</w:t>
      </w:r>
      <w:proofErr w:type="spellEnd"/>
      <w:r w:rsidRPr="0099079C">
        <w:rPr>
          <w:rFonts w:ascii="Times New Roman" w:hAnsi="Times New Roman" w:cs="Times New Roman"/>
          <w:sz w:val="24"/>
          <w:szCs w:val="24"/>
          <w:lang w:eastAsia="es-ES"/>
        </w:rPr>
        <w:t xml:space="preserve"> sentencia debe  pronunciarse en el </w:t>
      </w:r>
      <w:proofErr w:type="spellStart"/>
      <w:r w:rsidRPr="0099079C">
        <w:rPr>
          <w:rFonts w:ascii="Times New Roman" w:hAnsi="Times New Roman" w:cs="Times New Roman"/>
          <w:sz w:val="24"/>
          <w:szCs w:val="24"/>
          <w:lang w:eastAsia="es-ES"/>
        </w:rPr>
        <w:t>termino</w:t>
      </w:r>
      <w:proofErr w:type="spellEnd"/>
      <w:r w:rsidRPr="0099079C">
        <w:rPr>
          <w:rFonts w:ascii="Times New Roman" w:hAnsi="Times New Roman" w:cs="Times New Roman"/>
          <w:sz w:val="24"/>
          <w:szCs w:val="24"/>
          <w:lang w:eastAsia="es-ES"/>
        </w:rPr>
        <w:t xml:space="preserve"> de 30 días, vencido este término el acusado </w:t>
      </w:r>
      <w:r w:rsidRPr="0099079C">
        <w:rPr>
          <w:rFonts w:ascii="Times New Roman" w:hAnsi="Times New Roman" w:cs="Times New Roman"/>
          <w:sz w:val="24"/>
          <w:szCs w:val="24"/>
          <w:lang w:eastAsia="es-ES"/>
        </w:rPr>
        <w:lastRenderedPageBreak/>
        <w:t>volverá al ejercicio  de sus funciones sin que el juicio  pueda repetirse por los mismos hechos. Ningún acusado puede declararse culpable sino por el voto de los dos tercios de la totalidad de sus miembros.</w:t>
      </w:r>
    </w:p>
    <w:p w14:paraId="1202D0EB" w14:textId="77777777" w:rsidR="0099079C" w:rsidRPr="0099079C" w:rsidRDefault="0099079C" w:rsidP="0099079C">
      <w:pPr>
        <w:pStyle w:val="Prrafodelista"/>
        <w:jc w:val="both"/>
        <w:rPr>
          <w:rFonts w:ascii="Times New Roman" w:hAnsi="Times New Roman" w:cs="Times New Roman"/>
          <w:sz w:val="24"/>
          <w:szCs w:val="24"/>
        </w:rPr>
      </w:pPr>
    </w:p>
    <w:p w14:paraId="60A5DD7F" w14:textId="167D768E" w:rsidR="00F22AEE" w:rsidRPr="00853F31" w:rsidRDefault="00F22AEE" w:rsidP="00853F31">
      <w:pPr>
        <w:pStyle w:val="Prrafodelista"/>
        <w:numPr>
          <w:ilvl w:val="0"/>
          <w:numId w:val="1"/>
        </w:numPr>
        <w:jc w:val="both"/>
        <w:rPr>
          <w:rFonts w:ascii="Times New Roman" w:hAnsi="Times New Roman" w:cs="Times New Roman"/>
          <w:sz w:val="24"/>
          <w:szCs w:val="24"/>
        </w:rPr>
      </w:pPr>
      <w:r w:rsidRPr="00853F31">
        <w:rPr>
          <w:rFonts w:ascii="Times New Roman" w:hAnsi="Times New Roman" w:cs="Times New Roman"/>
          <w:sz w:val="24"/>
          <w:szCs w:val="24"/>
        </w:rPr>
        <w:t>¿Qué es un municipio? ¿Cuáles son sus categorías?</w:t>
      </w:r>
    </w:p>
    <w:p w14:paraId="0739FABE" w14:textId="6515D97F" w:rsidR="00853F31" w:rsidRDefault="00853F31" w:rsidP="00853F31">
      <w:pPr>
        <w:pStyle w:val="Prrafodelista"/>
        <w:jc w:val="both"/>
        <w:rPr>
          <w:rFonts w:ascii="Times New Roman" w:hAnsi="Times New Roman" w:cs="Times New Roman"/>
          <w:sz w:val="24"/>
          <w:szCs w:val="24"/>
        </w:rPr>
      </w:pPr>
      <w:r>
        <w:rPr>
          <w:rFonts w:ascii="Times New Roman" w:hAnsi="Times New Roman" w:cs="Times New Roman"/>
          <w:sz w:val="24"/>
          <w:szCs w:val="24"/>
        </w:rPr>
        <w:t>Todo centro poblacional de más de dos mil habitantes dentro del elegido, puede formar municipio que será gobernado con las prescripciones de esta constitución, de las cartas municipales y la ley Orgánica que en consecuencia dicte el poder Legislativo.</w:t>
      </w:r>
    </w:p>
    <w:p w14:paraId="7C8E0101" w14:textId="44D19786" w:rsidR="00853F31" w:rsidRDefault="00853F31" w:rsidP="00853F31">
      <w:pPr>
        <w:pStyle w:val="Prrafodelista"/>
        <w:jc w:val="both"/>
        <w:rPr>
          <w:rFonts w:ascii="Times New Roman" w:hAnsi="Times New Roman" w:cs="Times New Roman"/>
          <w:sz w:val="24"/>
          <w:szCs w:val="24"/>
        </w:rPr>
      </w:pPr>
      <w:r>
        <w:rPr>
          <w:rFonts w:ascii="Times New Roman" w:hAnsi="Times New Roman" w:cs="Times New Roman"/>
          <w:sz w:val="24"/>
          <w:szCs w:val="24"/>
        </w:rPr>
        <w:t>Categorías:</w:t>
      </w:r>
    </w:p>
    <w:p w14:paraId="1ECC163A" w14:textId="147A7E88" w:rsidR="00853F31" w:rsidRDefault="00853F31" w:rsidP="00853F31">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Los municipios de 1er categoría: ciudad de más de 30.000 habitantes.</w:t>
      </w:r>
    </w:p>
    <w:p w14:paraId="433CCF61" w14:textId="50553014" w:rsidR="00853F31" w:rsidRDefault="00853F31" w:rsidP="00853F31">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Los municipios de 2da categoría: ciudades de más de 10.000 habitantes.</w:t>
      </w:r>
    </w:p>
    <w:p w14:paraId="69CB33D6" w14:textId="18301EFE" w:rsidR="00853F31" w:rsidRPr="00853F31" w:rsidRDefault="00853F31" w:rsidP="00853F31">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Los municipios de 3era categoría: ciudad, villa o pueblo de más de 2.000 habitantes.</w:t>
      </w:r>
    </w:p>
    <w:p w14:paraId="562F4B92" w14:textId="648E1233" w:rsidR="00F22AEE" w:rsidRPr="00853F31" w:rsidRDefault="00F22AEE" w:rsidP="00853F31">
      <w:pPr>
        <w:pStyle w:val="Prrafodelista"/>
        <w:numPr>
          <w:ilvl w:val="0"/>
          <w:numId w:val="1"/>
        </w:numPr>
        <w:jc w:val="both"/>
        <w:rPr>
          <w:rFonts w:ascii="Times New Roman" w:hAnsi="Times New Roman" w:cs="Times New Roman"/>
          <w:sz w:val="24"/>
          <w:szCs w:val="24"/>
        </w:rPr>
      </w:pPr>
      <w:r w:rsidRPr="00853F31">
        <w:rPr>
          <w:rFonts w:ascii="Times New Roman" w:hAnsi="Times New Roman" w:cs="Times New Roman"/>
          <w:sz w:val="24"/>
          <w:szCs w:val="24"/>
        </w:rPr>
        <w:t>¿Cuál es la diferencia entre Carta Municipal y Ley Orgánica?</w:t>
      </w:r>
    </w:p>
    <w:p w14:paraId="6FD54A3E" w14:textId="267ACE90" w:rsidR="00853F31" w:rsidRPr="00853F31" w:rsidRDefault="006718EA" w:rsidP="00853F31">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La diferencia de la carta municipal es que se aplica a nivel municipal, donde se enfoca en la organización y funcionamiento del municipio. Mientras que la ley </w:t>
      </w:r>
      <w:r w:rsidR="00FA4E9E">
        <w:rPr>
          <w:rFonts w:ascii="Times New Roman" w:hAnsi="Times New Roman" w:cs="Times New Roman"/>
          <w:sz w:val="24"/>
          <w:szCs w:val="24"/>
        </w:rPr>
        <w:t>orgánica</w:t>
      </w:r>
      <w:r>
        <w:rPr>
          <w:rFonts w:ascii="Times New Roman" w:hAnsi="Times New Roman" w:cs="Times New Roman"/>
          <w:sz w:val="24"/>
          <w:szCs w:val="24"/>
        </w:rPr>
        <w:t xml:space="preserve"> se aplica a nivel provincial </w:t>
      </w:r>
      <w:r w:rsidR="00FA4E9E">
        <w:rPr>
          <w:rFonts w:ascii="Times New Roman" w:hAnsi="Times New Roman" w:cs="Times New Roman"/>
          <w:sz w:val="24"/>
          <w:szCs w:val="24"/>
        </w:rPr>
        <w:t>o estatal, donde regula la estructura y funcionamiento de una institución.</w:t>
      </w:r>
    </w:p>
    <w:p w14:paraId="6F72F23C" w14:textId="6B80D5EB" w:rsidR="00F22AEE" w:rsidRPr="00FA4E9E" w:rsidRDefault="00F22AEE" w:rsidP="00FA4E9E">
      <w:pPr>
        <w:pStyle w:val="Prrafodelista"/>
        <w:numPr>
          <w:ilvl w:val="0"/>
          <w:numId w:val="1"/>
        </w:numPr>
        <w:jc w:val="both"/>
        <w:rPr>
          <w:rFonts w:ascii="Times New Roman" w:hAnsi="Times New Roman" w:cs="Times New Roman"/>
          <w:sz w:val="24"/>
          <w:szCs w:val="24"/>
        </w:rPr>
      </w:pPr>
      <w:r w:rsidRPr="00FA4E9E">
        <w:rPr>
          <w:rFonts w:ascii="Times New Roman" w:hAnsi="Times New Roman" w:cs="Times New Roman"/>
          <w:sz w:val="24"/>
          <w:szCs w:val="24"/>
        </w:rPr>
        <w:t>Realice un cuadro comparativo sobre los poderes ejecutivo y legislativo en el municipio. Tenga en cuenta: composición, elección, requisitos y duración.</w:t>
      </w:r>
    </w:p>
    <w:p w14:paraId="21C707BE" w14:textId="77777777" w:rsidR="00FA4E9E" w:rsidRDefault="00FA4E9E" w:rsidP="00FA4E9E">
      <w:pPr>
        <w:pStyle w:val="Prrafodelista"/>
        <w:jc w:val="both"/>
        <w:rPr>
          <w:rFonts w:ascii="Times New Roman" w:hAnsi="Times New Roman" w:cs="Times New Roman"/>
          <w:sz w:val="24"/>
          <w:szCs w:val="24"/>
        </w:rPr>
      </w:pPr>
    </w:p>
    <w:tbl>
      <w:tblPr>
        <w:tblpPr w:leftFromText="141" w:rightFromText="141" w:vertAnchor="page" w:horzAnchor="page" w:tblpX="5701" w:tblpY="7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tblGrid>
      <w:tr w:rsidR="00035896" w14:paraId="6844DA97" w14:textId="77777777" w:rsidTr="00035896">
        <w:trPr>
          <w:trHeight w:val="396"/>
        </w:trPr>
        <w:tc>
          <w:tcPr>
            <w:tcW w:w="1701" w:type="dxa"/>
          </w:tcPr>
          <w:p w14:paraId="7E9654EC" w14:textId="77777777" w:rsidR="00035896" w:rsidRDefault="00035896" w:rsidP="00035896">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Municipal </w:t>
            </w:r>
          </w:p>
        </w:tc>
      </w:tr>
    </w:tbl>
    <w:p w14:paraId="43551079" w14:textId="77777777" w:rsidR="00035896" w:rsidRDefault="00035896" w:rsidP="00FA4E9E">
      <w:pPr>
        <w:pStyle w:val="Prrafodelista"/>
        <w:jc w:val="both"/>
        <w:rPr>
          <w:rFonts w:ascii="Times New Roman" w:hAnsi="Times New Roman" w:cs="Times New Roman"/>
          <w:sz w:val="24"/>
          <w:szCs w:val="24"/>
        </w:rPr>
      </w:pPr>
    </w:p>
    <w:p w14:paraId="27D83356" w14:textId="77777777" w:rsidR="00035896" w:rsidRDefault="00035896" w:rsidP="00FA4E9E">
      <w:pPr>
        <w:pStyle w:val="Prrafodelista"/>
        <w:jc w:val="both"/>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4453"/>
        <w:gridCol w:w="4454"/>
      </w:tblGrid>
      <w:tr w:rsidR="00035896" w14:paraId="1331AC21" w14:textId="77777777" w:rsidTr="00035896">
        <w:tc>
          <w:tcPr>
            <w:tcW w:w="4813" w:type="dxa"/>
          </w:tcPr>
          <w:p w14:paraId="6EFE6833" w14:textId="4F3F6B9C" w:rsidR="00562C18" w:rsidRDefault="00562C18"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Poder ejecutivo</w:t>
            </w:r>
          </w:p>
        </w:tc>
        <w:tc>
          <w:tcPr>
            <w:tcW w:w="4814" w:type="dxa"/>
          </w:tcPr>
          <w:p w14:paraId="30F07127" w14:textId="5BC03B5F" w:rsidR="00035896" w:rsidRDefault="00033352"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Poder legislativo</w:t>
            </w:r>
          </w:p>
        </w:tc>
      </w:tr>
      <w:tr w:rsidR="00035896" w14:paraId="5AE6939E" w14:textId="77777777" w:rsidTr="00035896">
        <w:tc>
          <w:tcPr>
            <w:tcW w:w="4813" w:type="dxa"/>
          </w:tcPr>
          <w:p w14:paraId="35BB5EC4" w14:textId="145500D9" w:rsidR="00035896" w:rsidRDefault="00562C18"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Composición: Está compuesto por el intendente municipal.</w:t>
            </w:r>
          </w:p>
          <w:p w14:paraId="3B035096" w14:textId="6C237C37" w:rsidR="00562C18" w:rsidRDefault="00562C18"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Elecciones: cada 4 años se realiza votación.</w:t>
            </w:r>
          </w:p>
          <w:p w14:paraId="32B354EF" w14:textId="474BC10D" w:rsidR="00562C18" w:rsidRDefault="00562C18"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Requisitos: ser ciudadano argentino nativo o por opción un año de residencia inmediata.</w:t>
            </w:r>
          </w:p>
          <w:p w14:paraId="0B7F6B6F" w14:textId="4DB95D26" w:rsidR="00562C18" w:rsidRDefault="00562C18"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Duración: El cargo dura 4 años con posibilidad de reelección. </w:t>
            </w:r>
          </w:p>
          <w:p w14:paraId="73A521FC" w14:textId="77777777" w:rsidR="00562C18" w:rsidRDefault="00562C18" w:rsidP="00FA4E9E">
            <w:pPr>
              <w:pStyle w:val="Prrafodelista"/>
              <w:ind w:left="0"/>
              <w:jc w:val="both"/>
              <w:rPr>
                <w:rFonts w:ascii="Times New Roman" w:hAnsi="Times New Roman" w:cs="Times New Roman"/>
                <w:sz w:val="24"/>
                <w:szCs w:val="24"/>
              </w:rPr>
            </w:pPr>
          </w:p>
        </w:tc>
        <w:tc>
          <w:tcPr>
            <w:tcW w:w="4814" w:type="dxa"/>
          </w:tcPr>
          <w:p w14:paraId="792CEFCE" w14:textId="77777777" w:rsidR="00033352" w:rsidRDefault="00033352"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Composición: compuesto por el consejo deliberante, integrado por concejales.</w:t>
            </w:r>
          </w:p>
          <w:p w14:paraId="587C0EF3" w14:textId="2A567265" w:rsidR="00033352" w:rsidRDefault="00033352"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Elecciones; se eligen mediante elecciones municipales cada 4 años.</w:t>
            </w:r>
          </w:p>
          <w:p w14:paraId="549EB422" w14:textId="77777777" w:rsidR="00035896" w:rsidRDefault="00033352"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Requisitos: tener mas de 21 años de edad, tener una residencia mínima 4 continua, de 5 años en el municipio.</w:t>
            </w:r>
          </w:p>
          <w:p w14:paraId="2115C300" w14:textId="2E9D9DE8" w:rsidR="00033352" w:rsidRDefault="00033352" w:rsidP="00FA4E9E">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Duración: su cargo dura 4 años. </w:t>
            </w:r>
          </w:p>
        </w:tc>
      </w:tr>
    </w:tbl>
    <w:p w14:paraId="5C2E257F" w14:textId="77777777" w:rsidR="00FA4E9E" w:rsidRDefault="00FA4E9E" w:rsidP="00FA4E9E">
      <w:pPr>
        <w:pStyle w:val="Prrafodelista"/>
        <w:jc w:val="both"/>
        <w:rPr>
          <w:rFonts w:ascii="Times New Roman" w:hAnsi="Times New Roman" w:cs="Times New Roman"/>
          <w:sz w:val="24"/>
          <w:szCs w:val="24"/>
        </w:rPr>
      </w:pPr>
    </w:p>
    <w:p w14:paraId="3D72A5B3" w14:textId="77777777" w:rsidR="00FA4E9E" w:rsidRPr="00FA4E9E" w:rsidRDefault="00FA4E9E" w:rsidP="00FA4E9E">
      <w:pPr>
        <w:pStyle w:val="Prrafodelista"/>
        <w:jc w:val="both"/>
        <w:rPr>
          <w:rFonts w:ascii="Times New Roman" w:hAnsi="Times New Roman" w:cs="Times New Roman"/>
          <w:sz w:val="24"/>
          <w:szCs w:val="24"/>
        </w:rPr>
      </w:pPr>
    </w:p>
    <w:p w14:paraId="27C3CB9A" w14:textId="272D4802" w:rsidR="00F22AEE" w:rsidRPr="00033352" w:rsidRDefault="00F22AEE" w:rsidP="00033352">
      <w:pPr>
        <w:pStyle w:val="Prrafodelista"/>
        <w:numPr>
          <w:ilvl w:val="0"/>
          <w:numId w:val="1"/>
        </w:numPr>
        <w:jc w:val="both"/>
        <w:rPr>
          <w:rFonts w:ascii="Times New Roman" w:hAnsi="Times New Roman" w:cs="Times New Roman"/>
          <w:sz w:val="24"/>
          <w:szCs w:val="24"/>
        </w:rPr>
      </w:pPr>
      <w:r w:rsidRPr="00033352">
        <w:rPr>
          <w:rFonts w:ascii="Times New Roman" w:hAnsi="Times New Roman" w:cs="Times New Roman"/>
          <w:sz w:val="24"/>
          <w:szCs w:val="24"/>
        </w:rPr>
        <w:t>¿Quién es el Intendente del departamento donde vive? Busque alguna noticia actual en la que se haga referencia a alguna medida o labor realizada por el funcionario</w:t>
      </w:r>
    </w:p>
    <w:p w14:paraId="728D0608" w14:textId="2A0B9806" w:rsidR="00033352" w:rsidRDefault="00033352" w:rsidP="00033352">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El intendente de Albardón es, Juan Carlos Abarca. </w:t>
      </w:r>
    </w:p>
    <w:p w14:paraId="233F472E" w14:textId="4F6606AB" w:rsidR="00033352" w:rsidRPr="00033352" w:rsidRDefault="00662494" w:rsidP="00033352">
      <w:pPr>
        <w:pStyle w:val="Prrafodelista"/>
        <w:jc w:val="both"/>
        <w:rPr>
          <w:rFonts w:ascii="Times New Roman" w:hAnsi="Times New Roman" w:cs="Times New Roman"/>
          <w:sz w:val="24"/>
          <w:szCs w:val="24"/>
        </w:rPr>
      </w:pPr>
      <w:hyperlink r:id="rId6" w:tgtFrame="_blank" w:history="1">
        <w:r>
          <w:rPr>
            <w:rStyle w:val="Hipervnculo"/>
            <w:rFonts w:ascii="Arial" w:hAnsi="Arial" w:cs="Arial"/>
            <w:color w:val="1155CC"/>
            <w:shd w:val="clear" w:color="auto" w:fill="FFFFFF"/>
          </w:rPr>
          <w:t>https://www.facebook.com/share/v/1CcgGpzqJC/</w:t>
        </w:r>
      </w:hyperlink>
    </w:p>
    <w:p w14:paraId="1D66AAB0" w14:textId="06B759F1" w:rsidR="00F22AEE" w:rsidRPr="00662494" w:rsidRDefault="00F22AEE" w:rsidP="00662494">
      <w:pPr>
        <w:pStyle w:val="Prrafodelista"/>
        <w:numPr>
          <w:ilvl w:val="0"/>
          <w:numId w:val="1"/>
        </w:numPr>
        <w:jc w:val="both"/>
        <w:rPr>
          <w:rFonts w:ascii="Times New Roman" w:hAnsi="Times New Roman" w:cs="Times New Roman"/>
          <w:sz w:val="24"/>
          <w:szCs w:val="24"/>
        </w:rPr>
      </w:pPr>
      <w:r w:rsidRPr="00662494">
        <w:rPr>
          <w:rFonts w:ascii="Times New Roman" w:hAnsi="Times New Roman" w:cs="Times New Roman"/>
          <w:sz w:val="24"/>
          <w:szCs w:val="24"/>
        </w:rPr>
        <w:t>Realice las actividades de la pág. 18</w:t>
      </w:r>
    </w:p>
    <w:p w14:paraId="1E498D1D" w14:textId="3AC11497" w:rsidR="00662494" w:rsidRDefault="00662494" w:rsidP="00662494">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A) poder ejecutivo</w:t>
      </w:r>
    </w:p>
    <w:p w14:paraId="54B18244" w14:textId="3997309F"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B) poder judicial</w:t>
      </w:r>
    </w:p>
    <w:p w14:paraId="0FFBA69A" w14:textId="1DB8181D"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C) poder legislativo</w:t>
      </w:r>
    </w:p>
    <w:p w14:paraId="1F38398A" w14:textId="32B07803"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D) poder ejecutivo</w:t>
      </w:r>
    </w:p>
    <w:p w14:paraId="6F697608" w14:textId="77777777"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E)  poder legislativo</w:t>
      </w:r>
    </w:p>
    <w:p w14:paraId="5B665080" w14:textId="77777777"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F) poder judicial</w:t>
      </w:r>
    </w:p>
    <w:p w14:paraId="03C98B97" w14:textId="77777777"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G) poder ejecutivo</w:t>
      </w:r>
    </w:p>
    <w:p w14:paraId="1A1E58B8" w14:textId="77777777"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H) poder legislativo</w:t>
      </w:r>
    </w:p>
    <w:p w14:paraId="6EE434FD" w14:textId="77777777" w:rsidR="00662494" w:rsidRDefault="00662494" w:rsidP="00662494">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I) poder judicial</w:t>
      </w:r>
    </w:p>
    <w:p w14:paraId="0356E873" w14:textId="6B3589AC" w:rsidR="00662494" w:rsidRDefault="00662494" w:rsidP="00662494">
      <w:pPr>
        <w:jc w:val="both"/>
        <w:rPr>
          <w:rFonts w:ascii="Times New Roman" w:hAnsi="Times New Roman" w:cs="Times New Roman"/>
          <w:sz w:val="24"/>
          <w:szCs w:val="24"/>
        </w:rPr>
      </w:pPr>
      <w:r w:rsidRPr="00662494">
        <w:rPr>
          <w:rFonts w:ascii="Times New Roman" w:hAnsi="Times New Roman" w:cs="Times New Roman"/>
          <w:sz w:val="24"/>
          <w:szCs w:val="24"/>
        </w:rPr>
        <w:t>2</w:t>
      </w:r>
      <w:proofErr w:type="gramStart"/>
      <w:r w:rsidRPr="00662494">
        <w:rPr>
          <w:rFonts w:ascii="Times New Roman" w:hAnsi="Times New Roman" w:cs="Times New Roman"/>
          <w:sz w:val="24"/>
          <w:szCs w:val="24"/>
        </w:rPr>
        <w:t xml:space="preserve">-  </w:t>
      </w:r>
      <w:r>
        <w:rPr>
          <w:rFonts w:ascii="Times New Roman" w:hAnsi="Times New Roman" w:cs="Times New Roman"/>
          <w:sz w:val="24"/>
          <w:szCs w:val="24"/>
        </w:rPr>
        <w:t>Nacional</w:t>
      </w:r>
      <w:proofErr w:type="gramEnd"/>
      <w:r>
        <w:rPr>
          <w:rFonts w:ascii="Times New Roman" w:hAnsi="Times New Roman" w:cs="Times New Roman"/>
          <w:sz w:val="24"/>
          <w:szCs w:val="24"/>
        </w:rPr>
        <w:t xml:space="preserve">          Congreso nacional cámara de diputados y de senadores         presidente</w:t>
      </w:r>
    </w:p>
    <w:p w14:paraId="2092D5EF" w14:textId="4FA041B1" w:rsidR="00662494" w:rsidRDefault="00662494" w:rsidP="00662494">
      <w:pPr>
        <w:jc w:val="both"/>
        <w:rPr>
          <w:rFonts w:ascii="Times New Roman" w:hAnsi="Times New Roman" w:cs="Times New Roman"/>
          <w:sz w:val="24"/>
          <w:szCs w:val="24"/>
        </w:rPr>
      </w:pPr>
      <w:r>
        <w:rPr>
          <w:rFonts w:ascii="Times New Roman" w:hAnsi="Times New Roman" w:cs="Times New Roman"/>
          <w:sz w:val="24"/>
          <w:szCs w:val="24"/>
        </w:rPr>
        <w:t xml:space="preserve">Provincial          gobernador                jueces y tribunales de la provincia </w:t>
      </w:r>
    </w:p>
    <w:p w14:paraId="6D9E2058" w14:textId="12CB9EDC" w:rsidR="00DE5203" w:rsidRDefault="00DE5203" w:rsidP="0066249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Municipal          Consejo deliberantes           </w:t>
      </w:r>
    </w:p>
    <w:p w14:paraId="2766FD9C" w14:textId="77777777" w:rsidR="00662494" w:rsidRPr="00662494" w:rsidRDefault="00662494" w:rsidP="00662494">
      <w:pPr>
        <w:jc w:val="both"/>
        <w:rPr>
          <w:rFonts w:ascii="Times New Roman" w:hAnsi="Times New Roman" w:cs="Times New Roman"/>
          <w:sz w:val="24"/>
          <w:szCs w:val="24"/>
        </w:rPr>
      </w:pPr>
    </w:p>
    <w:p w14:paraId="7BD69438" w14:textId="77777777" w:rsidR="00F11A75" w:rsidRDefault="00F11A75"/>
    <w:sectPr w:rsidR="00F11A75" w:rsidSect="00F22AEE">
      <w:pgSz w:w="11906" w:h="16838"/>
      <w:pgMar w:top="1418"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14AA6"/>
    <w:multiLevelType w:val="hybridMultilevel"/>
    <w:tmpl w:val="C8B08BE4"/>
    <w:lvl w:ilvl="0" w:tplc="D7C2ACB2">
      <w:start w:val="1"/>
      <w:numFmt w:val="decimal"/>
      <w:lvlText w:val="%1-"/>
      <w:lvlJc w:val="left"/>
      <w:pPr>
        <w:ind w:left="1140" w:hanging="36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3337755E"/>
    <w:multiLevelType w:val="hybridMultilevel"/>
    <w:tmpl w:val="28D6F262"/>
    <w:lvl w:ilvl="0" w:tplc="FF56114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5271067C"/>
    <w:multiLevelType w:val="hybridMultilevel"/>
    <w:tmpl w:val="9BA48BB4"/>
    <w:lvl w:ilvl="0" w:tplc="1AEE6C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A305243"/>
    <w:multiLevelType w:val="hybridMultilevel"/>
    <w:tmpl w:val="79CE3B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68599791">
    <w:abstractNumId w:val="2"/>
  </w:num>
  <w:num w:numId="2" w16cid:durableId="1363823948">
    <w:abstractNumId w:val="3"/>
  </w:num>
  <w:num w:numId="3" w16cid:durableId="1233782356">
    <w:abstractNumId w:val="0"/>
  </w:num>
  <w:num w:numId="4" w16cid:durableId="162846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EE"/>
    <w:rsid w:val="00033352"/>
    <w:rsid w:val="00035896"/>
    <w:rsid w:val="003E51A2"/>
    <w:rsid w:val="004437A7"/>
    <w:rsid w:val="004E02B0"/>
    <w:rsid w:val="00562C18"/>
    <w:rsid w:val="00662494"/>
    <w:rsid w:val="006718EA"/>
    <w:rsid w:val="00817790"/>
    <w:rsid w:val="00853F31"/>
    <w:rsid w:val="008D1B38"/>
    <w:rsid w:val="00952F1E"/>
    <w:rsid w:val="0099079C"/>
    <w:rsid w:val="00D23BD5"/>
    <w:rsid w:val="00DE5203"/>
    <w:rsid w:val="00E143BE"/>
    <w:rsid w:val="00F11A75"/>
    <w:rsid w:val="00F22AEE"/>
    <w:rsid w:val="00FA4E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4FAB"/>
  <w15:chartTrackingRefBased/>
  <w15:docId w15:val="{047ABB76-1F62-4E46-8A53-142DF27F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A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22A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22AE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22AE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22AE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22A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A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A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A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AE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22AE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22AE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22AE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22AE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22A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A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A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AEE"/>
    <w:rPr>
      <w:rFonts w:eastAsiaTheme="majorEastAsia" w:cstheme="majorBidi"/>
      <w:color w:val="272727" w:themeColor="text1" w:themeTint="D8"/>
    </w:rPr>
  </w:style>
  <w:style w:type="paragraph" w:styleId="Ttulo">
    <w:name w:val="Title"/>
    <w:basedOn w:val="Normal"/>
    <w:next w:val="Normal"/>
    <w:link w:val="TtuloCar"/>
    <w:uiPriority w:val="10"/>
    <w:qFormat/>
    <w:rsid w:val="00F2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A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A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AEE"/>
    <w:pPr>
      <w:spacing w:before="160"/>
      <w:jc w:val="center"/>
    </w:pPr>
    <w:rPr>
      <w:i/>
      <w:iCs/>
      <w:color w:val="404040" w:themeColor="text1" w:themeTint="BF"/>
    </w:rPr>
  </w:style>
  <w:style w:type="character" w:customStyle="1" w:styleId="CitaCar">
    <w:name w:val="Cita Car"/>
    <w:basedOn w:val="Fuentedeprrafopredeter"/>
    <w:link w:val="Cita"/>
    <w:uiPriority w:val="29"/>
    <w:rsid w:val="00F22AEE"/>
    <w:rPr>
      <w:i/>
      <w:iCs/>
      <w:color w:val="404040" w:themeColor="text1" w:themeTint="BF"/>
    </w:rPr>
  </w:style>
  <w:style w:type="paragraph" w:styleId="Prrafodelista">
    <w:name w:val="List Paragraph"/>
    <w:basedOn w:val="Normal"/>
    <w:uiPriority w:val="34"/>
    <w:qFormat/>
    <w:rsid w:val="00F22AEE"/>
    <w:pPr>
      <w:ind w:left="720"/>
      <w:contextualSpacing/>
    </w:pPr>
  </w:style>
  <w:style w:type="character" w:styleId="nfasisintenso">
    <w:name w:val="Intense Emphasis"/>
    <w:basedOn w:val="Fuentedeprrafopredeter"/>
    <w:uiPriority w:val="21"/>
    <w:qFormat/>
    <w:rsid w:val="00F22AEE"/>
    <w:rPr>
      <w:i/>
      <w:iCs/>
      <w:color w:val="2E74B5" w:themeColor="accent1" w:themeShade="BF"/>
    </w:rPr>
  </w:style>
  <w:style w:type="paragraph" w:styleId="Citadestacada">
    <w:name w:val="Intense Quote"/>
    <w:basedOn w:val="Normal"/>
    <w:next w:val="Normal"/>
    <w:link w:val="CitadestacadaCar"/>
    <w:uiPriority w:val="30"/>
    <w:qFormat/>
    <w:rsid w:val="00F22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22AEE"/>
    <w:rPr>
      <w:i/>
      <w:iCs/>
      <w:color w:val="2E74B5" w:themeColor="accent1" w:themeShade="BF"/>
    </w:rPr>
  </w:style>
  <w:style w:type="character" w:styleId="Referenciaintensa">
    <w:name w:val="Intense Reference"/>
    <w:basedOn w:val="Fuentedeprrafopredeter"/>
    <w:uiPriority w:val="32"/>
    <w:qFormat/>
    <w:rsid w:val="00F22AEE"/>
    <w:rPr>
      <w:b/>
      <w:bCs/>
      <w:smallCaps/>
      <w:color w:val="2E74B5" w:themeColor="accent1" w:themeShade="BF"/>
      <w:spacing w:val="5"/>
    </w:rPr>
  </w:style>
  <w:style w:type="table" w:styleId="Tablaconcuadrcula">
    <w:name w:val="Table Grid"/>
    <w:basedOn w:val="Tablanormal"/>
    <w:uiPriority w:val="59"/>
    <w:rsid w:val="0099079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62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922386">
      <w:bodyDiv w:val="1"/>
      <w:marLeft w:val="0"/>
      <w:marRight w:val="0"/>
      <w:marTop w:val="0"/>
      <w:marBottom w:val="0"/>
      <w:divBdr>
        <w:top w:val="none" w:sz="0" w:space="0" w:color="auto"/>
        <w:left w:val="none" w:sz="0" w:space="0" w:color="auto"/>
        <w:bottom w:val="none" w:sz="0" w:space="0" w:color="auto"/>
        <w:right w:val="none" w:sz="0" w:space="0" w:color="auto"/>
      </w:divBdr>
    </w:div>
    <w:div w:id="12763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v/1CcgGpzqJ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Barby Videla</cp:lastModifiedBy>
  <cp:revision>2</cp:revision>
  <dcterms:created xsi:type="dcterms:W3CDTF">2025-08-29T23:11:00Z</dcterms:created>
  <dcterms:modified xsi:type="dcterms:W3CDTF">2025-08-29T23:11:00Z</dcterms:modified>
</cp:coreProperties>
</file>