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FE3A8C" w:rsidRDefault="00551082">
      <w:r>
        <w:t>¡Buenas tardes papás! Espero se encuentren genial. Esta vez paso a comentarles que el día 8/09/2025 tendremos la “Feria de ciencias” en el cole.</w:t>
      </w:r>
    </w:p>
    <w:p w14:paraId="4D516926" w14:textId="4A833580" w:rsidR="007E15C9" w:rsidRPr="007E15C9" w:rsidRDefault="007E15C9">
      <w:pPr>
        <w:rPr>
          <w:u w:val="single"/>
        </w:rPr>
      </w:pPr>
      <w:r w:rsidRPr="007E15C9">
        <w:rPr>
          <w:u w:val="single"/>
        </w:rPr>
        <w:t xml:space="preserve">Organización: </w:t>
      </w:r>
    </w:p>
    <w:p w14:paraId="0000000A" w14:textId="4502FD81" w:rsidR="00FE3A8C" w:rsidRDefault="00551082">
      <w:r>
        <w:t xml:space="preserve">Para ello nuestro stand tendrá una </w:t>
      </w:r>
      <w:r w:rsidR="00DB1033">
        <w:t>selección</w:t>
      </w:r>
      <w:r>
        <w:t xml:space="preserve"> de temas visto durante el año y cada uno de los peques </w:t>
      </w:r>
      <w:r w:rsidR="00B113B1">
        <w:t>tendrá oportunidades de exponer lo que aprendió hasta ahora.</w:t>
      </w:r>
      <w:r>
        <w:t xml:space="preserve"> La </w:t>
      </w:r>
      <w:r w:rsidR="00B113B1">
        <w:t>información</w:t>
      </w:r>
      <w:r>
        <w:t xml:space="preserve"> debe darse a conocer cuando se le realicen preguntas</w:t>
      </w:r>
      <w:r w:rsidR="00B113B1">
        <w:t xml:space="preserve"> fáciles sobre el tema,</w:t>
      </w:r>
      <w:r>
        <w:t xml:space="preserve"> ya que también es una instancia </w:t>
      </w:r>
      <w:r w:rsidR="00B113B1">
        <w:t xml:space="preserve">sencilla y práctica </w:t>
      </w:r>
      <w:r>
        <w:t xml:space="preserve">de evaluación.  </w:t>
      </w:r>
    </w:p>
    <w:p w14:paraId="0000000B" w14:textId="36C74FE5" w:rsidR="00FE3A8C" w:rsidRDefault="00DB1033">
      <w:r>
        <w:t xml:space="preserve">A continuación les dejo un cuadro con los temas que deberá estudiar cada uno así nos organizamos mejor y aprendemos bien lo que cada uno debe decir. </w:t>
      </w:r>
    </w:p>
    <w:p w14:paraId="179E251D" w14:textId="77777777" w:rsidR="00DB1033" w:rsidRDefault="00DB103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913"/>
      </w:tblGrid>
      <w:tr w:rsidR="00DB1033" w14:paraId="35A23098" w14:textId="77777777" w:rsidTr="001A4324">
        <w:tc>
          <w:tcPr>
            <w:tcW w:w="4106" w:type="dxa"/>
          </w:tcPr>
          <w:p w14:paraId="678812E7" w14:textId="43C8B355" w:rsidR="00DB1033" w:rsidRDefault="00DB1033" w:rsidP="00551082">
            <w:pPr>
              <w:jc w:val="center"/>
            </w:pPr>
            <w:r>
              <w:t>Tema/ contenido</w:t>
            </w:r>
          </w:p>
        </w:tc>
        <w:tc>
          <w:tcPr>
            <w:tcW w:w="4913" w:type="dxa"/>
          </w:tcPr>
          <w:p w14:paraId="6A4A0B58" w14:textId="619D4AAB" w:rsidR="00DB1033" w:rsidRDefault="00DB1033" w:rsidP="00551082">
            <w:pPr>
              <w:jc w:val="center"/>
            </w:pPr>
            <w:r>
              <w:t>Alumnos</w:t>
            </w:r>
          </w:p>
        </w:tc>
      </w:tr>
      <w:tr w:rsidR="00DB1033" w14:paraId="47207B50" w14:textId="77777777" w:rsidTr="001A4324">
        <w:tc>
          <w:tcPr>
            <w:tcW w:w="4106" w:type="dxa"/>
          </w:tcPr>
          <w:p w14:paraId="2A2F1A33" w14:textId="3BF63CE1" w:rsidR="00DB1033" w:rsidRDefault="00DB1033">
            <w:r>
              <w:t>-Prevención sísmica</w:t>
            </w:r>
          </w:p>
        </w:tc>
        <w:tc>
          <w:tcPr>
            <w:tcW w:w="4913" w:type="dxa"/>
          </w:tcPr>
          <w:p w14:paraId="6C0CEE57" w14:textId="1DCB99F4" w:rsidR="00DB1033" w:rsidRDefault="001A4324">
            <w:r>
              <w:t xml:space="preserve">Pereira </w:t>
            </w:r>
            <w:proofErr w:type="spellStart"/>
            <w:r>
              <w:t>Otniel</w:t>
            </w:r>
            <w:proofErr w:type="spellEnd"/>
            <w:r>
              <w:t xml:space="preserve">.  </w:t>
            </w:r>
            <w:proofErr w:type="spellStart"/>
            <w:r>
              <w:t>Ciacera</w:t>
            </w:r>
            <w:proofErr w:type="spellEnd"/>
            <w:r>
              <w:t xml:space="preserve"> Guillermina. </w:t>
            </w:r>
            <w:proofErr w:type="spellStart"/>
            <w:r w:rsidR="00363316">
              <w:t>Lopez</w:t>
            </w:r>
            <w:proofErr w:type="spellEnd"/>
            <w:r w:rsidR="00363316">
              <w:t xml:space="preserve"> </w:t>
            </w:r>
            <w:proofErr w:type="spellStart"/>
            <w:r w:rsidR="00363316">
              <w:t>Matilda</w:t>
            </w:r>
            <w:proofErr w:type="spellEnd"/>
            <w:r w:rsidR="00363316">
              <w:t xml:space="preserve">. Olivencia Henry. </w:t>
            </w:r>
          </w:p>
        </w:tc>
      </w:tr>
      <w:tr w:rsidR="00DB1033" w14:paraId="51AA105E" w14:textId="77777777" w:rsidTr="001A4324">
        <w:tc>
          <w:tcPr>
            <w:tcW w:w="4106" w:type="dxa"/>
          </w:tcPr>
          <w:p w14:paraId="442781B5" w14:textId="7D175DB2" w:rsidR="00DB1033" w:rsidRDefault="00DB1033">
            <w:r>
              <w:t>-Animales: clasificación según su hábitat, pelaje y desplazamiento</w:t>
            </w:r>
            <w:r w:rsidR="00363316">
              <w:t>.</w:t>
            </w:r>
          </w:p>
        </w:tc>
        <w:tc>
          <w:tcPr>
            <w:tcW w:w="4913" w:type="dxa"/>
          </w:tcPr>
          <w:p w14:paraId="3AA7C7D5" w14:textId="2C59EB1C" w:rsidR="00DB1033" w:rsidRDefault="001A4324">
            <w:r>
              <w:t>Arnau Juliana. Funes Justina.</w:t>
            </w:r>
            <w:r w:rsidR="00363316">
              <w:t xml:space="preserve"> Martin </w:t>
            </w:r>
            <w:proofErr w:type="spellStart"/>
            <w:r w:rsidR="00363316">
              <w:t>Maria</w:t>
            </w:r>
            <w:proofErr w:type="spellEnd"/>
            <w:r w:rsidR="00363316">
              <w:t xml:space="preserve"> Paz. Rodrigo Gina. Segovia Francisco. </w:t>
            </w:r>
            <w:proofErr w:type="spellStart"/>
            <w:r w:rsidR="00363316">
              <w:t>Tornello</w:t>
            </w:r>
            <w:proofErr w:type="spellEnd"/>
            <w:r w:rsidR="00363316">
              <w:t xml:space="preserve"> Lucas. </w:t>
            </w:r>
            <w:proofErr w:type="spellStart"/>
            <w:r w:rsidR="00363316">
              <w:t>Comelli</w:t>
            </w:r>
            <w:proofErr w:type="spellEnd"/>
            <w:r w:rsidR="00363316">
              <w:t xml:space="preserve"> Valentino.</w:t>
            </w:r>
          </w:p>
        </w:tc>
      </w:tr>
      <w:tr w:rsidR="00DB1033" w14:paraId="4FEBED19" w14:textId="77777777" w:rsidTr="001A4324">
        <w:tc>
          <w:tcPr>
            <w:tcW w:w="4106" w:type="dxa"/>
          </w:tcPr>
          <w:p w14:paraId="0442C5C3" w14:textId="538FDED6" w:rsidR="00DB1033" w:rsidRDefault="00DB1033">
            <w:r>
              <w:t xml:space="preserve">-Ciclo de vida de los animales. </w:t>
            </w:r>
          </w:p>
        </w:tc>
        <w:tc>
          <w:tcPr>
            <w:tcW w:w="4913" w:type="dxa"/>
          </w:tcPr>
          <w:p w14:paraId="10A974A1" w14:textId="3D13270A" w:rsidR="00DB1033" w:rsidRDefault="00363316" w:rsidP="00363316">
            <w:bookmarkStart w:id="0" w:name="_GoBack"/>
            <w:bookmarkEnd w:id="0"/>
            <w:proofErr w:type="spellStart"/>
            <w:r>
              <w:t>Gutierrez</w:t>
            </w:r>
            <w:proofErr w:type="spellEnd"/>
            <w:r>
              <w:t xml:space="preserve"> Martina. </w:t>
            </w:r>
            <w:proofErr w:type="spellStart"/>
            <w:r>
              <w:t>Minin</w:t>
            </w:r>
            <w:proofErr w:type="spellEnd"/>
            <w:r>
              <w:t xml:space="preserve"> </w:t>
            </w:r>
            <w:proofErr w:type="spellStart"/>
            <w:r>
              <w:t>Joaquin</w:t>
            </w:r>
            <w:proofErr w:type="spellEnd"/>
            <w:r>
              <w:t xml:space="preserve">. </w:t>
            </w:r>
          </w:p>
        </w:tc>
      </w:tr>
      <w:tr w:rsidR="00DB1033" w14:paraId="55DD9E06" w14:textId="77777777" w:rsidTr="001A4324">
        <w:tc>
          <w:tcPr>
            <w:tcW w:w="4106" w:type="dxa"/>
          </w:tcPr>
          <w:p w14:paraId="28F3C328" w14:textId="57CFB4B2" w:rsidR="00DB1033" w:rsidRDefault="00DB1033">
            <w:r>
              <w:t>-Época colonial y actual.</w:t>
            </w:r>
          </w:p>
        </w:tc>
        <w:tc>
          <w:tcPr>
            <w:tcW w:w="4913" w:type="dxa"/>
          </w:tcPr>
          <w:p w14:paraId="2A929EAA" w14:textId="240FF209" w:rsidR="00DB1033" w:rsidRDefault="001A4324">
            <w:r>
              <w:t xml:space="preserve">Corrales Juan Cruz. </w:t>
            </w:r>
            <w:proofErr w:type="spellStart"/>
            <w:r w:rsidR="00363316">
              <w:t>Mondre</w:t>
            </w:r>
            <w:proofErr w:type="spellEnd"/>
            <w:r w:rsidR="00363316">
              <w:t xml:space="preserve"> Juliana.  Robles Juan Pablo. </w:t>
            </w:r>
          </w:p>
        </w:tc>
      </w:tr>
      <w:tr w:rsidR="00DB1033" w14:paraId="23E918F9" w14:textId="77777777" w:rsidTr="001A4324">
        <w:tc>
          <w:tcPr>
            <w:tcW w:w="4106" w:type="dxa"/>
          </w:tcPr>
          <w:p w14:paraId="320423D9" w14:textId="266BAAFB" w:rsidR="00DB1033" w:rsidRDefault="00DB1033">
            <w:r>
              <w:t>-Productos artificiales y artesanales. Tipos de producción.</w:t>
            </w:r>
          </w:p>
        </w:tc>
        <w:tc>
          <w:tcPr>
            <w:tcW w:w="4913" w:type="dxa"/>
          </w:tcPr>
          <w:p w14:paraId="63E0033D" w14:textId="5A607431" w:rsidR="00DB1033" w:rsidRDefault="001A4324" w:rsidP="00363316">
            <w:proofErr w:type="spellStart"/>
            <w:r>
              <w:t>Acerbi</w:t>
            </w:r>
            <w:proofErr w:type="spellEnd"/>
            <w:r>
              <w:t xml:space="preserve"> Lorenzo. Castro Lupe.</w:t>
            </w:r>
            <w:r w:rsidR="00363316">
              <w:t xml:space="preserve"> Meyer </w:t>
            </w:r>
            <w:proofErr w:type="spellStart"/>
            <w:r w:rsidR="00363316">
              <w:t>Benjamin</w:t>
            </w:r>
            <w:proofErr w:type="spellEnd"/>
            <w:r w:rsidR="00363316">
              <w:t xml:space="preserve">. Ponce </w:t>
            </w:r>
            <w:proofErr w:type="spellStart"/>
            <w:r w:rsidR="00363316">
              <w:t>Jonas</w:t>
            </w:r>
            <w:proofErr w:type="spellEnd"/>
            <w:r w:rsidR="00363316">
              <w:t xml:space="preserve">. Sosa Mia. Vidaña </w:t>
            </w:r>
            <w:proofErr w:type="spellStart"/>
            <w:r w:rsidR="00363316">
              <w:t>Jazmin</w:t>
            </w:r>
            <w:proofErr w:type="spellEnd"/>
            <w:r w:rsidR="00363316">
              <w:t>. Ortiz Victoria.</w:t>
            </w:r>
            <w:r w:rsidR="00EF4DD8">
              <w:t xml:space="preserve"> Carranza Sofía.</w:t>
            </w:r>
          </w:p>
        </w:tc>
      </w:tr>
      <w:tr w:rsidR="00DB1033" w14:paraId="575BA99D" w14:textId="77777777" w:rsidTr="001A4324">
        <w:tc>
          <w:tcPr>
            <w:tcW w:w="4106" w:type="dxa"/>
          </w:tcPr>
          <w:p w14:paraId="0CB6F0DB" w14:textId="37B2706D" w:rsidR="00DB1033" w:rsidRDefault="00DB1033">
            <w:r>
              <w:t>-Seres vivos y elementos sin vida.</w:t>
            </w:r>
          </w:p>
        </w:tc>
        <w:tc>
          <w:tcPr>
            <w:tcW w:w="4913" w:type="dxa"/>
          </w:tcPr>
          <w:p w14:paraId="6142B662" w14:textId="2B873F11" w:rsidR="00DB1033" w:rsidRDefault="001A4324" w:rsidP="001A4324">
            <w:r>
              <w:t xml:space="preserve">Garay Juan Pablo. </w:t>
            </w:r>
            <w:r w:rsidR="00EF4DD8">
              <w:t>García</w:t>
            </w:r>
            <w:r>
              <w:t xml:space="preserve"> Julia.</w:t>
            </w:r>
          </w:p>
        </w:tc>
      </w:tr>
    </w:tbl>
    <w:p w14:paraId="290284BB" w14:textId="77777777" w:rsidR="00DB1033" w:rsidRDefault="00DB1033"/>
    <w:p w14:paraId="35EB2600" w14:textId="397E6F7B" w:rsidR="007E15C9" w:rsidRPr="007E15C9" w:rsidRDefault="007E15C9">
      <w:pPr>
        <w:rPr>
          <w:u w:val="single"/>
        </w:rPr>
      </w:pPr>
      <w:r w:rsidRPr="007E15C9">
        <w:rPr>
          <w:u w:val="single"/>
        </w:rPr>
        <w:t xml:space="preserve">Para exponer mejor: </w:t>
      </w:r>
    </w:p>
    <w:p w14:paraId="26A8522F" w14:textId="2692B34C" w:rsidR="007E15C9" w:rsidRDefault="007E15C9">
      <w:r>
        <w:t xml:space="preserve">También </w:t>
      </w:r>
      <w:r w:rsidR="00DB1033">
        <w:t>colocaremos carteles “ayuda memorias” para exponer</w:t>
      </w:r>
      <w:r w:rsidR="00B113B1">
        <w:t xml:space="preserve"> y facilitar la explicación</w:t>
      </w:r>
      <w:r w:rsidR="00DB1033">
        <w:t xml:space="preserve">. </w:t>
      </w:r>
    </w:p>
    <w:p w14:paraId="2819BF78" w14:textId="77777777" w:rsidR="007E15C9" w:rsidRDefault="00DB1033">
      <w:r>
        <w:t xml:space="preserve">El tema “Época colonial y época actual” ya posee un afiche que realizamos en clase, y con la información que presentaron a principio de año sobre los animales se armará una carpeta.  </w:t>
      </w:r>
      <w:r w:rsidR="007E15C9">
        <w:t xml:space="preserve">Por lo tanto para el resto de temas o contenidos </w:t>
      </w:r>
      <w:r>
        <w:t xml:space="preserve">debemos realizar cartelería. </w:t>
      </w:r>
    </w:p>
    <w:p w14:paraId="7614416C" w14:textId="77777777" w:rsidR="007E15C9" w:rsidRDefault="007E15C9" w:rsidP="007E15C9">
      <w:pPr>
        <w:pStyle w:val="Prrafodelista"/>
        <w:numPr>
          <w:ilvl w:val="0"/>
          <w:numId w:val="1"/>
        </w:numPr>
      </w:pPr>
      <w:r>
        <w:t xml:space="preserve">Prevención sísmica lo haremos en clase. </w:t>
      </w:r>
    </w:p>
    <w:p w14:paraId="727617C7" w14:textId="0007FEDD" w:rsidR="007E15C9" w:rsidRDefault="007E15C9" w:rsidP="007E15C9">
      <w:pPr>
        <w:pStyle w:val="Prrafodelista"/>
        <w:numPr>
          <w:ilvl w:val="0"/>
          <w:numId w:val="1"/>
        </w:numPr>
      </w:pPr>
      <w:r>
        <w:t>Para el grupo encargado de “Ciclo de vida de los animales” es necesario que lleve</w:t>
      </w:r>
      <w:r w:rsidR="00B113B1">
        <w:t>,</w:t>
      </w:r>
      <w:r w:rsidR="00363316">
        <w:t xml:space="preserve"> cada alumno</w:t>
      </w:r>
      <w:r w:rsidR="00B113B1">
        <w:t>,</w:t>
      </w:r>
      <w:r w:rsidR="00363316">
        <w:t xml:space="preserve"> </w:t>
      </w:r>
      <w:r>
        <w:t xml:space="preserve">imágenes de animales en diferentes etapas de la vida (por lo menos una imagen de cada </w:t>
      </w:r>
      <w:r w:rsidR="00B113B1">
        <w:t>etapa</w:t>
      </w:r>
      <w:r>
        <w:t xml:space="preserve"> así marcamos el contraste entre ellas). </w:t>
      </w:r>
    </w:p>
    <w:p w14:paraId="097AAE1A" w14:textId="79C3F23C" w:rsidR="007E15C9" w:rsidRDefault="007E15C9" w:rsidP="007E15C9">
      <w:pPr>
        <w:pStyle w:val="Prrafodelista"/>
        <w:numPr>
          <w:ilvl w:val="0"/>
          <w:numId w:val="1"/>
        </w:numPr>
      </w:pPr>
      <w:r>
        <w:t xml:space="preserve">Para el tema “Productos artificiales y artesanales. Tipos de producción” </w:t>
      </w:r>
      <w:r w:rsidR="00363316">
        <w:t xml:space="preserve">cada uno de </w:t>
      </w:r>
      <w:r>
        <w:t xml:space="preserve">los peques </w:t>
      </w:r>
      <w:r w:rsidR="00363316">
        <w:t>deberá</w:t>
      </w:r>
      <w:r>
        <w:t xml:space="preserve"> llevar imágenes referidas a un producto artificial y un producto artesanal (por lo menos una imagen de cada una de las producciones o productos para contrastar). </w:t>
      </w:r>
      <w:r w:rsidR="001A4324">
        <w:t xml:space="preserve">También pueden llevar juguetes que reflejen los productos artesanales e industriales. </w:t>
      </w:r>
    </w:p>
    <w:p w14:paraId="2CA90E2F" w14:textId="47057B56" w:rsidR="00DB1033" w:rsidRDefault="007E15C9" w:rsidP="007E15C9">
      <w:pPr>
        <w:pStyle w:val="Prrafodelista"/>
        <w:numPr>
          <w:ilvl w:val="0"/>
          <w:numId w:val="1"/>
        </w:numPr>
      </w:pPr>
      <w:r>
        <w:t>Para “Seres vivos y elementos sin vida” los alumnos no deberán llevar imágenes pueden llevar juguetes que tengan vida como animales, plantas o personas y elementos</w:t>
      </w:r>
      <w:r w:rsidR="001A4324">
        <w:t xml:space="preserve"> sin vida como peluches o autos.</w:t>
      </w:r>
    </w:p>
    <w:p w14:paraId="0FEFE3A0" w14:textId="22F1B8F2" w:rsidR="001A4324" w:rsidRDefault="001A4324" w:rsidP="001A4324">
      <w:r w:rsidRPr="00363316">
        <w:rPr>
          <w:u w:val="single"/>
        </w:rPr>
        <w:t>ACLARACIÓN:</w:t>
      </w:r>
      <w:r>
        <w:t xml:space="preserve"> </w:t>
      </w:r>
      <w:r w:rsidRPr="001A4324">
        <w:rPr>
          <w:b/>
        </w:rPr>
        <w:t>TODOS</w:t>
      </w:r>
      <w:r>
        <w:t xml:space="preserve"> los juguetes deben estar </w:t>
      </w:r>
      <w:r w:rsidRPr="001A4324">
        <w:rPr>
          <w:b/>
        </w:rPr>
        <w:t xml:space="preserve">etiquetados </w:t>
      </w:r>
      <w:r>
        <w:t>con su nombre para evitar confusiones</w:t>
      </w:r>
      <w:r w:rsidR="00B113B1">
        <w:t xml:space="preserve"> (no se debe comprar, solo si tengo, de lo contrario no llevo)</w:t>
      </w:r>
      <w:r>
        <w:t xml:space="preserve">. </w:t>
      </w:r>
      <w:r w:rsidR="00363316">
        <w:t>Además</w:t>
      </w:r>
      <w:r>
        <w:t xml:space="preserve"> tanto en clase como en casa se expone la idea de llevar juguetes a la escuela para “enseñar” o </w:t>
      </w:r>
      <w:r w:rsidR="00B113B1">
        <w:t>“</w:t>
      </w:r>
      <w:r>
        <w:t>mostrar lo aprendido</w:t>
      </w:r>
      <w:r w:rsidR="00B113B1">
        <w:t>”</w:t>
      </w:r>
      <w:r>
        <w:t xml:space="preserve"> </w:t>
      </w:r>
      <w:r w:rsidRPr="001A4324">
        <w:rPr>
          <w:b/>
        </w:rPr>
        <w:t>no</w:t>
      </w:r>
      <w:r>
        <w:t xml:space="preserve"> para jugar.</w:t>
      </w:r>
      <w:r w:rsidR="00363316">
        <w:t xml:space="preserve"> </w:t>
      </w:r>
      <w:r w:rsidR="00363316" w:rsidRPr="00363316">
        <w:rPr>
          <w:i/>
        </w:rPr>
        <w:t>MÁXIMO UN JUGEUETE POR ALUMNO</w:t>
      </w:r>
      <w:r w:rsidR="00363316">
        <w:t xml:space="preserve">. </w:t>
      </w:r>
    </w:p>
    <w:p w14:paraId="00B36ADD" w14:textId="2E50EEDC" w:rsidR="00B113B1" w:rsidRDefault="00B113B1" w:rsidP="001A4324">
      <w:r>
        <w:t xml:space="preserve">Cuando solicito imágenes pueden ser dibujos, recortes de revistas, impresiones, pegatinas,  etc. </w:t>
      </w:r>
    </w:p>
    <w:p w14:paraId="11174B00" w14:textId="77777777" w:rsidR="00363316" w:rsidRDefault="00363316" w:rsidP="007E15C9"/>
    <w:p w14:paraId="3BEC2CC7" w14:textId="17197351" w:rsidR="007E15C9" w:rsidRDefault="00B113B1" w:rsidP="007E15C9">
      <w:r>
        <w:lastRenderedPageBreak/>
        <w:t>En cuanto al horario</w:t>
      </w:r>
      <w:r w:rsidR="001A4324">
        <w:t xml:space="preserve"> para observar a los peques </w:t>
      </w:r>
      <w:r w:rsidR="00363316">
        <w:t>su exposición</w:t>
      </w:r>
      <w:r w:rsidR="001A4324">
        <w:t xml:space="preserve"> se confirmará </w:t>
      </w:r>
      <w:r w:rsidR="00363316">
        <w:t>más</w:t>
      </w:r>
      <w:r>
        <w:t xml:space="preserve"> cercano a la fecha, será dentro de la jornada escolar. </w:t>
      </w:r>
    </w:p>
    <w:p w14:paraId="632D100D" w14:textId="5C545EAB" w:rsidR="00363316" w:rsidRDefault="00363316" w:rsidP="007E15C9">
      <w:r>
        <w:t xml:space="preserve">Cualquier duda sobre el tema que expone cada alumno se resuelve en el horario de consulta los jueves a las 8:30 </w:t>
      </w:r>
      <w:proofErr w:type="spellStart"/>
      <w:r>
        <w:t>hs</w:t>
      </w:r>
      <w:proofErr w:type="spellEnd"/>
      <w:r>
        <w:t>, de lo contr</w:t>
      </w:r>
      <w:r w:rsidR="00B113B1">
        <w:t>ario por nodos respondo mensajitos</w:t>
      </w:r>
      <w:r>
        <w:t xml:space="preserve">. </w:t>
      </w:r>
      <w:r w:rsidR="00551082">
        <w:t xml:space="preserve">También la pueden plantear los peques en clase que la resolveremos entre todos. </w:t>
      </w:r>
    </w:p>
    <w:p w14:paraId="2BC0A163" w14:textId="6FC86C27" w:rsidR="00B113B1" w:rsidRDefault="005360A2" w:rsidP="007E15C9">
      <w:r>
        <w:t>Otra oportunidad para lucirnos que vamos a aprovechar al máximo… ¡Un pacito más cerca de nuestra meta! ¡Con entusiasmo y trabajo en equipo saldrá todo muy bien!</w:t>
      </w:r>
    </w:p>
    <w:p w14:paraId="6A466579" w14:textId="06503466" w:rsidR="00551082" w:rsidRDefault="00551082" w:rsidP="007E15C9"/>
    <w:sectPr w:rsidR="0055108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FD7BCE"/>
    <w:multiLevelType w:val="hybridMultilevel"/>
    <w:tmpl w:val="236C57B8"/>
    <w:lvl w:ilvl="0" w:tplc="682A91C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8C"/>
    <w:rsid w:val="001A4324"/>
    <w:rsid w:val="00363316"/>
    <w:rsid w:val="005360A2"/>
    <w:rsid w:val="00551082"/>
    <w:rsid w:val="007E15C9"/>
    <w:rsid w:val="00B113B1"/>
    <w:rsid w:val="00D411CD"/>
    <w:rsid w:val="00DB1033"/>
    <w:rsid w:val="00EF4DD8"/>
    <w:rsid w:val="00FE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5D1CA1-B50B-4BFA-8DE0-A4B933E6B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DB103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E15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15C9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7E1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536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celeste</cp:lastModifiedBy>
  <cp:revision>5</cp:revision>
  <cp:lastPrinted>2025-08-30T00:04:00Z</cp:lastPrinted>
  <dcterms:created xsi:type="dcterms:W3CDTF">2025-08-29T23:50:00Z</dcterms:created>
  <dcterms:modified xsi:type="dcterms:W3CDTF">2025-09-02T22:12:00Z</dcterms:modified>
</cp:coreProperties>
</file>