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5C" w:rsidRPr="008C65AA" w:rsidRDefault="00022D5C" w:rsidP="00022D5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011FDC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 wp14:anchorId="25F55F13" wp14:editId="514D10BA">
            <wp:simplePos x="0" y="0"/>
            <wp:positionH relativeFrom="margin">
              <wp:posOffset>4177665</wp:posOffset>
            </wp:positionH>
            <wp:positionV relativeFrom="paragraph">
              <wp:posOffset>0</wp:posOffset>
            </wp:positionV>
            <wp:extent cx="1570990" cy="930275"/>
            <wp:effectExtent l="0" t="0" r="0" b="3175"/>
            <wp:wrapThrough wrapText="bothSides">
              <wp:wrapPolygon edited="0">
                <wp:start x="0" y="0"/>
                <wp:lineTo x="0" y="21231"/>
                <wp:lineTo x="21216" y="21231"/>
                <wp:lineTo x="21216" y="0"/>
                <wp:lineTo x="0" y="0"/>
              </wp:wrapPolygon>
            </wp:wrapThrough>
            <wp:docPr id="2" name="Imagen 2" descr="C:\Users\yolia\Downloads\16106555870-areas-protegidas-de-mendoza-portada-773x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16106555870-areas-protegidas-de-mendoza-portada-773x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14878B96" wp14:editId="2F02AF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D5C" w:rsidRPr="008C65AA" w:rsidRDefault="00022D5C" w:rsidP="00022D5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           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022D5C" w:rsidRPr="008C65AA" w:rsidRDefault="00022D5C" w:rsidP="00022D5C">
      <w:pPr>
        <w:rPr>
          <w:rFonts w:ascii="Times New Roman" w:hAnsi="Times New Roman" w:cs="Times New Roman"/>
          <w:b/>
          <w:sz w:val="24"/>
          <w:lang w:val="es-MX"/>
        </w:rPr>
      </w:pPr>
    </w:p>
    <w:p w:rsidR="00022D5C" w:rsidRPr="008C65AA" w:rsidRDefault="00022D5C" w:rsidP="00022D5C">
      <w:pPr>
        <w:rPr>
          <w:rFonts w:ascii="Times New Roman" w:hAnsi="Times New Roman" w:cs="Times New Roman"/>
          <w:b/>
          <w:sz w:val="24"/>
          <w:lang w:val="es-MX"/>
        </w:rPr>
      </w:pPr>
    </w:p>
    <w:p w:rsidR="00022D5C" w:rsidRPr="00011FDC" w:rsidRDefault="00022D5C" w:rsidP="00022D5C">
      <w:pPr>
        <w:jc w:val="center"/>
        <w:rPr>
          <w:rFonts w:ascii="Times New Roman" w:hAnsi="Times New Roman" w:cs="Times New Roman"/>
          <w:b/>
          <w:sz w:val="28"/>
          <w:lang w:val="es-MX"/>
        </w:rPr>
      </w:pPr>
      <w:r w:rsidRPr="00011FDC">
        <w:rPr>
          <w:rFonts w:ascii="Times New Roman" w:hAnsi="Times New Roman" w:cs="Times New Roman"/>
          <w:b/>
          <w:sz w:val="28"/>
          <w:lang w:val="es-MX"/>
        </w:rPr>
        <w:t>ÁREAS NATURALES PROTEGIDAS</w:t>
      </w:r>
    </w:p>
    <w:p w:rsidR="00022D5C" w:rsidRPr="00816E62" w:rsidRDefault="00022D5C" w:rsidP="00022D5C">
      <w:pPr>
        <w:rPr>
          <w:rFonts w:ascii="Trebuchet MS" w:hAnsi="Trebuchet MS"/>
          <w:b/>
          <w:sz w:val="32"/>
        </w:rPr>
      </w:pPr>
    </w:p>
    <w:p w:rsidR="00022D5C" w:rsidRDefault="00022D5C" w:rsidP="00022D5C">
      <w:pPr>
        <w:rPr>
          <w:rFonts w:ascii="Trebuchet MS" w:hAnsi="Trebuchet MS"/>
          <w:b/>
          <w:sz w:val="24"/>
        </w:rPr>
      </w:pPr>
    </w:p>
    <w:p w:rsidR="00022D5C" w:rsidRPr="000D55C7" w:rsidRDefault="00022D5C" w:rsidP="00022D5C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022D5C" w:rsidRPr="00653CFA" w:rsidRDefault="00022D5C" w:rsidP="00022D5C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 xml:space="preserve">A partir de la lectura </w:t>
      </w:r>
      <w:r w:rsidR="00B25EC7">
        <w:rPr>
          <w:rFonts w:ascii="Trebuchet MS" w:hAnsi="Trebuchet MS"/>
          <w:sz w:val="24"/>
          <w:szCs w:val="24"/>
        </w:rPr>
        <w:t xml:space="preserve">de las </w:t>
      </w:r>
      <w:r w:rsidRPr="00653CFA">
        <w:rPr>
          <w:rFonts w:ascii="Trebuchet MS" w:hAnsi="Trebuchet MS"/>
          <w:sz w:val="24"/>
          <w:szCs w:val="24"/>
        </w:rPr>
        <w:t xml:space="preserve">páginas </w:t>
      </w:r>
      <w:r w:rsidR="00B25EC7">
        <w:rPr>
          <w:rFonts w:ascii="Trebuchet MS" w:hAnsi="Trebuchet MS"/>
          <w:sz w:val="24"/>
          <w:szCs w:val="24"/>
        </w:rPr>
        <w:t>adjuntadas a este cuestionario</w:t>
      </w:r>
      <w:bookmarkStart w:id="0" w:name="_GoBack"/>
      <w:bookmarkEnd w:id="0"/>
      <w:r w:rsidRPr="00653CFA">
        <w:rPr>
          <w:rFonts w:ascii="Trebuchet MS" w:hAnsi="Trebuchet MS"/>
          <w:sz w:val="24"/>
          <w:szCs w:val="24"/>
        </w:rPr>
        <w:t xml:space="preserve"> responder a las siguientes actividades: </w:t>
      </w:r>
    </w:p>
    <w:p w:rsidR="00022D5C" w:rsidRPr="00653CFA" w:rsidRDefault="00022D5C" w:rsidP="00022D5C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22D5C" w:rsidRPr="00653CFA" w:rsidRDefault="00022D5C" w:rsidP="00022D5C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 xml:space="preserve">Escribir en el cuaderno el siguiente texto: </w:t>
      </w:r>
    </w:p>
    <w:p w:rsidR="00022D5C" w:rsidRPr="00653CFA" w:rsidRDefault="00022D5C" w:rsidP="00022D5C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53CFA">
        <w:rPr>
          <w:rFonts w:ascii="Trebuchet MS" w:hAnsi="Trebuchet MS"/>
          <w:b/>
          <w:sz w:val="24"/>
          <w:szCs w:val="24"/>
        </w:rPr>
        <w:t>Las áreas naturales protegidas son de ecosistemas continentales (terrestres o acuáticos), costero-marino o marinos o la combinación de ambas, son límites definidos y bajo un marco normativo acordes con sus objetivos de conservación.</w:t>
      </w:r>
    </w:p>
    <w:p w:rsidR="00022D5C" w:rsidRPr="00653CFA" w:rsidRDefault="00022D5C" w:rsidP="00022D5C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</w:p>
    <w:p w:rsidR="00022D5C" w:rsidRDefault="00022D5C" w:rsidP="00022D5C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Defina lo que es un área Natural Protegida según la Unión Internacional para la Conservación de la Naturaleza (UICN).</w:t>
      </w:r>
    </w:p>
    <w:p w:rsidR="00B25EC7" w:rsidRPr="00653CFA" w:rsidRDefault="00B25EC7" w:rsidP="00B25EC7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22D5C" w:rsidRDefault="00022D5C" w:rsidP="00022D5C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Explique los primeros antecedentes de creación de Áreas Naturales Protegidas en Argentina.</w:t>
      </w:r>
    </w:p>
    <w:p w:rsidR="00B25EC7" w:rsidRPr="00B25EC7" w:rsidRDefault="00B25EC7" w:rsidP="00B25EC7">
      <w:pPr>
        <w:pStyle w:val="Prrafodelista"/>
        <w:rPr>
          <w:rFonts w:ascii="Trebuchet MS" w:hAnsi="Trebuchet MS"/>
          <w:sz w:val="24"/>
          <w:szCs w:val="24"/>
        </w:rPr>
      </w:pPr>
    </w:p>
    <w:p w:rsidR="00B25EC7" w:rsidRPr="00653CFA" w:rsidRDefault="00B25EC7" w:rsidP="00B25EC7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22D5C" w:rsidRDefault="00022D5C" w:rsidP="00022D5C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Las Áreas Naturales Protegidas en la actualidad constituyen distintos territorios que cumplen distintas funciones. Explique cada una de ellas.</w:t>
      </w:r>
    </w:p>
    <w:p w:rsidR="00B25EC7" w:rsidRPr="00653CFA" w:rsidRDefault="00B25EC7" w:rsidP="00B25EC7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22D5C" w:rsidRPr="00653CFA" w:rsidRDefault="00022D5C" w:rsidP="00022D5C">
      <w:pPr>
        <w:pStyle w:val="Prrafodelista"/>
        <w:numPr>
          <w:ilvl w:val="0"/>
          <w:numId w:val="2"/>
        </w:numPr>
        <w:jc w:val="both"/>
        <w:rPr>
          <w:rFonts w:ascii="Trebuchet MS" w:hAnsi="Trebuchet MS"/>
          <w:sz w:val="24"/>
          <w:szCs w:val="24"/>
        </w:rPr>
      </w:pPr>
      <w:r w:rsidRPr="00653CFA">
        <w:rPr>
          <w:rFonts w:ascii="Trebuchet MS" w:hAnsi="Trebuchet MS"/>
          <w:sz w:val="24"/>
          <w:szCs w:val="24"/>
        </w:rPr>
        <w:t>En Argentina según la jurisdicción, dominio y entidades gestoras, se divide en tres grupos. Defina cada una de ellas.</w:t>
      </w:r>
    </w:p>
    <w:p w:rsidR="00156549" w:rsidRDefault="006C50F8"/>
    <w:p w:rsidR="00022D5C" w:rsidRDefault="00022D5C"/>
    <w:p w:rsidR="00022D5C" w:rsidRDefault="00022D5C"/>
    <w:p w:rsidR="00022D5C" w:rsidRDefault="00022D5C"/>
    <w:p w:rsidR="00022D5C" w:rsidRDefault="00022D5C"/>
    <w:p w:rsidR="00022D5C" w:rsidRDefault="00022D5C"/>
    <w:p w:rsidR="00022D5C" w:rsidRDefault="00022D5C"/>
    <w:p w:rsidR="00022D5C" w:rsidRDefault="00022D5C"/>
    <w:p w:rsidR="00022D5C" w:rsidRDefault="00022D5C" w:rsidP="00022D5C">
      <w:pPr>
        <w:ind w:left="-113"/>
        <w:jc w:val="center"/>
      </w:pPr>
      <w:r w:rsidRPr="00022D5C">
        <w:rPr>
          <w:rFonts w:ascii="Segoe UI Symbol" w:hAnsi="Segoe UI Symbol"/>
          <w:b/>
          <w:sz w:val="36"/>
        </w:rPr>
        <w:lastRenderedPageBreak/>
        <w:t>Introducción</w:t>
      </w:r>
    </w:p>
    <w:p w:rsidR="00022D5C" w:rsidRDefault="00022D5C" w:rsidP="00022D5C">
      <w:pPr>
        <w:jc w:val="both"/>
        <w:rPr>
          <w:rFonts w:ascii="Segoe UI Symbol" w:hAnsi="Segoe UI Symbol"/>
          <w:sz w:val="24"/>
        </w:rPr>
      </w:pPr>
      <w:r w:rsidRPr="00022D5C">
        <w:rPr>
          <w:rFonts w:ascii="Segoe UI Symbol" w:hAnsi="Segoe UI Symbol"/>
          <w:sz w:val="24"/>
        </w:rPr>
        <w:t xml:space="preserve"> Las áreas naturales protegidas (ANP) son zonas de ecosistemas continentales (terrestres o acuáticos), costero-marinos o marinos, o una combinación de los mismos, con límites definidos y bajo un marco normativo acorde con sus </w:t>
      </w:r>
      <w:proofErr w:type="spellStart"/>
      <w:r w:rsidRPr="00022D5C">
        <w:rPr>
          <w:rFonts w:ascii="Segoe UI Symbol" w:hAnsi="Segoe UI Symbol"/>
          <w:sz w:val="24"/>
        </w:rPr>
        <w:t>objeti</w:t>
      </w:r>
      <w:proofErr w:type="spellEnd"/>
      <w:r w:rsidRPr="00022D5C">
        <w:rPr>
          <w:rFonts w:ascii="Segoe UI Symbol" w:hAnsi="Segoe UI Symbol"/>
          <w:sz w:val="24"/>
        </w:rPr>
        <w:t xml:space="preserve"> vos de conservación (</w:t>
      </w:r>
      <w:proofErr w:type="spellStart"/>
      <w:r w:rsidRPr="00022D5C">
        <w:rPr>
          <w:rFonts w:ascii="Segoe UI Symbol" w:hAnsi="Segoe UI Symbol"/>
          <w:sz w:val="24"/>
        </w:rPr>
        <w:t>SiFAP</w:t>
      </w:r>
      <w:proofErr w:type="spellEnd"/>
      <w:r w:rsidRPr="00022D5C">
        <w:rPr>
          <w:rFonts w:ascii="Segoe UI Symbol" w:hAnsi="Segoe UI Symbol"/>
          <w:sz w:val="24"/>
        </w:rPr>
        <w:t>, 2021).</w:t>
      </w:r>
    </w:p>
    <w:p w:rsidR="00022D5C" w:rsidRDefault="00022D5C" w:rsidP="00022D5C">
      <w:pPr>
        <w:jc w:val="both"/>
        <w:rPr>
          <w:rFonts w:ascii="Segoe UI Symbol" w:hAnsi="Segoe UI Symbol"/>
          <w:sz w:val="24"/>
        </w:rPr>
      </w:pPr>
      <w:r w:rsidRPr="00022D5C">
        <w:rPr>
          <w:rFonts w:ascii="Segoe UI Symbol" w:hAnsi="Segoe UI Symbol"/>
          <w:b/>
          <w:sz w:val="24"/>
        </w:rPr>
        <w:t xml:space="preserve"> La Unión Internacional para la Conservación de la Naturaleza (UICN)</w:t>
      </w:r>
      <w:r w:rsidRPr="00022D5C">
        <w:rPr>
          <w:rFonts w:ascii="Segoe UI Symbol" w:hAnsi="Segoe UI Symbol"/>
          <w:sz w:val="24"/>
        </w:rPr>
        <w:t xml:space="preserve"> define como área natural protegida a “un espacio geogr</w:t>
      </w:r>
      <w:r>
        <w:rPr>
          <w:rFonts w:ascii="Segoe UI Symbol" w:hAnsi="Segoe UI Symbol"/>
          <w:sz w:val="24"/>
        </w:rPr>
        <w:t>áfico claramente definido, reco</w:t>
      </w:r>
      <w:r w:rsidRPr="00022D5C">
        <w:rPr>
          <w:rFonts w:ascii="Segoe UI Symbol" w:hAnsi="Segoe UI Symbol"/>
          <w:sz w:val="24"/>
        </w:rPr>
        <w:t xml:space="preserve">nocido, dedicado y gestionado mediante medios legales u otros tipos de medios eficaces para conseguir la conservación a largo plazo de la naturaleza y de sus servicios </w:t>
      </w:r>
      <w:r w:rsidRPr="00022D5C">
        <w:rPr>
          <w:rFonts w:ascii="Segoe UI Symbol" w:hAnsi="Segoe UI Symbol"/>
          <w:sz w:val="24"/>
        </w:rPr>
        <w:t>eco sistémicos</w:t>
      </w:r>
      <w:r w:rsidRPr="00022D5C">
        <w:rPr>
          <w:rFonts w:ascii="Segoe UI Symbol" w:hAnsi="Segoe UI Symbol"/>
          <w:sz w:val="24"/>
        </w:rPr>
        <w:t xml:space="preserve"> y sus valores culturales asociados” (</w:t>
      </w:r>
      <w:proofErr w:type="spellStart"/>
      <w:r w:rsidRPr="00022D5C">
        <w:rPr>
          <w:rFonts w:ascii="Segoe UI Symbol" w:hAnsi="Segoe UI Symbol"/>
          <w:sz w:val="24"/>
        </w:rPr>
        <w:t>Dudley</w:t>
      </w:r>
      <w:proofErr w:type="spellEnd"/>
      <w:r w:rsidRPr="00022D5C">
        <w:rPr>
          <w:rFonts w:ascii="Segoe UI Symbol" w:hAnsi="Segoe UI Symbol"/>
          <w:sz w:val="24"/>
        </w:rPr>
        <w:t xml:space="preserve">, 2008). </w:t>
      </w:r>
    </w:p>
    <w:p w:rsidR="00022D5C" w:rsidRDefault="00022D5C" w:rsidP="00022D5C">
      <w:pPr>
        <w:jc w:val="both"/>
        <w:rPr>
          <w:rFonts w:ascii="Segoe UI Symbol" w:hAnsi="Segoe UI Symbol"/>
          <w:sz w:val="24"/>
        </w:rPr>
      </w:pPr>
      <w:r w:rsidRPr="00022D5C">
        <w:rPr>
          <w:rFonts w:ascii="Segoe UI Symbol" w:hAnsi="Segoe UI Symbol"/>
          <w:sz w:val="24"/>
        </w:rPr>
        <w:t xml:space="preserve">Los primeros antecedentes de creación de estas áreas en Argentina datan de 1902, cuando Carlos </w:t>
      </w:r>
      <w:proofErr w:type="spellStart"/>
      <w:r w:rsidRPr="00022D5C">
        <w:rPr>
          <w:rFonts w:ascii="Segoe UI Symbol" w:hAnsi="Segoe UI Symbol"/>
          <w:sz w:val="24"/>
        </w:rPr>
        <w:t>Thays</w:t>
      </w:r>
      <w:proofErr w:type="spellEnd"/>
      <w:r w:rsidRPr="00022D5C">
        <w:rPr>
          <w:rFonts w:ascii="Segoe UI Symbol" w:hAnsi="Segoe UI Symbol"/>
          <w:sz w:val="24"/>
        </w:rPr>
        <w:t xml:space="preserve"> elaboró, por solicitud gubernamental, el primer proyecto de parque nacional en las cataratas del Iguazú. En 1903, el perito Francisco Moreno cedió a la Nación una propiedad ubicada en el lago Nahuel </w:t>
      </w:r>
      <w:proofErr w:type="spellStart"/>
      <w:r w:rsidRPr="00022D5C">
        <w:rPr>
          <w:rFonts w:ascii="Segoe UI Symbol" w:hAnsi="Segoe UI Symbol"/>
          <w:sz w:val="24"/>
        </w:rPr>
        <w:t>Huapi</w:t>
      </w:r>
      <w:proofErr w:type="spellEnd"/>
      <w:r w:rsidRPr="00022D5C">
        <w:rPr>
          <w:rFonts w:ascii="Segoe UI Symbol" w:hAnsi="Segoe UI Symbol"/>
          <w:sz w:val="24"/>
        </w:rPr>
        <w:t xml:space="preserve"> para crear un “parque público natural”. Esta donación fue el núcleo</w:t>
      </w:r>
      <w:r>
        <w:rPr>
          <w:rFonts w:ascii="Segoe UI Symbol" w:hAnsi="Segoe UI Symbol"/>
          <w:sz w:val="24"/>
        </w:rPr>
        <w:t xml:space="preserve"> pri</w:t>
      </w:r>
      <w:r w:rsidRPr="00022D5C">
        <w:rPr>
          <w:rFonts w:ascii="Segoe UI Symbol" w:hAnsi="Segoe UI Symbol"/>
          <w:sz w:val="24"/>
        </w:rPr>
        <w:t xml:space="preserve">mitivo de las áreas naturales protegidas y pasaría años más tarde, en 1922, a formar parte del Parque Nacional del Sud (APN, 2021). En 1934, mediante la ley 12.103 se crea la Administración de Parques Nacionales y Turismo, el PN Iguazú y el PN Nahuel </w:t>
      </w:r>
      <w:proofErr w:type="spellStart"/>
      <w:r w:rsidRPr="00022D5C">
        <w:rPr>
          <w:rFonts w:ascii="Segoe UI Symbol" w:hAnsi="Segoe UI Symbol"/>
          <w:sz w:val="24"/>
        </w:rPr>
        <w:t>Huapi</w:t>
      </w:r>
      <w:proofErr w:type="spellEnd"/>
      <w:r w:rsidRPr="00022D5C">
        <w:rPr>
          <w:rFonts w:ascii="Segoe UI Symbol" w:hAnsi="Segoe UI Symbol"/>
          <w:sz w:val="24"/>
        </w:rPr>
        <w:t xml:space="preserve"> (este último sobre la base del Parque Nacional del Sud). De esta forma, Argentina se convierte en el tercer país americano en crear par </w:t>
      </w:r>
      <w:proofErr w:type="spellStart"/>
      <w:r w:rsidRPr="00022D5C">
        <w:rPr>
          <w:rFonts w:ascii="Segoe UI Symbol" w:hAnsi="Segoe UI Symbol"/>
          <w:sz w:val="24"/>
        </w:rPr>
        <w:t>ques</w:t>
      </w:r>
      <w:proofErr w:type="spellEnd"/>
      <w:r w:rsidRPr="00022D5C">
        <w:rPr>
          <w:rFonts w:ascii="Segoe UI Symbol" w:hAnsi="Segoe UI Symbol"/>
          <w:sz w:val="24"/>
        </w:rPr>
        <w:t xml:space="preserve"> nacionales en su territorio, continuando el camino marcado por Estados Unidos y Canadá (APN, 2021). Dos años más tarde, la provincia de Tucumán creó, mediante la ley provincial 1646/36, la pri</w:t>
      </w:r>
      <w:r>
        <w:rPr>
          <w:rFonts w:ascii="Segoe UI Symbol" w:hAnsi="Segoe UI Symbol"/>
          <w:sz w:val="24"/>
        </w:rPr>
        <w:t>mera área natural protegida pro</w:t>
      </w:r>
      <w:r w:rsidRPr="00022D5C">
        <w:rPr>
          <w:rFonts w:ascii="Segoe UI Symbol" w:hAnsi="Segoe UI Symbol"/>
          <w:sz w:val="24"/>
        </w:rPr>
        <w:t>vincial: la Reserva Forestal La Florida (</w:t>
      </w:r>
      <w:proofErr w:type="spellStart"/>
      <w:r w:rsidRPr="00022D5C">
        <w:rPr>
          <w:rFonts w:ascii="Segoe UI Symbol" w:hAnsi="Segoe UI Symbol"/>
          <w:sz w:val="24"/>
        </w:rPr>
        <w:t>Lomáscolo</w:t>
      </w:r>
      <w:proofErr w:type="spellEnd"/>
      <w:r w:rsidRPr="00022D5C">
        <w:rPr>
          <w:rFonts w:ascii="Segoe UI Symbol" w:hAnsi="Segoe UI Symbol"/>
          <w:sz w:val="24"/>
        </w:rPr>
        <w:t>, Grau y Brown, 2014).</w:t>
      </w:r>
    </w:p>
    <w:p w:rsidR="00410FDA" w:rsidRDefault="00022D5C" w:rsidP="00022D5C">
      <w:pPr>
        <w:jc w:val="both"/>
        <w:rPr>
          <w:rFonts w:ascii="Segoe UI Symbol" w:hAnsi="Segoe UI Symbol"/>
          <w:sz w:val="24"/>
        </w:rPr>
      </w:pPr>
      <w:r w:rsidRPr="00022D5C">
        <w:rPr>
          <w:rFonts w:ascii="Segoe UI Symbol" w:hAnsi="Segoe UI Symbol"/>
          <w:sz w:val="24"/>
        </w:rPr>
        <w:t xml:space="preserve"> En la actualidad, las áreas naturales protegidas, además de cumplir funciones esenciales para lograr la conservación del patrimonio natural y cultural de país, constituyen territorios que:</w:t>
      </w:r>
    </w:p>
    <w:p w:rsidR="00410FDA" w:rsidRDefault="00022D5C" w:rsidP="00410FDA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</w:rPr>
      </w:pPr>
      <w:r w:rsidRPr="00410FDA">
        <w:rPr>
          <w:rFonts w:ascii="Segoe UI Symbol" w:hAnsi="Segoe UI Symbol"/>
          <w:sz w:val="24"/>
        </w:rPr>
        <w:t xml:space="preserve">contribuyen al desarrollo de las comunidades locales y promueven el desarrollo sostenible por medio de prácticas amigables con el ambiente tales como el turismo, la investigación, la educación y otras actividades de bajo impacto; 244 Informe del Estado del Ambiente 2020 son fuente de biodiversidad, </w:t>
      </w:r>
    </w:p>
    <w:p w:rsidR="00410FDA" w:rsidRDefault="00022D5C" w:rsidP="00410FDA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</w:rPr>
      </w:pPr>
      <w:r w:rsidRPr="00410FDA">
        <w:rPr>
          <w:rFonts w:ascii="Segoe UI Symbol" w:hAnsi="Segoe UI Symbol"/>
          <w:sz w:val="24"/>
        </w:rPr>
        <w:t xml:space="preserve">protegen procesos ecológicos y valores culturales y espirituales; </w:t>
      </w:r>
    </w:p>
    <w:p w:rsidR="00410FDA" w:rsidRDefault="00022D5C" w:rsidP="00410FDA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</w:rPr>
      </w:pPr>
      <w:r w:rsidRPr="00410FDA">
        <w:rPr>
          <w:rFonts w:ascii="Segoe UI Symbol" w:hAnsi="Segoe UI Symbol"/>
          <w:sz w:val="24"/>
        </w:rPr>
        <w:t>proveen bienes y servicios ambientales (animales, planta</w:t>
      </w:r>
      <w:r w:rsidR="00410FDA">
        <w:rPr>
          <w:rFonts w:ascii="Segoe UI Symbol" w:hAnsi="Segoe UI Symbol"/>
          <w:sz w:val="24"/>
        </w:rPr>
        <w:t xml:space="preserve">s, agua, aire, paisaje, etc.), </w:t>
      </w:r>
      <w:r w:rsidRPr="00410FDA">
        <w:rPr>
          <w:rFonts w:ascii="Segoe UI Symbol" w:hAnsi="Segoe UI Symbol"/>
          <w:sz w:val="24"/>
        </w:rPr>
        <w:t xml:space="preserve"> </w:t>
      </w:r>
    </w:p>
    <w:p w:rsidR="00410FDA" w:rsidRDefault="00022D5C" w:rsidP="00410FDA">
      <w:pPr>
        <w:pStyle w:val="Prrafodelista"/>
        <w:numPr>
          <w:ilvl w:val="0"/>
          <w:numId w:val="3"/>
        </w:numPr>
        <w:jc w:val="both"/>
        <w:rPr>
          <w:rFonts w:ascii="Segoe UI Symbol" w:hAnsi="Segoe UI Symbol"/>
          <w:sz w:val="24"/>
        </w:rPr>
      </w:pPr>
      <w:r w:rsidRPr="00410FDA">
        <w:rPr>
          <w:rFonts w:ascii="Segoe UI Symbol" w:hAnsi="Segoe UI Symbol"/>
          <w:sz w:val="24"/>
        </w:rPr>
        <w:t>cumplen un rol fundamental en la mitigación del cambio climático y otros desastres naturales</w:t>
      </w:r>
    </w:p>
    <w:p w:rsidR="00410FDA" w:rsidRPr="00410FDA" w:rsidRDefault="00410FDA" w:rsidP="00410FDA">
      <w:pPr>
        <w:jc w:val="center"/>
        <w:rPr>
          <w:rFonts w:ascii="Segoe UI Symbol" w:hAnsi="Segoe UI Symbol"/>
          <w:b/>
          <w:sz w:val="32"/>
        </w:rPr>
      </w:pPr>
      <w:r w:rsidRPr="00410FDA">
        <w:rPr>
          <w:rFonts w:ascii="Segoe UI Symbol" w:hAnsi="Segoe UI Symbol"/>
          <w:b/>
          <w:sz w:val="32"/>
        </w:rPr>
        <w:lastRenderedPageBreak/>
        <w:t>Categorías de manejo</w:t>
      </w:r>
    </w:p>
    <w:p w:rsidR="00410FDA" w:rsidRDefault="00410FDA" w:rsidP="00410FDA">
      <w:pPr>
        <w:jc w:val="both"/>
      </w:pPr>
    </w:p>
    <w:p w:rsidR="00410FDA" w:rsidRDefault="00410FDA" w:rsidP="00410FDA">
      <w:pPr>
        <w:jc w:val="both"/>
        <w:rPr>
          <w:rFonts w:ascii="Segoe UI Symbol" w:hAnsi="Segoe UI Symbol"/>
          <w:sz w:val="24"/>
          <w:szCs w:val="24"/>
        </w:rPr>
      </w:pPr>
      <w:r>
        <w:t xml:space="preserve"> </w:t>
      </w:r>
      <w:r w:rsidRPr="00410FDA">
        <w:rPr>
          <w:rFonts w:ascii="Segoe UI Symbol" w:hAnsi="Segoe UI Symbol"/>
          <w:sz w:val="24"/>
          <w:szCs w:val="24"/>
        </w:rPr>
        <w:t xml:space="preserve">No todas las ANP se gestionan de la misma </w:t>
      </w:r>
      <w:r>
        <w:rPr>
          <w:rFonts w:ascii="Segoe UI Symbol" w:hAnsi="Segoe UI Symbol"/>
          <w:sz w:val="24"/>
          <w:szCs w:val="24"/>
        </w:rPr>
        <w:t>manera. De acuerdo a sus funcio</w:t>
      </w:r>
      <w:r w:rsidRPr="00410FDA">
        <w:rPr>
          <w:rFonts w:ascii="Segoe UI Symbol" w:hAnsi="Segoe UI Symbol"/>
          <w:sz w:val="24"/>
          <w:szCs w:val="24"/>
        </w:rPr>
        <w:t>nes, objetivos de creación y realidades, un ANP puede tener un muy alto grado de protección o uno más flexible. Esto se refleja a partir de la o las categorías de manejo fijadas para un ANP determinad</w:t>
      </w:r>
      <w:r>
        <w:rPr>
          <w:rFonts w:ascii="Segoe UI Symbol" w:hAnsi="Segoe UI Symbol"/>
          <w:sz w:val="24"/>
          <w:szCs w:val="24"/>
        </w:rPr>
        <w:t>a. Tal como se expuso en el mar</w:t>
      </w:r>
      <w:r w:rsidRPr="00410FDA">
        <w:rPr>
          <w:rFonts w:ascii="Segoe UI Symbol" w:hAnsi="Segoe UI Symbol"/>
          <w:sz w:val="24"/>
          <w:szCs w:val="24"/>
        </w:rPr>
        <w:t>co normativo, esta categorización es muy heterogénea tanto a nivel nacional como internacional. Por ello, y a fin de homogeneizar esta terminología, la UICN ha desarrollado un sistema de clasificación de las ANP según cate</w:t>
      </w:r>
      <w:r>
        <w:rPr>
          <w:rFonts w:ascii="Segoe UI Symbol" w:hAnsi="Segoe UI Symbol"/>
          <w:sz w:val="24"/>
          <w:szCs w:val="24"/>
        </w:rPr>
        <w:t>gorías de manejo (</w:t>
      </w:r>
      <w:proofErr w:type="spellStart"/>
      <w:r>
        <w:rPr>
          <w:rFonts w:ascii="Segoe UI Symbol" w:hAnsi="Segoe UI Symbol"/>
          <w:sz w:val="24"/>
          <w:szCs w:val="24"/>
        </w:rPr>
        <w:t>Dudley</w:t>
      </w:r>
      <w:proofErr w:type="spellEnd"/>
      <w:r>
        <w:rPr>
          <w:rFonts w:ascii="Segoe UI Symbol" w:hAnsi="Segoe UI Symbol"/>
          <w:sz w:val="24"/>
          <w:szCs w:val="24"/>
        </w:rPr>
        <w:t xml:space="preserve">, 2008). </w:t>
      </w:r>
      <w:r w:rsidRPr="00410FDA">
        <w:rPr>
          <w:rFonts w:ascii="Segoe UI Symbol" w:hAnsi="Segoe UI Symbol"/>
          <w:sz w:val="24"/>
          <w:szCs w:val="24"/>
        </w:rPr>
        <w:t>Esta categorización, que con</w:t>
      </w:r>
      <w:r>
        <w:rPr>
          <w:rFonts w:ascii="Segoe UI Symbol" w:hAnsi="Segoe UI Symbol"/>
          <w:sz w:val="24"/>
          <w:szCs w:val="24"/>
        </w:rPr>
        <w:t>stituye el es</w:t>
      </w:r>
      <w:r w:rsidRPr="00410FDA">
        <w:rPr>
          <w:rFonts w:ascii="Segoe UI Symbol" w:hAnsi="Segoe UI Symbol"/>
          <w:sz w:val="24"/>
          <w:szCs w:val="24"/>
        </w:rPr>
        <w:t xml:space="preserve">tándar internacional respecto a ANP, contempla los siguientes grupos: 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b/>
          <w:sz w:val="24"/>
          <w:szCs w:val="24"/>
        </w:rPr>
        <w:t>Categoría I:</w:t>
      </w:r>
      <w:r w:rsidRPr="00410FDA">
        <w:rPr>
          <w:rFonts w:ascii="Segoe UI Symbol" w:hAnsi="Segoe UI Symbol"/>
          <w:sz w:val="24"/>
          <w:szCs w:val="24"/>
        </w:rPr>
        <w:t xml:space="preserve"> protección estricta (se subdivide en reservas naturales estrictas y áreas naturales silvestres). 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b/>
          <w:sz w:val="24"/>
          <w:szCs w:val="24"/>
        </w:rPr>
        <w:t>Categoría II:</w:t>
      </w:r>
      <w:r w:rsidRPr="00410FDA">
        <w:rPr>
          <w:rFonts w:ascii="Segoe UI Symbol" w:hAnsi="Segoe UI Symbol"/>
          <w:sz w:val="24"/>
          <w:szCs w:val="24"/>
        </w:rPr>
        <w:t xml:space="preserve"> conservación y protección del ecosistema (a la que corresponden los parques nacionales). 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b/>
          <w:sz w:val="24"/>
          <w:szCs w:val="24"/>
        </w:rPr>
        <w:t>Categoría III:</w:t>
      </w:r>
      <w:r w:rsidRPr="00410FDA">
        <w:rPr>
          <w:rFonts w:ascii="Segoe UI Symbol" w:hAnsi="Segoe UI Symbol"/>
          <w:sz w:val="24"/>
          <w:szCs w:val="24"/>
        </w:rPr>
        <w:t xml:space="preserve"> conservación de los rasgos naturales (a la que corresponden los monumentos naturales).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sz w:val="24"/>
          <w:szCs w:val="24"/>
        </w:rPr>
        <w:t xml:space="preserve"> </w:t>
      </w:r>
      <w:r w:rsidRPr="00410FDA">
        <w:rPr>
          <w:rFonts w:ascii="Segoe UI Symbol" w:hAnsi="Segoe UI Symbol"/>
          <w:b/>
          <w:sz w:val="24"/>
          <w:szCs w:val="24"/>
        </w:rPr>
        <w:t>Categoría IV:</w:t>
      </w:r>
      <w:r w:rsidRPr="00410FDA">
        <w:rPr>
          <w:rFonts w:ascii="Segoe UI Symbol" w:hAnsi="Segoe UI Symbol"/>
          <w:sz w:val="24"/>
          <w:szCs w:val="24"/>
        </w:rPr>
        <w:t xml:space="preserve"> conservación mediante manejo activo (a la que corresponden las áreas de manejo de hábitats y especies). 246 Informe del estado del ambiente 2020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sz w:val="24"/>
          <w:szCs w:val="24"/>
        </w:rPr>
        <w:t xml:space="preserve"> </w:t>
      </w:r>
      <w:r w:rsidRPr="00410FDA">
        <w:rPr>
          <w:rFonts w:ascii="Segoe UI Symbol" w:hAnsi="Segoe UI Symbol"/>
          <w:b/>
          <w:sz w:val="24"/>
          <w:szCs w:val="24"/>
        </w:rPr>
        <w:t>Categoría V:</w:t>
      </w:r>
      <w:r w:rsidRPr="00410FDA">
        <w:rPr>
          <w:rFonts w:ascii="Segoe UI Symbol" w:hAnsi="Segoe UI Symbol"/>
          <w:sz w:val="24"/>
          <w:szCs w:val="24"/>
        </w:rPr>
        <w:t xml:space="preserve"> conservación de paisajes terrestres y marinos y recreación (a la que corresponden los paisajes te</w:t>
      </w:r>
      <w:r>
        <w:rPr>
          <w:rFonts w:ascii="Segoe UI Symbol" w:hAnsi="Segoe UI Symbol"/>
          <w:sz w:val="24"/>
          <w:szCs w:val="24"/>
        </w:rPr>
        <w:t>rrestres y marinos protegidos).</w:t>
      </w:r>
    </w:p>
    <w:p w:rsidR="00410FDA" w:rsidRDefault="00410FDA" w:rsidP="00410FDA">
      <w:pPr>
        <w:pStyle w:val="Prrafodelista"/>
        <w:numPr>
          <w:ilvl w:val="0"/>
          <w:numId w:val="4"/>
        </w:numPr>
        <w:jc w:val="both"/>
        <w:rPr>
          <w:rFonts w:ascii="Segoe UI Symbol" w:hAnsi="Segoe UI Symbol"/>
          <w:sz w:val="24"/>
          <w:szCs w:val="24"/>
        </w:rPr>
      </w:pPr>
      <w:r w:rsidRPr="00410FDA">
        <w:rPr>
          <w:rFonts w:ascii="Segoe UI Symbol" w:hAnsi="Segoe UI Symbol"/>
          <w:b/>
          <w:sz w:val="24"/>
          <w:szCs w:val="24"/>
        </w:rPr>
        <w:t>Categoría VI:</w:t>
      </w:r>
      <w:r w:rsidRPr="00410FDA">
        <w:rPr>
          <w:rFonts w:ascii="Segoe UI Symbol" w:hAnsi="Segoe UI Symbol"/>
          <w:sz w:val="24"/>
          <w:szCs w:val="24"/>
        </w:rPr>
        <w:t xml:space="preserve"> uso sostenible de los recursos naturales (a la que corresponden las áreas naturales protegidas manejadas)</w:t>
      </w:r>
    </w:p>
    <w:p w:rsidR="00B25EC7" w:rsidRPr="00B25EC7" w:rsidRDefault="00B25EC7" w:rsidP="00B25EC7">
      <w:pPr>
        <w:tabs>
          <w:tab w:val="left" w:pos="3030"/>
        </w:tabs>
        <w:jc w:val="center"/>
        <w:rPr>
          <w:rFonts w:ascii="Segoe UI Symbol" w:hAnsi="Segoe UI Symbol"/>
          <w:b/>
          <w:sz w:val="28"/>
        </w:rPr>
      </w:pPr>
    </w:p>
    <w:p w:rsidR="00B25EC7" w:rsidRPr="00B25EC7" w:rsidRDefault="00B25EC7" w:rsidP="00B25EC7">
      <w:pPr>
        <w:jc w:val="center"/>
        <w:rPr>
          <w:rFonts w:ascii="Segoe UI Symbol" w:hAnsi="Segoe UI Symbol"/>
          <w:b/>
          <w:sz w:val="28"/>
        </w:rPr>
      </w:pPr>
      <w:r w:rsidRPr="00B25EC7">
        <w:rPr>
          <w:rFonts w:ascii="Segoe UI Symbol" w:hAnsi="Segoe UI Symbol"/>
          <w:b/>
          <w:sz w:val="28"/>
        </w:rPr>
        <w:t>Las áreas naturales protegidas en Argentina</w:t>
      </w:r>
    </w:p>
    <w:p w:rsidR="00B25EC7" w:rsidRDefault="00B25EC7" w:rsidP="00410FDA">
      <w:pPr>
        <w:jc w:val="both"/>
        <w:rPr>
          <w:rFonts w:ascii="Segoe UI Symbol" w:hAnsi="Segoe UI Symbol"/>
          <w:sz w:val="24"/>
        </w:rPr>
      </w:pPr>
      <w:r w:rsidRPr="00B25EC7">
        <w:rPr>
          <w:rFonts w:ascii="Segoe UI Symbol" w:hAnsi="Segoe UI Symbol"/>
          <w:sz w:val="24"/>
        </w:rPr>
        <w:t>Estas áreas se caracterizan por poseer una significativa heterogeneidad am</w:t>
      </w:r>
      <w:r>
        <w:rPr>
          <w:rFonts w:ascii="Segoe UI Symbol" w:hAnsi="Segoe UI Symbol"/>
          <w:sz w:val="24"/>
        </w:rPr>
        <w:t>-</w:t>
      </w:r>
      <w:r w:rsidRPr="00B25EC7">
        <w:rPr>
          <w:rFonts w:ascii="Segoe UI Symbol" w:hAnsi="Segoe UI Symbol"/>
          <w:sz w:val="24"/>
        </w:rPr>
        <w:t xml:space="preserve"> </w:t>
      </w:r>
      <w:proofErr w:type="spellStart"/>
      <w:r w:rsidRPr="00B25EC7">
        <w:rPr>
          <w:rFonts w:ascii="Segoe UI Symbol" w:hAnsi="Segoe UI Symbol"/>
          <w:sz w:val="24"/>
        </w:rPr>
        <w:t>biental</w:t>
      </w:r>
      <w:proofErr w:type="spellEnd"/>
      <w:r w:rsidRPr="00B25EC7">
        <w:rPr>
          <w:rFonts w:ascii="Segoe UI Symbol" w:hAnsi="Segoe UI Symbol"/>
          <w:sz w:val="24"/>
        </w:rPr>
        <w:t>, social, cultural y económica. Por lo ge</w:t>
      </w:r>
      <w:r>
        <w:rPr>
          <w:rFonts w:ascii="Segoe UI Symbol" w:hAnsi="Segoe UI Symbol"/>
          <w:sz w:val="24"/>
        </w:rPr>
        <w:t>neral, estas realidades determi</w:t>
      </w:r>
      <w:r w:rsidRPr="00B25EC7">
        <w:rPr>
          <w:rFonts w:ascii="Segoe UI Symbol" w:hAnsi="Segoe UI Symbol"/>
          <w:sz w:val="24"/>
        </w:rPr>
        <w:t>nan categorías de manejo particulares que var</w:t>
      </w:r>
      <w:r>
        <w:rPr>
          <w:rFonts w:ascii="Segoe UI Symbol" w:hAnsi="Segoe UI Symbol"/>
          <w:sz w:val="24"/>
        </w:rPr>
        <w:t>ían según la jurisdicción, domi</w:t>
      </w:r>
      <w:r w:rsidRPr="00B25EC7">
        <w:rPr>
          <w:rFonts w:ascii="Segoe UI Symbol" w:hAnsi="Segoe UI Symbol"/>
          <w:sz w:val="24"/>
        </w:rPr>
        <w:t xml:space="preserve">nio y entidades gestoras. En base a estos criterios, se pueden diferenciar tres grandes grupos: </w:t>
      </w:r>
    </w:p>
    <w:p w:rsidR="00B25EC7" w:rsidRDefault="00B25EC7" w:rsidP="00B25EC7">
      <w:pPr>
        <w:pStyle w:val="Prrafodelista"/>
        <w:numPr>
          <w:ilvl w:val="0"/>
          <w:numId w:val="5"/>
        </w:numPr>
        <w:jc w:val="both"/>
        <w:rPr>
          <w:rFonts w:ascii="Segoe UI Symbol" w:hAnsi="Segoe UI Symbol"/>
          <w:sz w:val="24"/>
        </w:rPr>
      </w:pPr>
      <w:r w:rsidRPr="00B25EC7">
        <w:rPr>
          <w:rFonts w:ascii="Segoe UI Symbol" w:hAnsi="Segoe UI Symbol"/>
          <w:b/>
          <w:sz w:val="24"/>
        </w:rPr>
        <w:t>ANP nacionales:</w:t>
      </w:r>
      <w:r w:rsidRPr="00B25EC7">
        <w:rPr>
          <w:rFonts w:ascii="Segoe UI Symbol" w:hAnsi="Segoe UI Symbol"/>
          <w:sz w:val="24"/>
        </w:rPr>
        <w:t xml:space="preserve"> aquellas gestionadas por la Administración de Parques Nacionales (APN). </w:t>
      </w:r>
    </w:p>
    <w:p w:rsidR="00B25EC7" w:rsidRDefault="00B25EC7" w:rsidP="00B25EC7">
      <w:pPr>
        <w:pStyle w:val="Prrafodelista"/>
        <w:numPr>
          <w:ilvl w:val="0"/>
          <w:numId w:val="5"/>
        </w:numPr>
        <w:jc w:val="both"/>
        <w:rPr>
          <w:rFonts w:ascii="Segoe UI Symbol" w:hAnsi="Segoe UI Symbol"/>
          <w:sz w:val="24"/>
        </w:rPr>
      </w:pPr>
      <w:r w:rsidRPr="00B25EC7">
        <w:rPr>
          <w:rFonts w:ascii="Segoe UI Symbol" w:hAnsi="Segoe UI Symbol"/>
          <w:b/>
          <w:sz w:val="24"/>
        </w:rPr>
        <w:t>ANP provinciales:</w:t>
      </w:r>
      <w:r w:rsidRPr="00B25EC7">
        <w:rPr>
          <w:rFonts w:ascii="Segoe UI Symbol" w:hAnsi="Segoe UI Symbol"/>
          <w:sz w:val="24"/>
        </w:rPr>
        <w:t xml:space="preserve"> territorios protegidos (sean provinciales, municipales, universitarios, de organizaciones no gubernamentales, de fundaciones y </w:t>
      </w:r>
      <w:r w:rsidRPr="00B25EC7">
        <w:rPr>
          <w:rFonts w:ascii="Segoe UI Symbol" w:hAnsi="Segoe UI Symbol"/>
          <w:sz w:val="24"/>
        </w:rPr>
        <w:lastRenderedPageBreak/>
        <w:t>de privados) reconocidos y registrados en el Sistema Federal de Áreas Protegidas (</w:t>
      </w:r>
      <w:proofErr w:type="spellStart"/>
      <w:r w:rsidRPr="00B25EC7">
        <w:rPr>
          <w:rFonts w:ascii="Segoe UI Symbol" w:hAnsi="Segoe UI Symbol"/>
          <w:sz w:val="24"/>
        </w:rPr>
        <w:t>SiFAP</w:t>
      </w:r>
      <w:proofErr w:type="spellEnd"/>
      <w:r w:rsidRPr="00B25EC7">
        <w:rPr>
          <w:rFonts w:ascii="Segoe UI Symbol" w:hAnsi="Segoe UI Symbol"/>
          <w:sz w:val="24"/>
        </w:rPr>
        <w:t xml:space="preserve">) por las jurisdicciones provinciales. </w:t>
      </w:r>
    </w:p>
    <w:p w:rsidR="00410FDA" w:rsidRPr="00B25EC7" w:rsidRDefault="00B25EC7" w:rsidP="00B25EC7">
      <w:pPr>
        <w:pStyle w:val="Prrafodelista"/>
        <w:numPr>
          <w:ilvl w:val="0"/>
          <w:numId w:val="5"/>
        </w:numPr>
        <w:jc w:val="both"/>
        <w:rPr>
          <w:rFonts w:ascii="Segoe UI Symbol" w:hAnsi="Segoe UI Symbol"/>
          <w:sz w:val="24"/>
        </w:rPr>
      </w:pPr>
      <w:r w:rsidRPr="00B25EC7">
        <w:rPr>
          <w:rFonts w:ascii="Segoe UI Symbol" w:hAnsi="Segoe UI Symbol"/>
          <w:b/>
          <w:sz w:val="24"/>
        </w:rPr>
        <w:t>ANP incluidas</w:t>
      </w:r>
      <w:r w:rsidRPr="00B25EC7">
        <w:rPr>
          <w:rFonts w:ascii="Segoe UI Symbol" w:hAnsi="Segoe UI Symbol"/>
          <w:sz w:val="24"/>
        </w:rPr>
        <w:t xml:space="preserve"> dentro de categoría de conservación internac</w:t>
      </w:r>
      <w:r>
        <w:rPr>
          <w:rFonts w:ascii="Segoe UI Symbol" w:hAnsi="Segoe UI Symbol"/>
          <w:sz w:val="24"/>
        </w:rPr>
        <w:t xml:space="preserve">ional tales como sitios </w:t>
      </w:r>
      <w:proofErr w:type="spellStart"/>
      <w:r>
        <w:rPr>
          <w:rFonts w:ascii="Segoe UI Symbol" w:hAnsi="Segoe UI Symbol"/>
          <w:sz w:val="24"/>
        </w:rPr>
        <w:t>Ramsar</w:t>
      </w:r>
      <w:proofErr w:type="spellEnd"/>
      <w:r>
        <w:rPr>
          <w:rFonts w:ascii="Segoe UI Symbol" w:hAnsi="Segoe UI Symbol"/>
          <w:sz w:val="24"/>
        </w:rPr>
        <w:t xml:space="preserve">, </w:t>
      </w:r>
      <w:r w:rsidRPr="00B25EC7">
        <w:rPr>
          <w:rFonts w:ascii="Segoe UI Symbol" w:hAnsi="Segoe UI Symbol"/>
          <w:sz w:val="24"/>
        </w:rPr>
        <w:t>sitios de Patrimonio Mundial y reservas de biósfera.</w:t>
      </w:r>
    </w:p>
    <w:sectPr w:rsidR="00410FDA" w:rsidRPr="00B25EC7" w:rsidSect="00011FDC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F8" w:rsidRDefault="006C50F8" w:rsidP="00B25EC7">
      <w:pPr>
        <w:spacing w:after="0" w:line="240" w:lineRule="auto"/>
      </w:pPr>
      <w:r>
        <w:separator/>
      </w:r>
    </w:p>
  </w:endnote>
  <w:endnote w:type="continuationSeparator" w:id="0">
    <w:p w:rsidR="006C50F8" w:rsidRDefault="006C50F8" w:rsidP="00B2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331617"/>
      <w:docPartObj>
        <w:docPartGallery w:val="Page Numbers (Bottom of Page)"/>
        <w:docPartUnique/>
      </w:docPartObj>
    </w:sdtPr>
    <w:sdtContent>
      <w:p w:rsidR="00B25EC7" w:rsidRDefault="00B25EC7">
        <w:pPr>
          <w:pStyle w:val="Piedepgina"/>
        </w:pPr>
      </w:p>
      <w:p w:rsidR="00B25EC7" w:rsidRDefault="00B25EC7">
        <w:pPr>
          <w:pStyle w:val="Piedepgina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Esquina doblad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25EC7" w:rsidRDefault="00B25EC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25EC7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3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" o:allowincell="f" adj="14135" strokecolor="gray" strokeweight=".25pt">
                  <v:textbox>
                    <w:txbxContent>
                      <w:p w:rsidR="00B25EC7" w:rsidRDefault="00B25EC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25EC7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F8" w:rsidRDefault="006C50F8" w:rsidP="00B25EC7">
      <w:pPr>
        <w:spacing w:after="0" w:line="240" w:lineRule="auto"/>
      </w:pPr>
      <w:r>
        <w:separator/>
      </w:r>
    </w:p>
  </w:footnote>
  <w:footnote w:type="continuationSeparator" w:id="0">
    <w:p w:rsidR="006C50F8" w:rsidRDefault="006C50F8" w:rsidP="00B2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4878B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CA0F"/>
      </v:shape>
    </w:pict>
  </w:numPicBullet>
  <w:abstractNum w:abstractNumId="0" w15:restartNumberingAfterBreak="0">
    <w:nsid w:val="03E465FC"/>
    <w:multiLevelType w:val="hybridMultilevel"/>
    <w:tmpl w:val="89422690"/>
    <w:lvl w:ilvl="0" w:tplc="2C0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594574"/>
    <w:multiLevelType w:val="hybridMultilevel"/>
    <w:tmpl w:val="23F2667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0C74"/>
    <w:multiLevelType w:val="hybridMultilevel"/>
    <w:tmpl w:val="DEF4B664"/>
    <w:lvl w:ilvl="0" w:tplc="AFC0EF1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3FEE"/>
    <w:multiLevelType w:val="hybridMultilevel"/>
    <w:tmpl w:val="C87E22E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451B"/>
    <w:multiLevelType w:val="hybridMultilevel"/>
    <w:tmpl w:val="B4EAF18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5C"/>
    <w:rsid w:val="00022D5C"/>
    <w:rsid w:val="00410FDA"/>
    <w:rsid w:val="006C301C"/>
    <w:rsid w:val="006C50F8"/>
    <w:rsid w:val="00712BC4"/>
    <w:rsid w:val="00B2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C0876C-084C-42C4-B283-AE2118F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2D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EC7"/>
  </w:style>
  <w:style w:type="paragraph" w:styleId="Piedepgina">
    <w:name w:val="footer"/>
    <w:basedOn w:val="Normal"/>
    <w:link w:val="PiedepginaCar"/>
    <w:uiPriority w:val="99"/>
    <w:unhideWhenUsed/>
    <w:rsid w:val="00B25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2025-09-10T16:52:00Z</dcterms:created>
  <dcterms:modified xsi:type="dcterms:W3CDTF">2025-09-10T17:20:00Z</dcterms:modified>
</cp:coreProperties>
</file>