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F3039" w14:textId="77777777" w:rsidR="003846B4" w:rsidRDefault="003846B4"/>
    <w:p w14:paraId="4959C6E9" w14:textId="77777777" w:rsidR="003846B4" w:rsidRDefault="00F31403">
      <w:pPr>
        <w:pStyle w:val="Ttulo1"/>
        <w:keepNext w:val="0"/>
        <w:keepLines w:val="0"/>
        <w:spacing w:before="480" w:line="360" w:lineRule="auto"/>
        <w:rPr>
          <w:b/>
          <w:sz w:val="46"/>
          <w:szCs w:val="46"/>
        </w:rPr>
      </w:pPr>
      <w:bookmarkStart w:id="0" w:name="_g28cozxr2xox" w:colFirst="0" w:colLast="0"/>
      <w:bookmarkEnd w:id="0"/>
      <w:r>
        <w:rPr>
          <w:b/>
          <w:sz w:val="46"/>
          <w:szCs w:val="46"/>
        </w:rPr>
        <w:t>TRABAJO PRÁCTICO</w:t>
      </w:r>
    </w:p>
    <w:p w14:paraId="1430A812" w14:textId="77777777" w:rsidR="003846B4" w:rsidRDefault="00F31403">
      <w:pPr>
        <w:spacing w:before="240" w:after="240"/>
        <w:rPr>
          <w:b/>
        </w:rPr>
      </w:pPr>
      <w:r>
        <w:rPr>
          <w:b/>
        </w:rPr>
        <w:t xml:space="preserve">Curso 5B: Juan </w:t>
      </w:r>
      <w:proofErr w:type="spellStart"/>
      <w:r>
        <w:rPr>
          <w:b/>
        </w:rPr>
        <w:t>Elias</w:t>
      </w:r>
      <w:proofErr w:type="spellEnd"/>
      <w:r>
        <w:rPr>
          <w:b/>
        </w:rPr>
        <w:t xml:space="preserve"> Mora </w:t>
      </w:r>
      <w:proofErr w:type="spellStart"/>
      <w:r>
        <w:rPr>
          <w:b/>
        </w:rPr>
        <w:t>Allis</w:t>
      </w:r>
      <w:proofErr w:type="spellEnd"/>
    </w:p>
    <w:p w14:paraId="29AC82B2" w14:textId="77777777" w:rsidR="003846B4" w:rsidRDefault="003846B4"/>
    <w:p w14:paraId="5A1EBD6E" w14:textId="77777777" w:rsidR="003846B4" w:rsidRDefault="00F31403">
      <w:pPr>
        <w:pStyle w:val="Ttulo3"/>
        <w:keepNext w:val="0"/>
        <w:keepLines w:val="0"/>
        <w:spacing w:before="280"/>
        <w:rPr>
          <w:b/>
          <w:color w:val="000000"/>
          <w:sz w:val="26"/>
          <w:szCs w:val="26"/>
        </w:rPr>
      </w:pPr>
      <w:bookmarkStart w:id="1" w:name="_im31z42cjrzp" w:colFirst="0" w:colLast="0"/>
      <w:bookmarkEnd w:id="1"/>
      <w:r>
        <w:rPr>
          <w:b/>
          <w:color w:val="000000"/>
          <w:sz w:val="26"/>
          <w:szCs w:val="26"/>
        </w:rPr>
        <w:t xml:space="preserve">1. </w:t>
      </w:r>
    </w:p>
    <w:p w14:paraId="68560BD6" w14:textId="77777777" w:rsidR="003846B4" w:rsidRDefault="00F31403">
      <w:pPr>
        <w:spacing w:before="280"/>
      </w:pPr>
      <w:commentRangeStart w:id="2"/>
      <w:r>
        <w:t xml:space="preserve">Perón se fue destacando en 1943 cuando ocupó la </w:t>
      </w:r>
      <w:commentRangeStart w:id="3"/>
      <w:r>
        <w:t>Secretaría de Trabajo y Previsión</w:t>
      </w:r>
      <w:commentRangeEnd w:id="3"/>
      <w:r w:rsidR="00FA15BD">
        <w:rPr>
          <w:rStyle w:val="Refdecomentario"/>
        </w:rPr>
        <w:commentReference w:id="3"/>
      </w:r>
      <w:r>
        <w:t xml:space="preserve">. Desde ese lugar se acercó mucho a los trabajadores porque impulsó leyes que mejoraban su vida: aumentos de sueldos, aguinaldo, vacaciones pagas, convenios colectivos, entre </w:t>
      </w:r>
      <w:r>
        <w:t>otros. Eso lo hizo muy popular en un momento en que casi nadie se preocupaba por los obreros. Así empezó a construirse su figura política.</w:t>
      </w:r>
      <w:commentRangeEnd w:id="2"/>
      <w:r w:rsidR="00FA15BD">
        <w:rPr>
          <w:rStyle w:val="Refdecomentario"/>
        </w:rPr>
        <w:commentReference w:id="2"/>
      </w:r>
    </w:p>
    <w:p w14:paraId="4810F9A4" w14:textId="77777777" w:rsidR="003846B4" w:rsidRDefault="003846B4"/>
    <w:p w14:paraId="4E45EDCE" w14:textId="77777777" w:rsidR="003846B4" w:rsidRDefault="00F31403">
      <w:pPr>
        <w:pStyle w:val="Ttulo3"/>
        <w:keepNext w:val="0"/>
        <w:keepLines w:val="0"/>
        <w:spacing w:before="280"/>
        <w:rPr>
          <w:b/>
          <w:color w:val="000000"/>
          <w:sz w:val="26"/>
          <w:szCs w:val="26"/>
        </w:rPr>
      </w:pPr>
      <w:bookmarkStart w:id="4" w:name="_tedtvnr0gxsh" w:colFirst="0" w:colLast="0"/>
      <w:bookmarkEnd w:id="4"/>
      <w:commentRangeStart w:id="5"/>
      <w:r>
        <w:rPr>
          <w:b/>
          <w:color w:val="000000"/>
          <w:sz w:val="26"/>
          <w:szCs w:val="26"/>
        </w:rPr>
        <w:t>2</w:t>
      </w:r>
      <w:commentRangeEnd w:id="5"/>
      <w:r w:rsidR="002E7F7F">
        <w:rPr>
          <w:rStyle w:val="Refdecomentario"/>
          <w:color w:val="auto"/>
        </w:rPr>
        <w:commentReference w:id="5"/>
      </w:r>
    </w:p>
    <w:p w14:paraId="6BC0E0E2" w14:textId="77777777" w:rsidR="003846B4" w:rsidRDefault="00F31403">
      <w:pPr>
        <w:spacing w:before="240" w:after="240"/>
        <w:rPr>
          <w:rFonts w:ascii="Lexend" w:eastAsia="Lexend" w:hAnsi="Lexend" w:cs="Lexend"/>
        </w:rPr>
      </w:pPr>
      <w:commentRangeStart w:id="6"/>
      <w:r>
        <w:rPr>
          <w:rFonts w:ascii="Lexend" w:eastAsia="Lexend" w:hAnsi="Lexend" w:cs="Lexend"/>
        </w:rPr>
        <w:t>Ese día miles de trabajadores marcharon a Plaza de Mayo pidiendo la liberación de Perón, que había sido detenido p</w:t>
      </w:r>
      <w:r>
        <w:rPr>
          <w:rFonts w:ascii="Lexend" w:eastAsia="Lexend" w:hAnsi="Lexend" w:cs="Lexend"/>
        </w:rPr>
        <w:t xml:space="preserve">or el gobierno militar. Fue una movilización gigante que </w:t>
      </w:r>
      <w:commentRangeStart w:id="7"/>
      <w:r>
        <w:rPr>
          <w:rFonts w:ascii="Lexend" w:eastAsia="Lexend" w:hAnsi="Lexend" w:cs="Lexend"/>
        </w:rPr>
        <w:t>mostró</w:t>
      </w:r>
      <w:commentRangeEnd w:id="7"/>
      <w:r w:rsidR="00284EF0">
        <w:rPr>
          <w:rStyle w:val="Refdecomentario"/>
        </w:rPr>
        <w:commentReference w:id="7"/>
      </w:r>
      <w:r>
        <w:rPr>
          <w:rFonts w:ascii="Lexend" w:eastAsia="Lexend" w:hAnsi="Lexend" w:cs="Lexend"/>
        </w:rPr>
        <w:t xml:space="preserve"> el poder del movimiento obrero.</w:t>
      </w:r>
      <w:r>
        <w:rPr>
          <w:rFonts w:ascii="Lexend" w:eastAsia="Lexend" w:hAnsi="Lexend" w:cs="Lexend"/>
        </w:rPr>
        <w:br/>
        <w:t xml:space="preserve"> Dos consecuencias inmediatas:</w:t>
      </w:r>
    </w:p>
    <w:p w14:paraId="61803144" w14:textId="77777777" w:rsidR="003846B4" w:rsidRDefault="00F31403">
      <w:pPr>
        <w:numPr>
          <w:ilvl w:val="0"/>
          <w:numId w:val="7"/>
        </w:numPr>
        <w:spacing w:before="240"/>
        <w:rPr>
          <w:rFonts w:ascii="Lexend" w:eastAsia="Lexend" w:hAnsi="Lexend" w:cs="Lexend"/>
        </w:rPr>
      </w:pPr>
      <w:r>
        <w:rPr>
          <w:rFonts w:ascii="Lexend" w:eastAsia="Lexend" w:hAnsi="Lexend" w:cs="Lexend"/>
        </w:rPr>
        <w:t>Perón salió en libertad.</w:t>
      </w:r>
      <w:r>
        <w:rPr>
          <w:rFonts w:ascii="Lexend" w:eastAsia="Lexend" w:hAnsi="Lexend" w:cs="Lexend"/>
        </w:rPr>
        <w:br/>
      </w:r>
    </w:p>
    <w:p w14:paraId="0DEEDE97" w14:textId="77777777" w:rsidR="003846B4" w:rsidRDefault="00F31403">
      <w:pPr>
        <w:numPr>
          <w:ilvl w:val="0"/>
          <w:numId w:val="7"/>
        </w:numPr>
        <w:spacing w:after="240"/>
        <w:rPr>
          <w:rFonts w:ascii="Lexend" w:eastAsia="Lexend" w:hAnsi="Lexend" w:cs="Lexend"/>
        </w:rPr>
      </w:pPr>
      <w:commentRangeStart w:id="8"/>
      <w:r>
        <w:rPr>
          <w:rFonts w:ascii="Lexend" w:eastAsia="Lexend" w:hAnsi="Lexend" w:cs="Lexend"/>
        </w:rPr>
        <w:t>Se terminó de consolidar como el líder de las masas trabajadoras, abriendo el camino a su candidatura.</w:t>
      </w:r>
      <w:r>
        <w:rPr>
          <w:rFonts w:ascii="Lexend" w:eastAsia="Lexend" w:hAnsi="Lexend" w:cs="Lexend"/>
        </w:rPr>
        <w:br/>
      </w:r>
      <w:commentRangeEnd w:id="6"/>
      <w:commentRangeEnd w:id="8"/>
      <w:r w:rsidR="002E7F7F">
        <w:rPr>
          <w:rStyle w:val="Refdecomentario"/>
        </w:rPr>
        <w:commentReference w:id="6"/>
      </w:r>
      <w:r w:rsidR="00284EF0">
        <w:rPr>
          <w:rStyle w:val="Refdecomentario"/>
        </w:rPr>
        <w:commentReference w:id="8"/>
      </w:r>
    </w:p>
    <w:p w14:paraId="1FDDF503" w14:textId="77777777" w:rsidR="003846B4" w:rsidRDefault="00F31403">
      <w:pPr>
        <w:pStyle w:val="Ttulo3"/>
        <w:keepNext w:val="0"/>
        <w:keepLines w:val="0"/>
        <w:spacing w:before="280"/>
      </w:pPr>
      <w:bookmarkStart w:id="9" w:name="_eu9qwdtxj9gt" w:colFirst="0" w:colLast="0"/>
      <w:bookmarkEnd w:id="9"/>
      <w:commentRangeStart w:id="10"/>
      <w:r>
        <w:rPr>
          <w:b/>
          <w:color w:val="000000"/>
          <w:sz w:val="26"/>
          <w:szCs w:val="26"/>
        </w:rPr>
        <w:lastRenderedPageBreak/>
        <w:t>3.</w:t>
      </w:r>
      <w:commentRangeEnd w:id="10"/>
      <w:r w:rsidR="00D84CCA">
        <w:rPr>
          <w:rStyle w:val="Refdecomentario"/>
          <w:color w:val="auto"/>
        </w:rPr>
        <w:commentReference w:id="10"/>
      </w:r>
      <w:r>
        <w:rPr>
          <w:b/>
          <w:noProof/>
          <w:color w:val="000000"/>
          <w:sz w:val="26"/>
          <w:szCs w:val="26"/>
        </w:rPr>
        <w:drawing>
          <wp:inline distT="114300" distB="114300" distL="114300" distR="114300" wp14:anchorId="127427B6" wp14:editId="0D243528">
            <wp:extent cx="5731200" cy="4292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1200" cy="4292600"/>
                    </a:xfrm>
                    <a:prstGeom prst="rect">
                      <a:avLst/>
                    </a:prstGeom>
                    <a:ln/>
                  </pic:spPr>
                </pic:pic>
              </a:graphicData>
            </a:graphic>
          </wp:inline>
        </w:drawing>
      </w:r>
    </w:p>
    <w:p w14:paraId="210D49BC" w14:textId="77777777" w:rsidR="003846B4" w:rsidRDefault="003846B4"/>
    <w:p w14:paraId="15D27C61" w14:textId="77777777" w:rsidR="003846B4" w:rsidRDefault="00F31403">
      <w:pPr>
        <w:pStyle w:val="Ttulo3"/>
        <w:keepNext w:val="0"/>
        <w:keepLines w:val="0"/>
        <w:spacing w:before="280"/>
        <w:rPr>
          <w:b/>
          <w:color w:val="000000"/>
          <w:sz w:val="26"/>
          <w:szCs w:val="26"/>
        </w:rPr>
      </w:pPr>
      <w:bookmarkStart w:id="11" w:name="_ijh9cketc8fi" w:colFirst="0" w:colLast="0"/>
      <w:bookmarkEnd w:id="11"/>
      <w:r>
        <w:rPr>
          <w:b/>
          <w:color w:val="000000"/>
          <w:sz w:val="26"/>
          <w:szCs w:val="26"/>
        </w:rPr>
        <w:t xml:space="preserve">4. </w:t>
      </w:r>
    </w:p>
    <w:p w14:paraId="46FA48DD" w14:textId="77777777" w:rsidR="003846B4" w:rsidRDefault="00F31403">
      <w:pPr>
        <w:spacing w:before="240" w:after="240"/>
      </w:pPr>
      <w:r>
        <w:t xml:space="preserve">a) </w:t>
      </w:r>
      <w:commentRangeStart w:id="12"/>
      <w:r>
        <w:t>Justicia Social</w:t>
      </w:r>
      <w:r>
        <w:rPr>
          <w:b/>
        </w:rPr>
        <w:t>:</w:t>
      </w:r>
      <w:r>
        <w:t xml:space="preserve"> </w:t>
      </w:r>
      <w:commentRangeEnd w:id="12"/>
      <w:r w:rsidR="00783F00">
        <w:rPr>
          <w:rStyle w:val="Refdecomentario"/>
        </w:rPr>
        <w:commentReference w:id="12"/>
      </w:r>
      <w:r>
        <w:t>garantizar que todos los trabajadores tengan condiciones de vida dignas y acceso a derechos.</w:t>
      </w:r>
      <w:r>
        <w:br/>
        <w:t xml:space="preserve"> b) Tercera Posición</w:t>
      </w:r>
      <w:r>
        <w:rPr>
          <w:b/>
        </w:rPr>
        <w:t>:</w:t>
      </w:r>
      <w:r>
        <w:t xml:space="preserve"> no alinearse ni con </w:t>
      </w:r>
      <w:commentRangeStart w:id="13"/>
      <w:r>
        <w:t xml:space="preserve">Estados Unidos ni con la Unión Soviética en la Guerra Fría, </w:t>
      </w:r>
      <w:commentRangeEnd w:id="13"/>
      <w:r w:rsidR="008C6C79">
        <w:rPr>
          <w:rStyle w:val="Refdecomentario"/>
        </w:rPr>
        <w:commentReference w:id="13"/>
      </w:r>
      <w:r>
        <w:t>sino buscar un camino propio.</w:t>
      </w:r>
      <w:r>
        <w:br/>
        <w:t xml:space="preserve"> </w:t>
      </w:r>
      <w:r>
        <w:t>c) Tres Banderas</w:t>
      </w:r>
      <w:r>
        <w:rPr>
          <w:b/>
        </w:rPr>
        <w:t>:</w:t>
      </w:r>
      <w:r>
        <w:t xml:space="preserve"> Justicia Social, Independencia Económica y Soberanía Política.</w:t>
      </w:r>
    </w:p>
    <w:p w14:paraId="0ACA25E6" w14:textId="77777777" w:rsidR="003846B4" w:rsidRDefault="003846B4"/>
    <w:p w14:paraId="081C9358" w14:textId="77777777" w:rsidR="003846B4" w:rsidRDefault="00F31403">
      <w:pPr>
        <w:pStyle w:val="Ttulo3"/>
        <w:keepNext w:val="0"/>
        <w:keepLines w:val="0"/>
        <w:spacing w:before="280"/>
        <w:rPr>
          <w:b/>
          <w:color w:val="000000"/>
          <w:sz w:val="26"/>
          <w:szCs w:val="26"/>
        </w:rPr>
      </w:pPr>
      <w:bookmarkStart w:id="14" w:name="_eddr9qf71yt1" w:colFirst="0" w:colLast="0"/>
      <w:bookmarkEnd w:id="14"/>
      <w:r>
        <w:rPr>
          <w:b/>
          <w:color w:val="000000"/>
          <w:sz w:val="26"/>
          <w:szCs w:val="26"/>
        </w:rPr>
        <w:t xml:space="preserve">5. </w:t>
      </w:r>
    </w:p>
    <w:p w14:paraId="4B4D3F94" w14:textId="77777777" w:rsidR="003846B4" w:rsidRDefault="00F31403">
      <w:pPr>
        <w:spacing w:before="240" w:after="240"/>
      </w:pPr>
      <w:commentRangeStart w:id="15"/>
      <w:r>
        <w:t>Desde la Secretaría de Trabajo y Previsión, Perón</w:t>
      </w:r>
      <w:commentRangeEnd w:id="15"/>
      <w:r w:rsidR="008C6C79">
        <w:rPr>
          <w:rStyle w:val="Refdecomentario"/>
        </w:rPr>
        <w:commentReference w:id="15"/>
      </w:r>
      <w:r>
        <w:t>:</w:t>
      </w:r>
    </w:p>
    <w:p w14:paraId="6D8CFBD6" w14:textId="77777777" w:rsidR="003846B4" w:rsidRDefault="00F31403">
      <w:pPr>
        <w:numPr>
          <w:ilvl w:val="0"/>
          <w:numId w:val="1"/>
        </w:numPr>
        <w:spacing w:before="240"/>
      </w:pPr>
      <w:r>
        <w:t>Reconoció a los sindicatos como actores importantes.</w:t>
      </w:r>
      <w:r>
        <w:br/>
      </w:r>
    </w:p>
    <w:p w14:paraId="54A6303C" w14:textId="77777777" w:rsidR="003846B4" w:rsidRDefault="00F31403">
      <w:pPr>
        <w:numPr>
          <w:ilvl w:val="0"/>
          <w:numId w:val="1"/>
        </w:numPr>
      </w:pPr>
      <w:r>
        <w:t>Aumentó los sueldos y mejoró las condiciones laborales.</w:t>
      </w:r>
      <w:r>
        <w:br/>
      </w:r>
    </w:p>
    <w:p w14:paraId="0695526E" w14:textId="77777777" w:rsidR="003846B4" w:rsidRDefault="00F31403">
      <w:pPr>
        <w:numPr>
          <w:ilvl w:val="0"/>
          <w:numId w:val="1"/>
        </w:numPr>
      </w:pPr>
      <w:r>
        <w:t>Creó tri</w:t>
      </w:r>
      <w:r>
        <w:t>bunales de trabajo.</w:t>
      </w:r>
      <w:r>
        <w:br/>
      </w:r>
    </w:p>
    <w:p w14:paraId="2987F744" w14:textId="77777777" w:rsidR="003846B4" w:rsidRDefault="00F31403">
      <w:pPr>
        <w:numPr>
          <w:ilvl w:val="0"/>
          <w:numId w:val="1"/>
        </w:numPr>
        <w:spacing w:after="240"/>
      </w:pPr>
      <w:r>
        <w:lastRenderedPageBreak/>
        <w:t>Dio más poder político a los trabajadores organizados.</w:t>
      </w:r>
      <w:r>
        <w:br/>
      </w:r>
    </w:p>
    <w:p w14:paraId="6025B31C" w14:textId="77777777" w:rsidR="003846B4" w:rsidRDefault="003846B4"/>
    <w:p w14:paraId="215516FC" w14:textId="77777777" w:rsidR="003846B4" w:rsidRDefault="00F31403">
      <w:pPr>
        <w:pStyle w:val="Ttulo3"/>
        <w:keepNext w:val="0"/>
        <w:keepLines w:val="0"/>
        <w:spacing w:before="280"/>
        <w:rPr>
          <w:b/>
          <w:color w:val="000000"/>
          <w:sz w:val="26"/>
          <w:szCs w:val="26"/>
        </w:rPr>
      </w:pPr>
      <w:bookmarkStart w:id="16" w:name="_5b1xd2l220iv" w:colFirst="0" w:colLast="0"/>
      <w:bookmarkEnd w:id="16"/>
      <w:r>
        <w:rPr>
          <w:b/>
          <w:color w:val="000000"/>
          <w:sz w:val="26"/>
          <w:szCs w:val="26"/>
        </w:rPr>
        <w:t xml:space="preserve">6. </w:t>
      </w:r>
    </w:p>
    <w:p w14:paraId="585F84E8" w14:textId="77777777" w:rsidR="003846B4" w:rsidRDefault="00F31403">
      <w:pPr>
        <w:numPr>
          <w:ilvl w:val="0"/>
          <w:numId w:val="4"/>
        </w:numPr>
        <w:spacing w:before="240"/>
      </w:pPr>
      <w:r>
        <w:t>Permitió la reelección presidencial.</w:t>
      </w:r>
      <w:r>
        <w:br/>
      </w:r>
    </w:p>
    <w:p w14:paraId="637A9D6F" w14:textId="77777777" w:rsidR="003846B4" w:rsidRDefault="00F31403">
      <w:pPr>
        <w:numPr>
          <w:ilvl w:val="0"/>
          <w:numId w:val="4"/>
        </w:numPr>
      </w:pPr>
      <w:r>
        <w:t xml:space="preserve">Incluyó derechos sociales (trabajo, salud, educación, </w:t>
      </w:r>
      <w:commentRangeStart w:id="17"/>
      <w:r>
        <w:t>vivienda).</w:t>
      </w:r>
      <w:commentRangeEnd w:id="17"/>
      <w:r w:rsidR="00F6559A">
        <w:rPr>
          <w:rStyle w:val="Refdecomentario"/>
        </w:rPr>
        <w:commentReference w:id="17"/>
      </w:r>
      <w:r>
        <w:br/>
      </w:r>
    </w:p>
    <w:p w14:paraId="71F68D67" w14:textId="77777777" w:rsidR="003846B4" w:rsidRDefault="00F31403">
      <w:pPr>
        <w:numPr>
          <w:ilvl w:val="0"/>
          <w:numId w:val="4"/>
        </w:numPr>
        <w:spacing w:after="240"/>
      </w:pPr>
      <w:r>
        <w:t xml:space="preserve">Dio </w:t>
      </w:r>
      <w:commentRangeStart w:id="18"/>
      <w:r>
        <w:t xml:space="preserve">más poder al Estado </w:t>
      </w:r>
      <w:commentRangeEnd w:id="18"/>
      <w:r w:rsidR="00F6559A">
        <w:rPr>
          <w:rStyle w:val="Refdecomentario"/>
        </w:rPr>
        <w:commentReference w:id="18"/>
      </w:r>
      <w:r>
        <w:t>en la economía.</w:t>
      </w:r>
      <w:r>
        <w:br/>
      </w:r>
    </w:p>
    <w:p w14:paraId="1A9B9FB5" w14:textId="77777777" w:rsidR="003846B4" w:rsidRDefault="003846B4"/>
    <w:p w14:paraId="5F4A9CD2" w14:textId="77777777" w:rsidR="003846B4" w:rsidRDefault="00F31403">
      <w:pPr>
        <w:pStyle w:val="Ttulo3"/>
        <w:keepNext w:val="0"/>
        <w:keepLines w:val="0"/>
        <w:spacing w:before="280"/>
        <w:rPr>
          <w:b/>
          <w:color w:val="000000"/>
          <w:sz w:val="26"/>
          <w:szCs w:val="26"/>
        </w:rPr>
      </w:pPr>
      <w:bookmarkStart w:id="19" w:name="_ygonqqcpa8m4" w:colFirst="0" w:colLast="0"/>
      <w:bookmarkEnd w:id="19"/>
      <w:r>
        <w:rPr>
          <w:b/>
          <w:color w:val="000000"/>
          <w:sz w:val="26"/>
          <w:szCs w:val="26"/>
        </w:rPr>
        <w:t>7. Cuadro comparativo de los preámbulos:</w:t>
      </w:r>
    </w:p>
    <w:p w14:paraId="4C6F1BB9" w14:textId="77777777" w:rsidR="003846B4" w:rsidRDefault="00F31403">
      <w:r>
        <w:t xml:space="preserve">(La información de este punto </w:t>
      </w:r>
      <w:proofErr w:type="gramStart"/>
      <w:r>
        <w:t>la saque</w:t>
      </w:r>
      <w:proofErr w:type="gramEnd"/>
      <w:r>
        <w:t xml:space="preserve"> de Chat </w:t>
      </w:r>
      <w:proofErr w:type="spellStart"/>
      <w:r>
        <w:t>Gpt</w:t>
      </w:r>
      <w:proofErr w:type="spellEnd"/>
      <w:r>
        <w:t>)</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7525"/>
      </w:tblGrid>
      <w:tr w:rsidR="003846B4" w14:paraId="22D4BA57" w14:textId="77777777">
        <w:trPr>
          <w:trHeight w:val="500"/>
        </w:trPr>
        <w:tc>
          <w:tcPr>
            <w:tcW w:w="1500" w:type="dxa"/>
            <w:tcBorders>
              <w:top w:val="nil"/>
              <w:left w:val="nil"/>
              <w:bottom w:val="nil"/>
              <w:right w:val="nil"/>
            </w:tcBorders>
            <w:tcMar>
              <w:top w:w="100" w:type="dxa"/>
              <w:left w:w="100" w:type="dxa"/>
              <w:bottom w:w="100" w:type="dxa"/>
              <w:right w:w="100" w:type="dxa"/>
            </w:tcMar>
          </w:tcPr>
          <w:p w14:paraId="5D877693" w14:textId="77777777" w:rsidR="003846B4" w:rsidRDefault="00F31403">
            <w:pPr>
              <w:jc w:val="center"/>
            </w:pPr>
            <w:r>
              <w:rPr>
                <w:b/>
              </w:rPr>
              <w:t>Constitución</w:t>
            </w:r>
          </w:p>
        </w:tc>
        <w:tc>
          <w:tcPr>
            <w:tcW w:w="7525" w:type="dxa"/>
            <w:tcBorders>
              <w:top w:val="nil"/>
              <w:left w:val="nil"/>
              <w:bottom w:val="nil"/>
              <w:right w:val="nil"/>
            </w:tcBorders>
            <w:tcMar>
              <w:top w:w="100" w:type="dxa"/>
              <w:left w:w="100" w:type="dxa"/>
              <w:bottom w:w="100" w:type="dxa"/>
              <w:right w:w="100" w:type="dxa"/>
            </w:tcMar>
          </w:tcPr>
          <w:p w14:paraId="30DCD499" w14:textId="77777777" w:rsidR="003846B4" w:rsidRDefault="00F31403">
            <w:pPr>
              <w:jc w:val="center"/>
            </w:pPr>
            <w:r>
              <w:rPr>
                <w:b/>
              </w:rPr>
              <w:t>Características del preámbulo</w:t>
            </w:r>
          </w:p>
        </w:tc>
      </w:tr>
      <w:tr w:rsidR="003846B4" w14:paraId="0D4E267B" w14:textId="77777777">
        <w:trPr>
          <w:trHeight w:val="785"/>
        </w:trPr>
        <w:tc>
          <w:tcPr>
            <w:tcW w:w="1500" w:type="dxa"/>
            <w:tcBorders>
              <w:top w:val="nil"/>
              <w:left w:val="nil"/>
              <w:bottom w:val="nil"/>
              <w:right w:val="nil"/>
            </w:tcBorders>
            <w:tcMar>
              <w:top w:w="100" w:type="dxa"/>
              <w:left w:w="100" w:type="dxa"/>
              <w:bottom w:w="100" w:type="dxa"/>
              <w:right w:w="100" w:type="dxa"/>
            </w:tcMar>
          </w:tcPr>
          <w:p w14:paraId="55FD5D64" w14:textId="77777777" w:rsidR="003846B4" w:rsidRDefault="00F31403">
            <w:r>
              <w:rPr>
                <w:b/>
              </w:rPr>
              <w:t>1853</w:t>
            </w:r>
          </w:p>
        </w:tc>
        <w:tc>
          <w:tcPr>
            <w:tcW w:w="7525" w:type="dxa"/>
            <w:tcBorders>
              <w:top w:val="nil"/>
              <w:left w:val="nil"/>
              <w:bottom w:val="nil"/>
              <w:right w:val="nil"/>
            </w:tcBorders>
            <w:tcMar>
              <w:top w:w="100" w:type="dxa"/>
              <w:left w:w="100" w:type="dxa"/>
              <w:bottom w:w="100" w:type="dxa"/>
              <w:right w:w="100" w:type="dxa"/>
            </w:tcMar>
          </w:tcPr>
          <w:p w14:paraId="73F4B199" w14:textId="77777777" w:rsidR="003846B4" w:rsidRDefault="00F31403">
            <w:r>
              <w:t>Defiende la unión nacional, la paz interior, la justicia, la libertad, y asegura derechos individuales.</w:t>
            </w:r>
          </w:p>
        </w:tc>
      </w:tr>
      <w:tr w:rsidR="003846B4" w14:paraId="18838294" w14:textId="77777777">
        <w:trPr>
          <w:trHeight w:val="785"/>
        </w:trPr>
        <w:tc>
          <w:tcPr>
            <w:tcW w:w="1500" w:type="dxa"/>
            <w:tcBorders>
              <w:top w:val="nil"/>
              <w:left w:val="nil"/>
              <w:bottom w:val="nil"/>
              <w:right w:val="nil"/>
            </w:tcBorders>
            <w:tcMar>
              <w:top w:w="100" w:type="dxa"/>
              <w:left w:w="100" w:type="dxa"/>
              <w:bottom w:w="100" w:type="dxa"/>
              <w:right w:w="100" w:type="dxa"/>
            </w:tcMar>
          </w:tcPr>
          <w:p w14:paraId="0A2705BE" w14:textId="77777777" w:rsidR="003846B4" w:rsidRDefault="00F31403">
            <w:r>
              <w:rPr>
                <w:b/>
              </w:rPr>
              <w:t>1949</w:t>
            </w:r>
          </w:p>
        </w:tc>
        <w:tc>
          <w:tcPr>
            <w:tcW w:w="7525" w:type="dxa"/>
            <w:tcBorders>
              <w:top w:val="nil"/>
              <w:left w:val="nil"/>
              <w:bottom w:val="nil"/>
              <w:right w:val="nil"/>
            </w:tcBorders>
            <w:tcMar>
              <w:top w:w="100" w:type="dxa"/>
              <w:left w:w="100" w:type="dxa"/>
              <w:bottom w:w="100" w:type="dxa"/>
              <w:right w:w="100" w:type="dxa"/>
            </w:tcMar>
          </w:tcPr>
          <w:p w14:paraId="16140153" w14:textId="77777777" w:rsidR="003846B4" w:rsidRDefault="00F31403">
            <w:r>
              <w:t>Resalta la justicia social, el bienestar general, la independencia económica, los derechos del trabajador y la centralidad del pueblo.</w:t>
            </w:r>
          </w:p>
        </w:tc>
      </w:tr>
      <w:tr w:rsidR="003846B4" w14:paraId="73AFAC04" w14:textId="77777777">
        <w:trPr>
          <w:trHeight w:val="785"/>
        </w:trPr>
        <w:tc>
          <w:tcPr>
            <w:tcW w:w="1500" w:type="dxa"/>
            <w:tcBorders>
              <w:top w:val="nil"/>
              <w:left w:val="nil"/>
              <w:bottom w:val="nil"/>
              <w:right w:val="nil"/>
            </w:tcBorders>
            <w:tcMar>
              <w:top w:w="100" w:type="dxa"/>
              <w:left w:w="100" w:type="dxa"/>
              <w:bottom w:w="100" w:type="dxa"/>
              <w:right w:w="100" w:type="dxa"/>
            </w:tcMar>
          </w:tcPr>
          <w:p w14:paraId="08352ECD" w14:textId="77777777" w:rsidR="003846B4" w:rsidRDefault="00F31403">
            <w:r>
              <w:rPr>
                <w:b/>
              </w:rPr>
              <w:t>1994</w:t>
            </w:r>
          </w:p>
        </w:tc>
        <w:tc>
          <w:tcPr>
            <w:tcW w:w="7525" w:type="dxa"/>
            <w:tcBorders>
              <w:top w:val="nil"/>
              <w:left w:val="nil"/>
              <w:bottom w:val="nil"/>
              <w:right w:val="nil"/>
            </w:tcBorders>
            <w:tcMar>
              <w:top w:w="100" w:type="dxa"/>
              <w:left w:w="100" w:type="dxa"/>
              <w:bottom w:w="100" w:type="dxa"/>
              <w:right w:w="100" w:type="dxa"/>
            </w:tcMar>
          </w:tcPr>
          <w:p w14:paraId="7B512970" w14:textId="77777777" w:rsidR="003846B4" w:rsidRDefault="00F31403">
            <w:r>
              <w:t>Mantiene lo de 1853 pero agrega derechos humanos, democracia participativa, preservación del ambiente, y la integra</w:t>
            </w:r>
            <w:r>
              <w:t>ción latinoamericana.</w:t>
            </w:r>
          </w:p>
        </w:tc>
      </w:tr>
    </w:tbl>
    <w:p w14:paraId="3566F8E2" w14:textId="77777777" w:rsidR="003846B4" w:rsidRDefault="003846B4"/>
    <w:p w14:paraId="4A66D170" w14:textId="77777777" w:rsidR="003846B4" w:rsidRDefault="00F31403">
      <w:pPr>
        <w:pStyle w:val="Ttulo3"/>
        <w:keepNext w:val="0"/>
        <w:keepLines w:val="0"/>
        <w:spacing w:before="280"/>
        <w:rPr>
          <w:b/>
          <w:color w:val="000000"/>
          <w:sz w:val="26"/>
          <w:szCs w:val="26"/>
        </w:rPr>
      </w:pPr>
      <w:bookmarkStart w:id="20" w:name="_ivlre5au8ro4" w:colFirst="0" w:colLast="0"/>
      <w:bookmarkEnd w:id="20"/>
      <w:r>
        <w:rPr>
          <w:b/>
          <w:color w:val="000000"/>
          <w:sz w:val="26"/>
          <w:szCs w:val="26"/>
        </w:rPr>
        <w:t xml:space="preserve">8. </w:t>
      </w:r>
    </w:p>
    <w:p w14:paraId="657D9FA2" w14:textId="77777777" w:rsidR="003846B4" w:rsidRDefault="00F31403">
      <w:pPr>
        <w:numPr>
          <w:ilvl w:val="0"/>
          <w:numId w:val="6"/>
        </w:numPr>
        <w:spacing w:before="240"/>
      </w:pPr>
      <w:r>
        <w:t>IAPI</w:t>
      </w:r>
      <w:r>
        <w:rPr>
          <w:b/>
        </w:rPr>
        <w:t>:</w:t>
      </w:r>
      <w:r>
        <w:t xml:space="preserve"> regulaba el comercio exterior, compraba granos a los productores y los vendía al exterior, usando la diferencia para financiar </w:t>
      </w:r>
      <w:commentRangeStart w:id="21"/>
      <w:r>
        <w:t>obras.</w:t>
      </w:r>
      <w:commentRangeEnd w:id="21"/>
      <w:r w:rsidR="00F6559A">
        <w:rPr>
          <w:rStyle w:val="Refdecomentario"/>
        </w:rPr>
        <w:commentReference w:id="21"/>
      </w:r>
      <w:r>
        <w:br/>
      </w:r>
    </w:p>
    <w:p w14:paraId="1F6203E9" w14:textId="77777777" w:rsidR="003846B4" w:rsidRDefault="00F31403">
      <w:pPr>
        <w:numPr>
          <w:ilvl w:val="0"/>
          <w:numId w:val="6"/>
        </w:numPr>
      </w:pPr>
      <w:r>
        <w:t>Industrialización</w:t>
      </w:r>
      <w:r>
        <w:rPr>
          <w:b/>
        </w:rPr>
        <w:t>:</w:t>
      </w:r>
      <w:r>
        <w:t xml:space="preserve"> se buscaba dejar de ser un país solo agroexportador y pasar a produc</w:t>
      </w:r>
      <w:r>
        <w:t>ir más en fábricas.</w:t>
      </w:r>
      <w:r>
        <w:br/>
      </w:r>
    </w:p>
    <w:p w14:paraId="0E3CD75E" w14:textId="77777777" w:rsidR="003846B4" w:rsidRDefault="00F31403">
      <w:pPr>
        <w:numPr>
          <w:ilvl w:val="0"/>
          <w:numId w:val="6"/>
        </w:numPr>
      </w:pPr>
      <w:commentRangeStart w:id="22"/>
      <w:r>
        <w:t>Nacionalización</w:t>
      </w:r>
      <w:r>
        <w:rPr>
          <w:b/>
        </w:rPr>
        <w:t>:</w:t>
      </w:r>
      <w:commentRangeEnd w:id="22"/>
      <w:r w:rsidR="00AE7D43">
        <w:rPr>
          <w:rStyle w:val="Refdecomentario"/>
        </w:rPr>
        <w:commentReference w:id="22"/>
      </w:r>
      <w:r>
        <w:t xml:space="preserve"> el Estado tomó el control de servicios públicos como ferrocarriles, teléfonos, energía. También hubo aumentos de salarios.</w:t>
      </w:r>
      <w:r>
        <w:br/>
      </w:r>
    </w:p>
    <w:p w14:paraId="4F1EDCD5" w14:textId="77777777" w:rsidR="003846B4" w:rsidRDefault="00F31403">
      <w:pPr>
        <w:numPr>
          <w:ilvl w:val="0"/>
          <w:numId w:val="6"/>
        </w:numPr>
        <w:spacing w:after="240"/>
      </w:pPr>
      <w:r>
        <w:t>Deuda externa</w:t>
      </w:r>
      <w:r>
        <w:rPr>
          <w:b/>
        </w:rPr>
        <w:t>:</w:t>
      </w:r>
      <w:r>
        <w:t xml:space="preserve"> se redujo mucho porque Argentina pagó gran parte de lo que debía.</w:t>
      </w:r>
      <w:r>
        <w:br/>
      </w:r>
    </w:p>
    <w:p w14:paraId="6E0AAD3F" w14:textId="77777777" w:rsidR="003846B4" w:rsidRDefault="003846B4"/>
    <w:p w14:paraId="2AA529DF" w14:textId="77777777" w:rsidR="003846B4" w:rsidRDefault="00F31403">
      <w:pPr>
        <w:pStyle w:val="Ttulo3"/>
        <w:keepNext w:val="0"/>
        <w:keepLines w:val="0"/>
        <w:spacing w:before="280"/>
        <w:rPr>
          <w:b/>
          <w:color w:val="000000"/>
          <w:sz w:val="26"/>
          <w:szCs w:val="26"/>
        </w:rPr>
      </w:pPr>
      <w:bookmarkStart w:id="23" w:name="_ph0fgwg9ou53" w:colFirst="0" w:colLast="0"/>
      <w:bookmarkEnd w:id="23"/>
      <w:commentRangeStart w:id="24"/>
      <w:r>
        <w:rPr>
          <w:b/>
          <w:color w:val="000000"/>
          <w:sz w:val="26"/>
          <w:szCs w:val="26"/>
        </w:rPr>
        <w:lastRenderedPageBreak/>
        <w:t xml:space="preserve">9. </w:t>
      </w:r>
      <w:commentRangeEnd w:id="24"/>
      <w:r w:rsidR="00AE7D43">
        <w:rPr>
          <w:rStyle w:val="Refdecomentario"/>
          <w:color w:val="auto"/>
        </w:rPr>
        <w:commentReference w:id="24"/>
      </w:r>
    </w:p>
    <w:p w14:paraId="1D441DB7" w14:textId="77777777" w:rsidR="003846B4" w:rsidRDefault="00F31403">
      <w:pPr>
        <w:spacing w:before="240" w:after="240"/>
      </w:pPr>
      <w:r>
        <w:t>Fue una</w:t>
      </w:r>
      <w:r>
        <w:t xml:space="preserve"> etapa en la que el Estado intervino para mejorar la vida de la gente: educación gratuita, salud accesible, viviendas, vacaciones pagas, aguinaldo, hospitales y escuelas construidas. El obrero pasó a tener más derechos y beneficios.</w:t>
      </w:r>
    </w:p>
    <w:p w14:paraId="5934B6D1" w14:textId="77777777" w:rsidR="003846B4" w:rsidRDefault="003846B4"/>
    <w:p w14:paraId="565658C0" w14:textId="77777777" w:rsidR="003846B4" w:rsidRDefault="00F31403">
      <w:pPr>
        <w:pStyle w:val="Ttulo3"/>
        <w:keepNext w:val="0"/>
        <w:keepLines w:val="0"/>
        <w:spacing w:before="280"/>
        <w:rPr>
          <w:b/>
          <w:color w:val="000000"/>
          <w:sz w:val="26"/>
          <w:szCs w:val="26"/>
        </w:rPr>
      </w:pPr>
      <w:bookmarkStart w:id="25" w:name="_tuo34j9af94t" w:colFirst="0" w:colLast="0"/>
      <w:bookmarkEnd w:id="25"/>
      <w:r>
        <w:rPr>
          <w:b/>
          <w:color w:val="000000"/>
          <w:sz w:val="26"/>
          <w:szCs w:val="26"/>
        </w:rPr>
        <w:t xml:space="preserve">10. </w:t>
      </w:r>
    </w:p>
    <w:p w14:paraId="49979C02" w14:textId="77777777" w:rsidR="003846B4" w:rsidRDefault="00F31403">
      <w:pPr>
        <w:spacing w:before="240" w:after="240"/>
      </w:pPr>
      <w:commentRangeStart w:id="26"/>
      <w:r>
        <w:t>Evita</w:t>
      </w:r>
      <w:commentRangeEnd w:id="26"/>
      <w:r w:rsidR="007952A6">
        <w:rPr>
          <w:rStyle w:val="Refdecomentario"/>
        </w:rPr>
        <w:commentReference w:id="26"/>
      </w:r>
      <w:r>
        <w:t xml:space="preserve"> fue fundamental porque fue el puente entre Perón y los t</w:t>
      </w:r>
      <w:commentRangeStart w:id="27"/>
      <w:r>
        <w:t>rabajadores</w:t>
      </w:r>
      <w:commentRangeEnd w:id="27"/>
      <w:r w:rsidR="007952A6">
        <w:rPr>
          <w:rStyle w:val="Refdecomentario"/>
        </w:rPr>
        <w:commentReference w:id="27"/>
      </w:r>
      <w:r>
        <w:t xml:space="preserve">. Creó la </w:t>
      </w:r>
      <w:commentRangeStart w:id="28"/>
      <w:r>
        <w:t>Fundación Eva Perón</w:t>
      </w:r>
      <w:commentRangeEnd w:id="28"/>
      <w:r w:rsidR="00160C31">
        <w:rPr>
          <w:rStyle w:val="Refdecomentario"/>
        </w:rPr>
        <w:commentReference w:id="28"/>
      </w:r>
      <w:r>
        <w:t xml:space="preserve">, que ayudaba a los más humildes con ropa, alimentos, hospitales y becas. Además, impulsó el </w:t>
      </w:r>
      <w:commentRangeStart w:id="29"/>
      <w:r>
        <w:t>voto femenino (1947).</w:t>
      </w:r>
      <w:commentRangeEnd w:id="29"/>
      <w:r w:rsidR="007952A6">
        <w:rPr>
          <w:rStyle w:val="Refdecomentario"/>
        </w:rPr>
        <w:commentReference w:id="29"/>
      </w:r>
      <w:r>
        <w:t xml:space="preserve"> Se convirtió en una figura querida y po</w:t>
      </w:r>
      <w:r>
        <w:t>pular, especialmente entre “los descamisados”.</w:t>
      </w:r>
    </w:p>
    <w:p w14:paraId="5848E5E5" w14:textId="77777777" w:rsidR="003846B4" w:rsidRDefault="003846B4"/>
    <w:p w14:paraId="7FA874FA" w14:textId="77777777" w:rsidR="003846B4" w:rsidRDefault="00F31403">
      <w:pPr>
        <w:pStyle w:val="Ttulo3"/>
        <w:keepNext w:val="0"/>
        <w:keepLines w:val="0"/>
        <w:spacing w:before="280"/>
        <w:rPr>
          <w:b/>
          <w:color w:val="000000"/>
          <w:sz w:val="26"/>
          <w:szCs w:val="26"/>
        </w:rPr>
      </w:pPr>
      <w:bookmarkStart w:id="30" w:name="_ib2wgg5dcd8a" w:colFirst="0" w:colLast="0"/>
      <w:bookmarkEnd w:id="30"/>
      <w:commentRangeStart w:id="31"/>
      <w:r>
        <w:rPr>
          <w:b/>
          <w:color w:val="000000"/>
          <w:sz w:val="26"/>
          <w:szCs w:val="26"/>
        </w:rPr>
        <w:t xml:space="preserve">11. </w:t>
      </w:r>
      <w:commentRangeEnd w:id="31"/>
      <w:r w:rsidR="00E02740">
        <w:rPr>
          <w:rStyle w:val="Refdecomentario"/>
          <w:color w:val="auto"/>
        </w:rPr>
        <w:commentReference w:id="31"/>
      </w:r>
    </w:p>
    <w:p w14:paraId="7C9CA582" w14:textId="77777777" w:rsidR="003846B4" w:rsidRDefault="00F31403">
      <w:pPr>
        <w:numPr>
          <w:ilvl w:val="0"/>
          <w:numId w:val="5"/>
        </w:numPr>
        <w:spacing w:before="240"/>
      </w:pPr>
      <w:r>
        <w:t>Contexto internacional</w:t>
      </w:r>
      <w:r>
        <w:rPr>
          <w:b/>
        </w:rPr>
        <w:t>:</w:t>
      </w:r>
      <w:r>
        <w:t xml:space="preserve"> la Guerra Fría ya estaba instalada; EE.UU. tenía mucho poder en América Latina.</w:t>
      </w:r>
      <w:r>
        <w:br/>
      </w:r>
    </w:p>
    <w:p w14:paraId="208674D3" w14:textId="77777777" w:rsidR="003846B4" w:rsidRDefault="00F31403">
      <w:pPr>
        <w:numPr>
          <w:ilvl w:val="0"/>
          <w:numId w:val="5"/>
        </w:numPr>
        <w:spacing w:after="240"/>
      </w:pPr>
      <w:r>
        <w:t>Contexto nacional</w:t>
      </w:r>
      <w:r>
        <w:rPr>
          <w:b/>
        </w:rPr>
        <w:t>:</w:t>
      </w:r>
      <w:r>
        <w:t xml:space="preserve"> había dificultades económicas, sequías y menos ingresos del campo. El Segundo P</w:t>
      </w:r>
      <w:r>
        <w:t>lan Quinquenal buscó ajustar la economía y controlar gastos, lo que generó cierto descontento.</w:t>
      </w:r>
      <w:r>
        <w:br/>
      </w:r>
    </w:p>
    <w:p w14:paraId="613C7B39" w14:textId="77777777" w:rsidR="003846B4" w:rsidRDefault="003846B4"/>
    <w:p w14:paraId="685018DD" w14:textId="77777777" w:rsidR="003846B4" w:rsidRDefault="00F31403">
      <w:pPr>
        <w:pStyle w:val="Ttulo3"/>
        <w:keepNext w:val="0"/>
        <w:keepLines w:val="0"/>
        <w:spacing w:before="280"/>
        <w:rPr>
          <w:color w:val="000000"/>
          <w:sz w:val="26"/>
          <w:szCs w:val="26"/>
        </w:rPr>
      </w:pPr>
      <w:bookmarkStart w:id="32" w:name="_143c9i19rk31" w:colFirst="0" w:colLast="0"/>
      <w:bookmarkEnd w:id="32"/>
      <w:commentRangeStart w:id="33"/>
      <w:r>
        <w:rPr>
          <w:b/>
          <w:color w:val="000000"/>
          <w:sz w:val="26"/>
          <w:szCs w:val="26"/>
        </w:rPr>
        <w:t xml:space="preserve">12. </w:t>
      </w:r>
      <w:commentRangeEnd w:id="33"/>
      <w:r w:rsidR="00E02740">
        <w:rPr>
          <w:rStyle w:val="Refdecomentario"/>
          <w:color w:val="auto"/>
        </w:rPr>
        <w:commentReference w:id="33"/>
      </w:r>
    </w:p>
    <w:p w14:paraId="63D6CA59" w14:textId="77777777" w:rsidR="003846B4" w:rsidRDefault="00F31403">
      <w:pPr>
        <w:numPr>
          <w:ilvl w:val="0"/>
          <w:numId w:val="3"/>
        </w:numPr>
        <w:spacing w:before="240"/>
      </w:pPr>
      <w:r>
        <w:t>Iglesia Católica: conflicto por temas educativos y por la figura de Evita.</w:t>
      </w:r>
      <w:r>
        <w:br/>
      </w:r>
    </w:p>
    <w:p w14:paraId="421DA008" w14:textId="77777777" w:rsidR="003846B4" w:rsidRDefault="00F31403">
      <w:pPr>
        <w:numPr>
          <w:ilvl w:val="0"/>
          <w:numId w:val="3"/>
        </w:numPr>
      </w:pPr>
      <w:r>
        <w:t>Sectores militares: descontento por el poder de los sindicatos y el control po</w:t>
      </w:r>
      <w:r>
        <w:t>lítico.</w:t>
      </w:r>
      <w:r>
        <w:br/>
      </w:r>
    </w:p>
    <w:p w14:paraId="05913BBC" w14:textId="77777777" w:rsidR="003846B4" w:rsidRDefault="00F31403">
      <w:pPr>
        <w:numPr>
          <w:ilvl w:val="0"/>
          <w:numId w:val="3"/>
        </w:numPr>
      </w:pPr>
      <w:r>
        <w:t>Opositores políticos: UCR, socialistas, conservadores.</w:t>
      </w:r>
      <w:r>
        <w:br/>
      </w:r>
    </w:p>
    <w:p w14:paraId="2FAD5332" w14:textId="77777777" w:rsidR="003846B4" w:rsidRDefault="00F31403">
      <w:pPr>
        <w:numPr>
          <w:ilvl w:val="0"/>
          <w:numId w:val="3"/>
        </w:numPr>
        <w:spacing w:after="240"/>
      </w:pPr>
      <w:r>
        <w:t>Prensa: algunos diarios empezaron a criticar al régimen.</w:t>
      </w:r>
      <w:r>
        <w:br/>
      </w:r>
    </w:p>
    <w:p w14:paraId="275D6BF9" w14:textId="77777777" w:rsidR="003846B4" w:rsidRDefault="003846B4">
      <w:pPr>
        <w:pStyle w:val="Ttulo3"/>
        <w:keepNext w:val="0"/>
        <w:keepLines w:val="0"/>
        <w:spacing w:before="280"/>
      </w:pPr>
      <w:bookmarkStart w:id="34" w:name="_8t7r49usctvj" w:colFirst="0" w:colLast="0"/>
      <w:bookmarkEnd w:id="34"/>
    </w:p>
    <w:p w14:paraId="4603FBE2" w14:textId="77777777" w:rsidR="003846B4" w:rsidRDefault="003846B4"/>
    <w:p w14:paraId="21E2F16F" w14:textId="77777777" w:rsidR="003846B4" w:rsidRDefault="00F31403">
      <w:pPr>
        <w:pStyle w:val="Ttulo3"/>
        <w:keepNext w:val="0"/>
        <w:keepLines w:val="0"/>
        <w:spacing w:before="280"/>
        <w:rPr>
          <w:b/>
          <w:color w:val="000000"/>
          <w:sz w:val="26"/>
          <w:szCs w:val="26"/>
        </w:rPr>
      </w:pPr>
      <w:bookmarkStart w:id="35" w:name="_ltfrndewp2d0" w:colFirst="0" w:colLast="0"/>
      <w:bookmarkEnd w:id="35"/>
      <w:commentRangeStart w:id="36"/>
      <w:r>
        <w:rPr>
          <w:b/>
          <w:color w:val="000000"/>
          <w:sz w:val="26"/>
          <w:szCs w:val="26"/>
        </w:rPr>
        <w:t xml:space="preserve">14. </w:t>
      </w:r>
    </w:p>
    <w:p w14:paraId="1A54EB1F" w14:textId="77777777" w:rsidR="003846B4" w:rsidRDefault="00F31403">
      <w:pPr>
        <w:spacing w:before="240" w:after="240"/>
      </w:pPr>
      <w:r>
        <w:t>El golpe de Estado fue el resultado de varios intentos previos: huelgas, enfrentamientos con la Iglesia, atentados y bombardeo</w:t>
      </w:r>
      <w:r>
        <w:t>s (como el de Plaza de Mayo en junio de 1955). Finalmente, sectores militares lo derrocaron el 16 de septiembre de 1955.</w:t>
      </w:r>
      <w:r>
        <w:br/>
      </w:r>
      <w:r>
        <w:lastRenderedPageBreak/>
        <w:t xml:space="preserve"> </w:t>
      </w:r>
      <w:r>
        <w:rPr>
          <w:b/>
        </w:rPr>
        <w:t>Proyecto de Aramburu:</w:t>
      </w:r>
      <w:r>
        <w:t xml:space="preserve"> instaurar la “Revolución Libertadora”, que buscaba eliminar el peronismo de la política argentina (incluso prohi</w:t>
      </w:r>
      <w:r>
        <w:t>bió mencionar el nombre de Perón).</w:t>
      </w:r>
    </w:p>
    <w:p w14:paraId="46CCB5CA" w14:textId="77777777" w:rsidR="003846B4" w:rsidRDefault="003846B4"/>
    <w:p w14:paraId="3666E2B2" w14:textId="77777777" w:rsidR="003846B4" w:rsidRDefault="00F31403">
      <w:pPr>
        <w:pStyle w:val="Ttulo3"/>
        <w:keepNext w:val="0"/>
        <w:keepLines w:val="0"/>
        <w:spacing w:before="280"/>
        <w:rPr>
          <w:b/>
          <w:color w:val="000000"/>
          <w:sz w:val="26"/>
          <w:szCs w:val="26"/>
        </w:rPr>
      </w:pPr>
      <w:bookmarkStart w:id="37" w:name="_b6xa3ki7m7c7" w:colFirst="0" w:colLast="0"/>
      <w:bookmarkEnd w:id="37"/>
      <w:r>
        <w:rPr>
          <w:b/>
          <w:color w:val="000000"/>
          <w:sz w:val="26"/>
          <w:szCs w:val="26"/>
        </w:rPr>
        <w:t xml:space="preserve">15. </w:t>
      </w:r>
    </w:p>
    <w:p w14:paraId="2413981D" w14:textId="77777777" w:rsidR="003846B4" w:rsidRDefault="00F31403">
      <w:pPr>
        <w:spacing w:before="240" w:after="240"/>
      </w:pPr>
      <w:r>
        <w:t>Los manuales mostraban a Perón y Evita como “los padres” de la patria y destacaban la importancia del trabajo, la justicia social y la lealtad.</w:t>
      </w:r>
      <w:r>
        <w:br/>
        <w:t xml:space="preserve"> </w:t>
      </w:r>
      <w:r>
        <w:rPr>
          <w:b/>
        </w:rPr>
        <w:t>El Estado buscaba:</w:t>
      </w:r>
      <w:r>
        <w:t xml:space="preserve"> formar una sociedad identificada con el peronismo, </w:t>
      </w:r>
      <w:r>
        <w:t>generar amor y fidelidad hacia Perón y Evita, y transmitir la idea de unidad entre el pueblo y el gobierno.</w:t>
      </w:r>
    </w:p>
    <w:p w14:paraId="1EBF5506" w14:textId="77777777" w:rsidR="003846B4" w:rsidRDefault="003846B4"/>
    <w:p w14:paraId="2D2D7B68" w14:textId="77777777" w:rsidR="003846B4" w:rsidRDefault="00F31403">
      <w:pPr>
        <w:pStyle w:val="Ttulo3"/>
        <w:keepNext w:val="0"/>
        <w:keepLines w:val="0"/>
        <w:spacing w:before="280"/>
        <w:rPr>
          <w:b/>
          <w:color w:val="000000"/>
          <w:sz w:val="26"/>
          <w:szCs w:val="26"/>
        </w:rPr>
      </w:pPr>
      <w:bookmarkStart w:id="38" w:name="_3ezy19f8j6xi" w:colFirst="0" w:colLast="0"/>
      <w:bookmarkEnd w:id="38"/>
      <w:r>
        <w:rPr>
          <w:b/>
          <w:color w:val="000000"/>
          <w:sz w:val="26"/>
          <w:szCs w:val="26"/>
        </w:rPr>
        <w:t>16.</w:t>
      </w:r>
    </w:p>
    <w:p w14:paraId="44E40F69" w14:textId="77777777" w:rsidR="003846B4" w:rsidRDefault="00F31403">
      <w:pPr>
        <w:spacing w:before="240" w:after="240"/>
      </w:pPr>
      <w:r>
        <w:t>El triunfo en 1959 fue un símbolo para los pueblos latinoamericanos. Mostró que era posible derrotar a una dictadura y proponía un camino alternativo al capitalismo y al dominio de EE.UU. Inspiró movimientos revolucionarios en toda la región.</w:t>
      </w:r>
    </w:p>
    <w:p w14:paraId="7C3005AF" w14:textId="77777777" w:rsidR="003846B4" w:rsidRDefault="003846B4"/>
    <w:p w14:paraId="595702E8" w14:textId="77777777" w:rsidR="003846B4" w:rsidRDefault="00F31403">
      <w:pPr>
        <w:pStyle w:val="Ttulo3"/>
        <w:keepNext w:val="0"/>
        <w:keepLines w:val="0"/>
        <w:spacing w:before="280"/>
        <w:rPr>
          <w:b/>
          <w:color w:val="000000"/>
          <w:sz w:val="26"/>
          <w:szCs w:val="26"/>
        </w:rPr>
      </w:pPr>
      <w:bookmarkStart w:id="39" w:name="_qli2h8qntrn6" w:colFirst="0" w:colLast="0"/>
      <w:bookmarkEnd w:id="39"/>
      <w:r>
        <w:rPr>
          <w:b/>
          <w:color w:val="000000"/>
          <w:sz w:val="26"/>
          <w:szCs w:val="26"/>
        </w:rPr>
        <w:t>17.</w:t>
      </w:r>
    </w:p>
    <w:p w14:paraId="7A1773B1" w14:textId="77777777" w:rsidR="003846B4" w:rsidRDefault="00F31403">
      <w:pPr>
        <w:spacing w:before="240" w:after="240"/>
      </w:pPr>
      <w:r>
        <w:t>Nació del descontento contra la dictadura de Fulgencio Batista, apoyada por EE.UU. Fidel Castro, junto con un grupo de jóvenes (entre ellos el Che Guevara), organizó la lucha desde la clandestinidad y luego desde la Sierra Maestra. El movimiento fue crecie</w:t>
      </w:r>
      <w:r>
        <w:t>ndo hasta lograr la victoria.</w:t>
      </w:r>
    </w:p>
    <w:p w14:paraId="70BE3F57" w14:textId="77777777" w:rsidR="003846B4" w:rsidRDefault="003846B4"/>
    <w:p w14:paraId="4D90D821" w14:textId="77777777" w:rsidR="003846B4" w:rsidRDefault="00F31403">
      <w:pPr>
        <w:pStyle w:val="Ttulo3"/>
        <w:keepNext w:val="0"/>
        <w:keepLines w:val="0"/>
        <w:spacing w:before="280"/>
        <w:rPr>
          <w:b/>
          <w:color w:val="000000"/>
          <w:sz w:val="26"/>
          <w:szCs w:val="26"/>
        </w:rPr>
      </w:pPr>
      <w:bookmarkStart w:id="40" w:name="_rsnjoxa3nsyo" w:colFirst="0" w:colLast="0"/>
      <w:bookmarkEnd w:id="40"/>
      <w:r>
        <w:rPr>
          <w:b/>
          <w:color w:val="000000"/>
          <w:sz w:val="26"/>
          <w:szCs w:val="26"/>
        </w:rPr>
        <w:t xml:space="preserve">18. </w:t>
      </w:r>
    </w:p>
    <w:p w14:paraId="48C036A4" w14:textId="77777777" w:rsidR="003846B4" w:rsidRDefault="00F31403">
      <w:pPr>
        <w:spacing w:before="240" w:after="240"/>
      </w:pPr>
      <w:r>
        <w:t xml:space="preserve">Los revolucionarios aplicaron una estrategia de guerrilla: grupos pequeños atacaban al ejército en zonas rurales, conocían el terreno, se movían rápido y ganaban apoyo del pueblo campesino. Esa forma de lucha debilitó a </w:t>
      </w:r>
      <w:r>
        <w:t>Batista.</w:t>
      </w:r>
    </w:p>
    <w:p w14:paraId="10FD0474" w14:textId="77777777" w:rsidR="003846B4" w:rsidRDefault="003846B4"/>
    <w:p w14:paraId="55A08592" w14:textId="77777777" w:rsidR="003846B4" w:rsidRDefault="00F31403">
      <w:pPr>
        <w:pStyle w:val="Ttulo3"/>
        <w:keepNext w:val="0"/>
        <w:keepLines w:val="0"/>
        <w:spacing w:before="280"/>
        <w:rPr>
          <w:b/>
          <w:color w:val="000000"/>
          <w:sz w:val="26"/>
          <w:szCs w:val="26"/>
        </w:rPr>
      </w:pPr>
      <w:bookmarkStart w:id="41" w:name="_icxayq40uj8x" w:colFirst="0" w:colLast="0"/>
      <w:bookmarkEnd w:id="41"/>
      <w:r>
        <w:rPr>
          <w:b/>
          <w:color w:val="000000"/>
          <w:sz w:val="26"/>
          <w:szCs w:val="26"/>
        </w:rPr>
        <w:t xml:space="preserve">19. </w:t>
      </w:r>
    </w:p>
    <w:p w14:paraId="0A310B0F" w14:textId="77777777" w:rsidR="003846B4" w:rsidRDefault="00F31403">
      <w:pPr>
        <w:spacing w:before="240" w:after="240"/>
      </w:pPr>
      <w:r>
        <w:t>El pueblo pedía:</w:t>
      </w:r>
    </w:p>
    <w:p w14:paraId="1681E9D6" w14:textId="77777777" w:rsidR="003846B4" w:rsidRDefault="00F31403">
      <w:pPr>
        <w:numPr>
          <w:ilvl w:val="0"/>
          <w:numId w:val="2"/>
        </w:numPr>
        <w:spacing w:before="240"/>
      </w:pPr>
      <w:r>
        <w:t>Reforma agraria.</w:t>
      </w:r>
      <w:r>
        <w:br/>
      </w:r>
    </w:p>
    <w:p w14:paraId="10F470BD" w14:textId="77777777" w:rsidR="003846B4" w:rsidRDefault="00F31403">
      <w:pPr>
        <w:numPr>
          <w:ilvl w:val="0"/>
          <w:numId w:val="2"/>
        </w:numPr>
      </w:pPr>
      <w:r>
        <w:t>Fin de la corrupción.</w:t>
      </w:r>
      <w:r>
        <w:br/>
      </w:r>
    </w:p>
    <w:p w14:paraId="0C95CCC5" w14:textId="77777777" w:rsidR="003846B4" w:rsidRDefault="00F31403">
      <w:pPr>
        <w:numPr>
          <w:ilvl w:val="0"/>
          <w:numId w:val="2"/>
        </w:numPr>
      </w:pPr>
      <w:r>
        <w:t>Mejor distribución de la riqueza.</w:t>
      </w:r>
      <w:r>
        <w:br/>
      </w:r>
    </w:p>
    <w:p w14:paraId="69DD4754" w14:textId="77777777" w:rsidR="003846B4" w:rsidRDefault="00F31403">
      <w:pPr>
        <w:numPr>
          <w:ilvl w:val="0"/>
          <w:numId w:val="2"/>
        </w:numPr>
      </w:pPr>
      <w:r>
        <w:lastRenderedPageBreak/>
        <w:t>Educación y salud para todos.</w:t>
      </w:r>
      <w:r>
        <w:br/>
      </w:r>
    </w:p>
    <w:p w14:paraId="69065055" w14:textId="77777777" w:rsidR="003846B4" w:rsidRDefault="00F31403">
      <w:pPr>
        <w:numPr>
          <w:ilvl w:val="0"/>
          <w:numId w:val="2"/>
        </w:numPr>
        <w:spacing w:after="240"/>
      </w:pPr>
      <w:r>
        <w:t>Terminar con la dependencia de EE.UU.</w:t>
      </w:r>
      <w:r>
        <w:br/>
      </w:r>
      <w:commentRangeEnd w:id="36"/>
      <w:r w:rsidR="00344327">
        <w:rPr>
          <w:rStyle w:val="Refdecomentario"/>
        </w:rPr>
        <w:commentReference w:id="36"/>
      </w:r>
    </w:p>
    <w:p w14:paraId="2EB6522D" w14:textId="77777777" w:rsidR="00344327" w:rsidRDefault="00344327">
      <w:r w:rsidRPr="00344327">
        <w:rPr>
          <w:highlight w:val="yellow"/>
        </w:rPr>
        <w:t>RETROALIMENTACIÓN DEL TRABAJO PRÁCTICO:</w:t>
      </w:r>
    </w:p>
    <w:p w14:paraId="4E366B56" w14:textId="77777777" w:rsidR="00344327" w:rsidRDefault="00344327"/>
    <w:p w14:paraId="7FC15068" w14:textId="14D64318" w:rsidR="00344327" w:rsidRDefault="00F31403">
      <w:r>
        <w:t xml:space="preserve">Estimado, le dejo algunos aportes, sugerencias y recomendaciones: </w:t>
      </w:r>
      <w:r w:rsidR="00344327">
        <w:t xml:space="preserve"> </w:t>
      </w:r>
    </w:p>
    <w:p w14:paraId="708D514D" w14:textId="77777777" w:rsidR="00344327" w:rsidRDefault="00344327"/>
    <w:p w14:paraId="4A5E9316" w14:textId="16A48C23" w:rsidR="00344327" w:rsidRDefault="00344327" w:rsidP="00344327">
      <w:pPr>
        <w:pStyle w:val="Prrafodelista"/>
        <w:numPr>
          <w:ilvl w:val="0"/>
          <w:numId w:val="11"/>
        </w:numPr>
      </w:pPr>
      <w:r>
        <w:t>Debe rehacer el trabajo práctico.</w:t>
      </w:r>
    </w:p>
    <w:p w14:paraId="41A0D4A2" w14:textId="603F02C5" w:rsidR="00344327" w:rsidRDefault="00344327" w:rsidP="00344327">
      <w:pPr>
        <w:pStyle w:val="Prrafodelista"/>
        <w:numPr>
          <w:ilvl w:val="0"/>
          <w:numId w:val="11"/>
        </w:numPr>
      </w:pPr>
      <w:r>
        <w:t xml:space="preserve">Su trabajo no cumple con las condiciones y formas de presentación. </w:t>
      </w:r>
    </w:p>
    <w:p w14:paraId="39894590" w14:textId="1FD23E72" w:rsidR="00F31403" w:rsidRDefault="00F31403" w:rsidP="00F31403">
      <w:pPr>
        <w:pStyle w:val="Prrafodelista"/>
        <w:numPr>
          <w:ilvl w:val="0"/>
          <w:numId w:val="11"/>
        </w:numPr>
      </w:pPr>
      <w:r>
        <w:t>Atienda a las consignas planteadas.</w:t>
      </w:r>
    </w:p>
    <w:p w14:paraId="5AA40B45" w14:textId="40A1ACB3" w:rsidR="00344327" w:rsidRDefault="00F31403" w:rsidP="00344327">
      <w:pPr>
        <w:pStyle w:val="Prrafodelista"/>
        <w:numPr>
          <w:ilvl w:val="0"/>
          <w:numId w:val="11"/>
        </w:numPr>
      </w:pPr>
      <w:r>
        <w:t xml:space="preserve">Considere los aportes y comentarios al margen para una nueva presentación del trabajo. </w:t>
      </w:r>
    </w:p>
    <w:p w14:paraId="3839C599" w14:textId="77777777" w:rsidR="00344327" w:rsidRDefault="00344327"/>
    <w:p w14:paraId="4C506FB5" w14:textId="67729E5F" w:rsidR="00F31403" w:rsidRDefault="00F31403">
      <w:r>
        <w:t xml:space="preserve">Le adjunto también, la rúbrica de evaluación y al final, se encuentra la nota del trabajo práctico. </w:t>
      </w:r>
    </w:p>
    <w:tbl>
      <w:tblPr>
        <w:tblStyle w:val="Tablaconcuadrcula"/>
        <w:tblW w:w="0" w:type="auto"/>
        <w:tblLook w:val="04A0" w:firstRow="1" w:lastRow="0" w:firstColumn="1" w:lastColumn="0" w:noHBand="0" w:noVBand="1"/>
      </w:tblPr>
      <w:tblGrid>
        <w:gridCol w:w="1754"/>
        <w:gridCol w:w="1887"/>
        <w:gridCol w:w="1799"/>
        <w:gridCol w:w="1577"/>
        <w:gridCol w:w="2002"/>
      </w:tblGrid>
      <w:tr w:rsidR="00F31403" w:rsidRPr="001B4552" w14:paraId="0F1E396E" w14:textId="77777777" w:rsidTr="00F31403">
        <w:tc>
          <w:tcPr>
            <w:tcW w:w="2158" w:type="dxa"/>
            <w:vAlign w:val="center"/>
          </w:tcPr>
          <w:p w14:paraId="7F9A87DA" w14:textId="77777777" w:rsidR="00F31403" w:rsidRPr="001B4552" w:rsidRDefault="00F31403" w:rsidP="007469BB">
            <w:pPr>
              <w:jc w:val="center"/>
              <w:rPr>
                <w:rFonts w:ascii="Arial" w:hAnsi="Arial" w:cs="Arial"/>
                <w:sz w:val="20"/>
                <w:szCs w:val="20"/>
              </w:rPr>
            </w:pPr>
            <w:r w:rsidRPr="006F1645">
              <w:rPr>
                <w:rFonts w:ascii="Arial" w:eastAsia="Times New Roman" w:hAnsi="Arial" w:cs="Arial"/>
                <w:b/>
                <w:bCs/>
                <w:sz w:val="20"/>
                <w:szCs w:val="20"/>
                <w:lang w:eastAsia="es-AR"/>
              </w:rPr>
              <w:t>Criterio</w:t>
            </w:r>
          </w:p>
        </w:tc>
        <w:tc>
          <w:tcPr>
            <w:tcW w:w="2158" w:type="dxa"/>
            <w:vAlign w:val="center"/>
          </w:tcPr>
          <w:p w14:paraId="665AC2D5" w14:textId="77777777" w:rsidR="00F31403" w:rsidRPr="001B4552" w:rsidRDefault="00F31403" w:rsidP="007469BB">
            <w:pPr>
              <w:jc w:val="center"/>
              <w:rPr>
                <w:rFonts w:ascii="Arial" w:hAnsi="Arial" w:cs="Arial"/>
                <w:sz w:val="20"/>
                <w:szCs w:val="20"/>
              </w:rPr>
            </w:pPr>
            <w:r>
              <w:rPr>
                <w:rFonts w:ascii="Arial" w:eastAsia="Times New Roman" w:hAnsi="Arial" w:cs="Arial"/>
                <w:b/>
                <w:bCs/>
                <w:sz w:val="20"/>
                <w:szCs w:val="20"/>
                <w:lang w:eastAsia="es-AR"/>
              </w:rPr>
              <w:t xml:space="preserve">Excelente </w:t>
            </w:r>
          </w:p>
        </w:tc>
        <w:tc>
          <w:tcPr>
            <w:tcW w:w="2158" w:type="dxa"/>
            <w:vAlign w:val="center"/>
          </w:tcPr>
          <w:p w14:paraId="42F16355" w14:textId="77777777" w:rsidR="00F31403" w:rsidRPr="001B4552" w:rsidRDefault="00F31403" w:rsidP="007469BB">
            <w:pPr>
              <w:jc w:val="center"/>
              <w:rPr>
                <w:rFonts w:ascii="Arial" w:hAnsi="Arial" w:cs="Arial"/>
                <w:sz w:val="20"/>
                <w:szCs w:val="20"/>
              </w:rPr>
            </w:pPr>
            <w:r>
              <w:rPr>
                <w:rFonts w:ascii="Arial" w:eastAsia="Times New Roman" w:hAnsi="Arial" w:cs="Arial"/>
                <w:b/>
                <w:bCs/>
                <w:sz w:val="20"/>
                <w:szCs w:val="20"/>
                <w:lang w:eastAsia="es-AR"/>
              </w:rPr>
              <w:t>Bueno</w:t>
            </w:r>
          </w:p>
        </w:tc>
        <w:tc>
          <w:tcPr>
            <w:tcW w:w="2158" w:type="dxa"/>
            <w:vAlign w:val="center"/>
          </w:tcPr>
          <w:p w14:paraId="417C9AAE" w14:textId="77777777" w:rsidR="00F31403" w:rsidRPr="001B4552" w:rsidRDefault="00F31403" w:rsidP="007469BB">
            <w:pPr>
              <w:jc w:val="center"/>
              <w:rPr>
                <w:rFonts w:ascii="Arial" w:hAnsi="Arial" w:cs="Arial"/>
                <w:sz w:val="20"/>
                <w:szCs w:val="20"/>
              </w:rPr>
            </w:pPr>
            <w:r>
              <w:rPr>
                <w:rFonts w:ascii="Arial" w:eastAsia="Times New Roman" w:hAnsi="Arial" w:cs="Arial"/>
                <w:b/>
                <w:bCs/>
                <w:sz w:val="20"/>
                <w:szCs w:val="20"/>
                <w:lang w:eastAsia="es-AR"/>
              </w:rPr>
              <w:t>Satisfactorio</w:t>
            </w:r>
          </w:p>
        </w:tc>
        <w:tc>
          <w:tcPr>
            <w:tcW w:w="2158" w:type="dxa"/>
            <w:shd w:val="clear" w:color="auto" w:fill="FFC000"/>
            <w:vAlign w:val="center"/>
          </w:tcPr>
          <w:p w14:paraId="6446E724" w14:textId="77777777" w:rsidR="00F31403" w:rsidRPr="001B4552" w:rsidRDefault="00F31403" w:rsidP="007469BB">
            <w:pPr>
              <w:jc w:val="center"/>
              <w:rPr>
                <w:rFonts w:ascii="Arial" w:hAnsi="Arial" w:cs="Arial"/>
                <w:sz w:val="20"/>
                <w:szCs w:val="20"/>
              </w:rPr>
            </w:pPr>
            <w:r>
              <w:rPr>
                <w:rFonts w:ascii="Arial" w:eastAsia="Times New Roman" w:hAnsi="Arial" w:cs="Arial"/>
                <w:b/>
                <w:bCs/>
                <w:sz w:val="20"/>
                <w:szCs w:val="20"/>
                <w:lang w:eastAsia="es-AR"/>
              </w:rPr>
              <w:t>Debe mejorar significativamente</w:t>
            </w:r>
          </w:p>
        </w:tc>
      </w:tr>
      <w:tr w:rsidR="00F31403" w:rsidRPr="001B4552" w14:paraId="3C27C856" w14:textId="77777777" w:rsidTr="00F31403">
        <w:tc>
          <w:tcPr>
            <w:tcW w:w="2158" w:type="dxa"/>
            <w:vAlign w:val="center"/>
          </w:tcPr>
          <w:p w14:paraId="158DF347" w14:textId="77777777" w:rsidR="00F31403" w:rsidRPr="001B4552" w:rsidRDefault="00F31403" w:rsidP="007469BB">
            <w:pPr>
              <w:jc w:val="center"/>
              <w:rPr>
                <w:rFonts w:ascii="Arial" w:hAnsi="Arial" w:cs="Arial"/>
                <w:sz w:val="20"/>
                <w:szCs w:val="20"/>
              </w:rPr>
            </w:pPr>
            <w:r w:rsidRPr="006F1645">
              <w:rPr>
                <w:rFonts w:ascii="Arial" w:eastAsia="Times New Roman" w:hAnsi="Arial" w:cs="Arial"/>
                <w:b/>
                <w:bCs/>
                <w:sz w:val="20"/>
                <w:szCs w:val="20"/>
                <w:lang w:eastAsia="es-AR"/>
              </w:rPr>
              <w:t>Comprensión histórica</w:t>
            </w:r>
          </w:p>
        </w:tc>
        <w:tc>
          <w:tcPr>
            <w:tcW w:w="2158" w:type="dxa"/>
            <w:vAlign w:val="center"/>
          </w:tcPr>
          <w:p w14:paraId="01BA94C2"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Explica con claridad y p</w:t>
            </w:r>
            <w:r>
              <w:rPr>
                <w:rFonts w:ascii="Arial" w:eastAsia="Times New Roman" w:hAnsi="Arial" w:cs="Arial"/>
                <w:sz w:val="20"/>
                <w:szCs w:val="20"/>
                <w:lang w:eastAsia="es-AR"/>
              </w:rPr>
              <w:t>rofundidad los procesos, sujetos</w:t>
            </w:r>
            <w:r w:rsidRPr="006F1645">
              <w:rPr>
                <w:rFonts w:ascii="Arial" w:eastAsia="Times New Roman" w:hAnsi="Arial" w:cs="Arial"/>
                <w:sz w:val="20"/>
                <w:szCs w:val="20"/>
                <w:lang w:eastAsia="es-AR"/>
              </w:rPr>
              <w:t xml:space="preserve"> y consecuencias.</w:t>
            </w:r>
          </w:p>
        </w:tc>
        <w:tc>
          <w:tcPr>
            <w:tcW w:w="2158" w:type="dxa"/>
            <w:vAlign w:val="center"/>
          </w:tcPr>
          <w:p w14:paraId="6DE97F29"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Reconoce los hechos relevantes y los vincula adecuadamente.</w:t>
            </w:r>
          </w:p>
        </w:tc>
        <w:tc>
          <w:tcPr>
            <w:tcW w:w="2158" w:type="dxa"/>
            <w:vAlign w:val="center"/>
          </w:tcPr>
          <w:p w14:paraId="31C039F0"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Identifica los hechos principales, aunque con escasa profundidad.</w:t>
            </w:r>
          </w:p>
        </w:tc>
        <w:tc>
          <w:tcPr>
            <w:tcW w:w="2158" w:type="dxa"/>
            <w:shd w:val="clear" w:color="auto" w:fill="FFC000"/>
            <w:vAlign w:val="center"/>
          </w:tcPr>
          <w:p w14:paraId="367B8846"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Presenta errores de interpretación o confusión de hechos.</w:t>
            </w:r>
          </w:p>
        </w:tc>
      </w:tr>
      <w:tr w:rsidR="00F31403" w:rsidRPr="001B4552" w14:paraId="5EC4A423" w14:textId="77777777" w:rsidTr="00F31403">
        <w:tc>
          <w:tcPr>
            <w:tcW w:w="2158" w:type="dxa"/>
            <w:vAlign w:val="center"/>
          </w:tcPr>
          <w:p w14:paraId="5D3D5C17" w14:textId="77777777" w:rsidR="00F31403" w:rsidRPr="001B4552" w:rsidRDefault="00F31403" w:rsidP="007469BB">
            <w:pPr>
              <w:jc w:val="center"/>
              <w:rPr>
                <w:rFonts w:ascii="Arial" w:hAnsi="Arial" w:cs="Arial"/>
                <w:sz w:val="20"/>
                <w:szCs w:val="20"/>
              </w:rPr>
            </w:pPr>
            <w:r w:rsidRPr="006F1645">
              <w:rPr>
                <w:rFonts w:ascii="Arial" w:eastAsia="Times New Roman" w:hAnsi="Arial" w:cs="Arial"/>
                <w:b/>
                <w:bCs/>
                <w:sz w:val="20"/>
                <w:szCs w:val="20"/>
                <w:lang w:eastAsia="es-AR"/>
              </w:rPr>
              <w:t>Uso de fuentes y textos</w:t>
            </w:r>
          </w:p>
        </w:tc>
        <w:tc>
          <w:tcPr>
            <w:tcW w:w="2158" w:type="dxa"/>
            <w:vAlign w:val="center"/>
          </w:tcPr>
          <w:p w14:paraId="1602B7D3"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Integra los textos del cuadernillo y otras fuentes con análisis crítico.</w:t>
            </w:r>
          </w:p>
        </w:tc>
        <w:tc>
          <w:tcPr>
            <w:tcW w:w="2158" w:type="dxa"/>
            <w:vAlign w:val="center"/>
          </w:tcPr>
          <w:p w14:paraId="0152C87D"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Utiliza los textos correctamente, con algunas referencias externas.</w:t>
            </w:r>
          </w:p>
        </w:tc>
        <w:tc>
          <w:tcPr>
            <w:tcW w:w="2158" w:type="dxa"/>
            <w:vAlign w:val="center"/>
          </w:tcPr>
          <w:p w14:paraId="5FE204AD" w14:textId="77777777" w:rsidR="00F31403" w:rsidRPr="006F1645" w:rsidRDefault="00F31403" w:rsidP="007469BB">
            <w:pPr>
              <w:jc w:val="both"/>
              <w:rPr>
                <w:rFonts w:ascii="Arial" w:eastAsia="Times New Roman" w:hAnsi="Arial" w:cs="Arial"/>
                <w:sz w:val="20"/>
                <w:szCs w:val="20"/>
                <w:lang w:eastAsia="es-AR"/>
              </w:rPr>
            </w:pPr>
            <w:r w:rsidRPr="006F1645">
              <w:rPr>
                <w:rFonts w:ascii="Arial" w:eastAsia="Times New Roman" w:hAnsi="Arial" w:cs="Arial"/>
                <w:sz w:val="20"/>
                <w:szCs w:val="20"/>
                <w:lang w:eastAsia="es-AR"/>
              </w:rPr>
              <w:t>Se basa en los textos, pero sin articulación ni análisis profundo.</w:t>
            </w:r>
          </w:p>
        </w:tc>
        <w:tc>
          <w:tcPr>
            <w:tcW w:w="2158" w:type="dxa"/>
            <w:shd w:val="clear" w:color="auto" w:fill="FFC000"/>
            <w:vAlign w:val="center"/>
          </w:tcPr>
          <w:p w14:paraId="7CDA5390" w14:textId="77777777" w:rsidR="00F31403" w:rsidRPr="001B4552" w:rsidRDefault="00F31403" w:rsidP="007469BB">
            <w:pPr>
              <w:jc w:val="both"/>
              <w:rPr>
                <w:rFonts w:ascii="Arial" w:hAnsi="Arial" w:cs="Arial"/>
                <w:sz w:val="20"/>
                <w:szCs w:val="20"/>
              </w:rPr>
            </w:pPr>
            <w:r>
              <w:rPr>
                <w:rFonts w:ascii="Arial" w:eastAsia="Times New Roman" w:hAnsi="Arial" w:cs="Arial"/>
                <w:sz w:val="20"/>
                <w:szCs w:val="20"/>
                <w:lang w:eastAsia="es-AR"/>
              </w:rPr>
              <w:t>Carece de uso de</w:t>
            </w:r>
            <w:r w:rsidRPr="006F1645">
              <w:rPr>
                <w:rFonts w:ascii="Arial" w:eastAsia="Times New Roman" w:hAnsi="Arial" w:cs="Arial"/>
                <w:sz w:val="20"/>
                <w:szCs w:val="20"/>
                <w:lang w:eastAsia="es-AR"/>
              </w:rPr>
              <w:t xml:space="preserve"> fuentes o presenta fragmentos sin comprensión.</w:t>
            </w:r>
          </w:p>
        </w:tc>
      </w:tr>
      <w:tr w:rsidR="00F31403" w:rsidRPr="001B4552" w14:paraId="2814AADB" w14:textId="77777777" w:rsidTr="00F31403">
        <w:tc>
          <w:tcPr>
            <w:tcW w:w="2158" w:type="dxa"/>
            <w:vAlign w:val="center"/>
          </w:tcPr>
          <w:p w14:paraId="38D9B10D" w14:textId="77777777" w:rsidR="00F31403" w:rsidRPr="001B4552" w:rsidRDefault="00F31403" w:rsidP="007469BB">
            <w:pPr>
              <w:jc w:val="center"/>
              <w:rPr>
                <w:rFonts w:ascii="Arial" w:hAnsi="Arial" w:cs="Arial"/>
                <w:sz w:val="20"/>
                <w:szCs w:val="20"/>
              </w:rPr>
            </w:pPr>
            <w:r w:rsidRPr="006F1645">
              <w:rPr>
                <w:rFonts w:ascii="Arial" w:eastAsia="Times New Roman" w:hAnsi="Arial" w:cs="Arial"/>
                <w:b/>
                <w:bCs/>
                <w:sz w:val="20"/>
                <w:szCs w:val="20"/>
                <w:lang w:eastAsia="es-AR"/>
              </w:rPr>
              <w:t>Lenguaje y expresión escrita</w:t>
            </w:r>
          </w:p>
        </w:tc>
        <w:tc>
          <w:tcPr>
            <w:tcW w:w="2158" w:type="dxa"/>
            <w:vAlign w:val="center"/>
          </w:tcPr>
          <w:p w14:paraId="126A0D80"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Redacción clara, precisa y cohe</w:t>
            </w:r>
            <w:r>
              <w:rPr>
                <w:rFonts w:ascii="Arial" w:eastAsia="Times New Roman" w:hAnsi="Arial" w:cs="Arial"/>
                <w:sz w:val="20"/>
                <w:szCs w:val="20"/>
                <w:lang w:eastAsia="es-AR"/>
              </w:rPr>
              <w:t>rente. Usa vocabulario disciplinar</w:t>
            </w:r>
            <w:r w:rsidRPr="006F1645">
              <w:rPr>
                <w:rFonts w:ascii="Arial" w:eastAsia="Times New Roman" w:hAnsi="Arial" w:cs="Arial"/>
                <w:sz w:val="20"/>
                <w:szCs w:val="20"/>
                <w:lang w:eastAsia="es-AR"/>
              </w:rPr>
              <w:t xml:space="preserve"> y conceptual.</w:t>
            </w:r>
          </w:p>
        </w:tc>
        <w:tc>
          <w:tcPr>
            <w:tcW w:w="2158" w:type="dxa"/>
            <w:vAlign w:val="center"/>
          </w:tcPr>
          <w:p w14:paraId="0994AFCF"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Redacción correcta, con algunos errores menores. Vocabulario adecuado.</w:t>
            </w:r>
          </w:p>
        </w:tc>
        <w:tc>
          <w:tcPr>
            <w:tcW w:w="2158" w:type="dxa"/>
            <w:vAlign w:val="center"/>
          </w:tcPr>
          <w:p w14:paraId="2829568B"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Redacción simple, con errores frecuentes. Vocabulario limitado.</w:t>
            </w:r>
          </w:p>
        </w:tc>
        <w:tc>
          <w:tcPr>
            <w:tcW w:w="2158" w:type="dxa"/>
            <w:shd w:val="clear" w:color="auto" w:fill="FFC000"/>
            <w:vAlign w:val="center"/>
          </w:tcPr>
          <w:p w14:paraId="54E9CAC4"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Redacción confusa, incoherente o incompleta.</w:t>
            </w:r>
            <w:r>
              <w:rPr>
                <w:rFonts w:ascii="Arial" w:eastAsia="Times New Roman" w:hAnsi="Arial" w:cs="Arial"/>
                <w:sz w:val="20"/>
                <w:szCs w:val="20"/>
                <w:lang w:eastAsia="es-AR"/>
              </w:rPr>
              <w:t xml:space="preserve"> Ausencia de vocabulario disciplinar. </w:t>
            </w:r>
          </w:p>
        </w:tc>
      </w:tr>
      <w:tr w:rsidR="00F31403" w:rsidRPr="001B4552" w14:paraId="16A07CEA" w14:textId="77777777" w:rsidTr="00F31403">
        <w:tc>
          <w:tcPr>
            <w:tcW w:w="2158" w:type="dxa"/>
            <w:vAlign w:val="center"/>
          </w:tcPr>
          <w:p w14:paraId="3BEB4B61" w14:textId="77777777" w:rsidR="00F31403" w:rsidRPr="001B4552" w:rsidRDefault="00F31403" w:rsidP="007469BB">
            <w:pPr>
              <w:jc w:val="center"/>
              <w:rPr>
                <w:rFonts w:ascii="Arial" w:hAnsi="Arial" w:cs="Arial"/>
                <w:b/>
                <w:sz w:val="20"/>
                <w:szCs w:val="20"/>
              </w:rPr>
            </w:pPr>
            <w:r w:rsidRPr="001B4552">
              <w:rPr>
                <w:rFonts w:ascii="Arial" w:hAnsi="Arial" w:cs="Arial"/>
                <w:b/>
                <w:sz w:val="20"/>
                <w:szCs w:val="20"/>
              </w:rPr>
              <w:t>Pensamiento crítico y reflexivo</w:t>
            </w:r>
          </w:p>
        </w:tc>
        <w:tc>
          <w:tcPr>
            <w:tcW w:w="2158" w:type="dxa"/>
            <w:vAlign w:val="center"/>
          </w:tcPr>
          <w:p w14:paraId="4CB7AE71"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Analiza causas, consecuencias y tensiones. Formula juicios argumentados.</w:t>
            </w:r>
          </w:p>
        </w:tc>
        <w:tc>
          <w:tcPr>
            <w:tcW w:w="2158" w:type="dxa"/>
            <w:vAlign w:val="center"/>
          </w:tcPr>
          <w:p w14:paraId="3DABF599"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Realiza algunas reflexiones y conexiones entre hechos.</w:t>
            </w:r>
          </w:p>
        </w:tc>
        <w:tc>
          <w:tcPr>
            <w:tcW w:w="2158" w:type="dxa"/>
            <w:vAlign w:val="center"/>
          </w:tcPr>
          <w:p w14:paraId="08F9D28A"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Muestra intención reflexiva, aunque limitada o superficial.</w:t>
            </w:r>
          </w:p>
        </w:tc>
        <w:tc>
          <w:tcPr>
            <w:tcW w:w="2158" w:type="dxa"/>
            <w:shd w:val="clear" w:color="auto" w:fill="FFC000"/>
            <w:vAlign w:val="center"/>
          </w:tcPr>
          <w:p w14:paraId="730EB772" w14:textId="77777777" w:rsidR="00F31403" w:rsidRPr="001B4552" w:rsidRDefault="00F31403" w:rsidP="007469BB">
            <w:pPr>
              <w:jc w:val="both"/>
              <w:rPr>
                <w:rFonts w:ascii="Arial" w:hAnsi="Arial" w:cs="Arial"/>
                <w:sz w:val="20"/>
                <w:szCs w:val="20"/>
              </w:rPr>
            </w:pPr>
            <w:r>
              <w:rPr>
                <w:rFonts w:ascii="Arial" w:eastAsia="Times New Roman" w:hAnsi="Arial" w:cs="Arial"/>
                <w:sz w:val="20"/>
                <w:szCs w:val="20"/>
                <w:lang w:eastAsia="es-AR"/>
              </w:rPr>
              <w:t>Ausencia de reflexión y faltante de</w:t>
            </w:r>
            <w:r w:rsidRPr="006F1645">
              <w:rPr>
                <w:rFonts w:ascii="Arial" w:eastAsia="Times New Roman" w:hAnsi="Arial" w:cs="Arial"/>
                <w:sz w:val="20"/>
                <w:szCs w:val="20"/>
                <w:lang w:eastAsia="es-AR"/>
              </w:rPr>
              <w:t xml:space="preserve"> análisis crítico.</w:t>
            </w:r>
          </w:p>
        </w:tc>
      </w:tr>
      <w:tr w:rsidR="00F31403" w:rsidRPr="001B4552" w14:paraId="6EC61F0D" w14:textId="77777777" w:rsidTr="00F31403">
        <w:tc>
          <w:tcPr>
            <w:tcW w:w="2158" w:type="dxa"/>
            <w:vAlign w:val="center"/>
          </w:tcPr>
          <w:p w14:paraId="25E4D116" w14:textId="77777777" w:rsidR="00F31403" w:rsidRPr="001B4552" w:rsidRDefault="00F31403" w:rsidP="007469BB">
            <w:pPr>
              <w:jc w:val="center"/>
              <w:rPr>
                <w:rFonts w:ascii="Arial" w:hAnsi="Arial" w:cs="Arial"/>
                <w:sz w:val="20"/>
                <w:szCs w:val="20"/>
              </w:rPr>
            </w:pPr>
            <w:r w:rsidRPr="006F1645">
              <w:rPr>
                <w:rFonts w:ascii="Arial" w:eastAsia="Times New Roman" w:hAnsi="Arial" w:cs="Arial"/>
                <w:b/>
                <w:bCs/>
                <w:sz w:val="20"/>
                <w:szCs w:val="20"/>
                <w:lang w:eastAsia="es-AR"/>
              </w:rPr>
              <w:t>Creatividad y presentación</w:t>
            </w:r>
          </w:p>
        </w:tc>
        <w:tc>
          <w:tcPr>
            <w:tcW w:w="2158" w:type="dxa"/>
            <w:vAlign w:val="center"/>
          </w:tcPr>
          <w:p w14:paraId="5635F5AF"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Presenta esquemas, cuadros y comparaciones originales. Uso estético del archivo.</w:t>
            </w:r>
          </w:p>
        </w:tc>
        <w:tc>
          <w:tcPr>
            <w:tcW w:w="2158" w:type="dxa"/>
            <w:vAlign w:val="center"/>
          </w:tcPr>
          <w:p w14:paraId="6F1F195B"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Realiza algunas reflexiones y conexiones entre hechos</w:t>
            </w:r>
            <w:r w:rsidRPr="001B4552">
              <w:rPr>
                <w:rFonts w:ascii="Arial" w:eastAsia="Times New Roman" w:hAnsi="Arial" w:cs="Arial"/>
                <w:sz w:val="20"/>
                <w:szCs w:val="20"/>
                <w:lang w:eastAsia="es-AR"/>
              </w:rPr>
              <w:t>.</w:t>
            </w:r>
          </w:p>
        </w:tc>
        <w:tc>
          <w:tcPr>
            <w:tcW w:w="2158" w:type="dxa"/>
            <w:vAlign w:val="center"/>
          </w:tcPr>
          <w:p w14:paraId="171CAFA6"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Presenta los recursos básicos, sin desarrollo visual o creativo.</w:t>
            </w:r>
          </w:p>
        </w:tc>
        <w:tc>
          <w:tcPr>
            <w:tcW w:w="2158" w:type="dxa"/>
            <w:shd w:val="clear" w:color="auto" w:fill="FFC000"/>
            <w:vAlign w:val="center"/>
          </w:tcPr>
          <w:p w14:paraId="428B22E2"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No incluye los recursos solicitados o lo hace de forma incompleta.</w:t>
            </w:r>
          </w:p>
        </w:tc>
      </w:tr>
      <w:tr w:rsidR="00F31403" w:rsidRPr="001B4552" w14:paraId="73C3CB2D" w14:textId="77777777" w:rsidTr="00F31403">
        <w:tc>
          <w:tcPr>
            <w:tcW w:w="2158" w:type="dxa"/>
            <w:vAlign w:val="center"/>
          </w:tcPr>
          <w:p w14:paraId="41A22597" w14:textId="77777777" w:rsidR="00F31403" w:rsidRPr="001B4552" w:rsidRDefault="00F31403" w:rsidP="007469BB">
            <w:pPr>
              <w:jc w:val="center"/>
              <w:rPr>
                <w:rFonts w:ascii="Arial" w:hAnsi="Arial" w:cs="Arial"/>
                <w:sz w:val="20"/>
                <w:szCs w:val="20"/>
              </w:rPr>
            </w:pPr>
            <w:r w:rsidRPr="006F1645">
              <w:rPr>
                <w:rFonts w:ascii="Arial" w:eastAsia="Times New Roman" w:hAnsi="Arial" w:cs="Arial"/>
                <w:b/>
                <w:bCs/>
                <w:sz w:val="20"/>
                <w:szCs w:val="20"/>
                <w:lang w:eastAsia="es-AR"/>
              </w:rPr>
              <w:t>Investigación autónoma</w:t>
            </w:r>
          </w:p>
        </w:tc>
        <w:tc>
          <w:tcPr>
            <w:tcW w:w="2158" w:type="dxa"/>
            <w:vAlign w:val="center"/>
          </w:tcPr>
          <w:p w14:paraId="0488F30B"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Integra información externa con criterio y profundidad (IA, libros, internet).</w:t>
            </w:r>
          </w:p>
        </w:tc>
        <w:tc>
          <w:tcPr>
            <w:tcW w:w="2158" w:type="dxa"/>
            <w:vAlign w:val="center"/>
          </w:tcPr>
          <w:p w14:paraId="14E090AA"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Investiga y cita fuentes externas, aunque con escasa elaboración.</w:t>
            </w:r>
          </w:p>
        </w:tc>
        <w:tc>
          <w:tcPr>
            <w:tcW w:w="2158" w:type="dxa"/>
            <w:vAlign w:val="center"/>
          </w:tcPr>
          <w:p w14:paraId="061A8EEC"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Investiga mínimamente o con fuentes poco pertinentes.</w:t>
            </w:r>
          </w:p>
        </w:tc>
        <w:tc>
          <w:tcPr>
            <w:tcW w:w="2158" w:type="dxa"/>
            <w:shd w:val="clear" w:color="auto" w:fill="FFC000"/>
            <w:vAlign w:val="center"/>
          </w:tcPr>
          <w:p w14:paraId="43E999F3"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No realiza investigación o presenta información errónea.</w:t>
            </w:r>
          </w:p>
        </w:tc>
      </w:tr>
      <w:tr w:rsidR="00F31403" w:rsidRPr="001B4552" w14:paraId="61DDFF72" w14:textId="77777777" w:rsidTr="00F31403">
        <w:tc>
          <w:tcPr>
            <w:tcW w:w="2158" w:type="dxa"/>
            <w:vAlign w:val="center"/>
          </w:tcPr>
          <w:p w14:paraId="39567DA0" w14:textId="77777777" w:rsidR="00F31403" w:rsidRPr="001B4552" w:rsidRDefault="00F31403" w:rsidP="007469BB">
            <w:pPr>
              <w:jc w:val="center"/>
              <w:rPr>
                <w:rFonts w:ascii="Arial" w:hAnsi="Arial" w:cs="Arial"/>
                <w:sz w:val="20"/>
                <w:szCs w:val="20"/>
              </w:rPr>
            </w:pPr>
            <w:r w:rsidRPr="001B4552">
              <w:rPr>
                <w:rFonts w:ascii="Arial" w:eastAsia="Times New Roman" w:hAnsi="Arial" w:cs="Arial"/>
                <w:b/>
                <w:bCs/>
                <w:sz w:val="20"/>
                <w:szCs w:val="20"/>
                <w:lang w:eastAsia="es-AR"/>
              </w:rPr>
              <w:lastRenderedPageBreak/>
              <w:t>Metacognición y argumentación</w:t>
            </w:r>
          </w:p>
        </w:tc>
        <w:tc>
          <w:tcPr>
            <w:tcW w:w="2158" w:type="dxa"/>
            <w:vAlign w:val="center"/>
          </w:tcPr>
          <w:p w14:paraId="461E3BC4"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Fundamenta sus respuestas con claridad, conectando ideas y posicionamientos.</w:t>
            </w:r>
          </w:p>
        </w:tc>
        <w:tc>
          <w:tcPr>
            <w:tcW w:w="2158" w:type="dxa"/>
            <w:vAlign w:val="center"/>
          </w:tcPr>
          <w:p w14:paraId="10E7A37A" w14:textId="77777777" w:rsidR="00F31403" w:rsidRPr="001B4552" w:rsidRDefault="00F31403" w:rsidP="007469BB">
            <w:pPr>
              <w:jc w:val="both"/>
              <w:rPr>
                <w:rFonts w:ascii="Arial" w:hAnsi="Arial" w:cs="Arial"/>
                <w:sz w:val="20"/>
                <w:szCs w:val="20"/>
              </w:rPr>
            </w:pPr>
            <w:r w:rsidRPr="006F1645">
              <w:rPr>
                <w:rFonts w:ascii="Arial" w:eastAsia="Times New Roman" w:hAnsi="Arial" w:cs="Arial"/>
                <w:sz w:val="20"/>
                <w:szCs w:val="20"/>
                <w:lang w:eastAsia="es-AR"/>
              </w:rPr>
              <w:t>Argumenta sus ideas, aunque con limitaciones en la profundidad.</w:t>
            </w:r>
          </w:p>
        </w:tc>
        <w:tc>
          <w:tcPr>
            <w:tcW w:w="2158" w:type="dxa"/>
            <w:vAlign w:val="center"/>
          </w:tcPr>
          <w:p w14:paraId="2177278F" w14:textId="77777777" w:rsidR="00F31403" w:rsidRPr="001B4552" w:rsidRDefault="00F31403" w:rsidP="007469BB">
            <w:pPr>
              <w:jc w:val="both"/>
              <w:rPr>
                <w:rFonts w:ascii="Arial" w:hAnsi="Arial" w:cs="Arial"/>
                <w:sz w:val="20"/>
                <w:szCs w:val="20"/>
              </w:rPr>
            </w:pPr>
            <w:r w:rsidRPr="001B4552">
              <w:rPr>
                <w:rFonts w:ascii="Arial" w:hAnsi="Arial" w:cs="Arial"/>
                <w:sz w:val="20"/>
                <w:szCs w:val="20"/>
              </w:rPr>
              <w:t>Intenta justificar sus respuestas, pero con escasa coherencia.</w:t>
            </w:r>
          </w:p>
        </w:tc>
        <w:tc>
          <w:tcPr>
            <w:tcW w:w="2158" w:type="dxa"/>
            <w:shd w:val="clear" w:color="auto" w:fill="FFC000"/>
            <w:vAlign w:val="center"/>
          </w:tcPr>
          <w:p w14:paraId="7335612D" w14:textId="77777777" w:rsidR="00F31403" w:rsidRPr="001B4552" w:rsidRDefault="00F31403" w:rsidP="007469BB">
            <w:pPr>
              <w:jc w:val="both"/>
              <w:rPr>
                <w:rFonts w:ascii="Arial" w:hAnsi="Arial" w:cs="Arial"/>
                <w:sz w:val="20"/>
                <w:szCs w:val="20"/>
              </w:rPr>
            </w:pPr>
            <w:r w:rsidRPr="001B4552">
              <w:rPr>
                <w:rFonts w:ascii="Arial" w:hAnsi="Arial" w:cs="Arial"/>
                <w:sz w:val="20"/>
                <w:szCs w:val="20"/>
              </w:rPr>
              <w:t>No fundamenta ni argumenta sus respuestas.</w:t>
            </w:r>
          </w:p>
        </w:tc>
      </w:tr>
    </w:tbl>
    <w:p w14:paraId="52EB1B2D" w14:textId="5FB25EA0" w:rsidR="00344327" w:rsidRDefault="00344327"/>
    <w:p w14:paraId="58E4F757" w14:textId="62F1AEED" w:rsidR="00F31403" w:rsidRDefault="00F31403"/>
    <w:p w14:paraId="748FFFB7" w14:textId="29BB96ED" w:rsidR="00F31403" w:rsidRDefault="00F31403">
      <w:r>
        <w:t xml:space="preserve">RESULTADO: </w:t>
      </w:r>
      <w:r w:rsidRPr="00F31403">
        <w:rPr>
          <w:highlight w:val="yellow"/>
        </w:rPr>
        <w:t>REPROBADO</w:t>
      </w:r>
    </w:p>
    <w:p w14:paraId="6CD0B0A2" w14:textId="6366A9E1" w:rsidR="00F31403" w:rsidRDefault="00F31403">
      <w:r>
        <w:t>NOTA FINAL</w:t>
      </w:r>
      <w:r w:rsidRPr="00F31403">
        <w:rPr>
          <w:highlight w:val="yellow"/>
        </w:rPr>
        <w:t>: 4 (CUATRO)</w:t>
      </w:r>
      <w:r>
        <w:t xml:space="preserve"> </w:t>
      </w:r>
      <w:bookmarkStart w:id="42" w:name="_GoBack"/>
      <w:bookmarkEnd w:id="42"/>
    </w:p>
    <w:sectPr w:rsidR="00F31403">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Gonzalo Quevedo" w:date="2025-09-23T08:04:00Z" w:initials="GQ">
    <w:p w14:paraId="4B5171C0" w14:textId="77777777" w:rsidR="00FA15BD" w:rsidRDefault="00FA15BD">
      <w:pPr>
        <w:pStyle w:val="Textocomentario"/>
      </w:pPr>
      <w:r>
        <w:rPr>
          <w:rStyle w:val="Refdecomentario"/>
        </w:rPr>
        <w:annotationRef/>
      </w:r>
      <w:r w:rsidR="00284EF0">
        <w:t xml:space="preserve">A Juan Domingo Perón lo designaron como Jefe en el Departamento Nacional del Trabajo, luego pasó a llamarse Secretaría de Trabajo y Previsión. </w:t>
      </w:r>
    </w:p>
  </w:comment>
  <w:comment w:id="2" w:author="Gonzalo Quevedo" w:date="2025-09-23T07:58:00Z" w:initials="GQ">
    <w:p w14:paraId="0E85A879" w14:textId="77777777" w:rsidR="00FA15BD" w:rsidRDefault="00FA15BD">
      <w:pPr>
        <w:pStyle w:val="Textocomentario"/>
      </w:pPr>
      <w:r>
        <w:rPr>
          <w:rStyle w:val="Refdecomentario"/>
        </w:rPr>
        <w:annotationRef/>
      </w:r>
      <w:r>
        <w:t>El párrafo debe estar justificado.</w:t>
      </w:r>
    </w:p>
    <w:p w14:paraId="389CD5A4" w14:textId="77777777" w:rsidR="00FA15BD" w:rsidRDefault="00FA15BD">
      <w:pPr>
        <w:pStyle w:val="Textocomentario"/>
      </w:pPr>
      <w:r>
        <w:t xml:space="preserve">La fuente es Arial y tamaño de letra es 10.  </w:t>
      </w:r>
    </w:p>
    <w:p w14:paraId="73BCCA71" w14:textId="77777777" w:rsidR="00FA15BD" w:rsidRDefault="00FA15BD">
      <w:pPr>
        <w:pStyle w:val="Textocomentario"/>
      </w:pPr>
      <w:r>
        <w:t xml:space="preserve">El interlineado es de 1,5. </w:t>
      </w:r>
    </w:p>
    <w:p w14:paraId="2CAF5766" w14:textId="77777777" w:rsidR="00FA15BD" w:rsidRDefault="00FA15BD">
      <w:pPr>
        <w:pStyle w:val="Textocomentario"/>
      </w:pPr>
      <w:r>
        <w:t>Le sugiero respetar las condiciones y formas de presentación.</w:t>
      </w:r>
    </w:p>
  </w:comment>
  <w:comment w:id="5" w:author="Gonzalo Quevedo" w:date="2025-09-23T08:21:00Z" w:initials="GQ">
    <w:p w14:paraId="5DB8B1C1" w14:textId="77777777" w:rsidR="002E7F7F" w:rsidRDefault="002E7F7F">
      <w:pPr>
        <w:pStyle w:val="Textocomentario"/>
      </w:pPr>
      <w:r>
        <w:rPr>
          <w:rStyle w:val="Refdecomentario"/>
        </w:rPr>
        <w:annotationRef/>
      </w:r>
      <w:r>
        <w:t xml:space="preserve">Falta explicar los sucesos que dieron origen al movimiento del 17 de octubre de 1945, sugiero que lea bien la consigna, ya que uno de los objetivos del presente trabajo práctico es responder de manera correcta y completa. </w:t>
      </w:r>
    </w:p>
  </w:comment>
  <w:comment w:id="7" w:author="Gonzalo Quevedo" w:date="2025-09-23T08:12:00Z" w:initials="GQ">
    <w:p w14:paraId="118820D1" w14:textId="77777777" w:rsidR="00284EF0" w:rsidRDefault="00284EF0">
      <w:pPr>
        <w:pStyle w:val="Textocomentario"/>
      </w:pPr>
      <w:r>
        <w:rPr>
          <w:rStyle w:val="Refdecomentario"/>
        </w:rPr>
        <w:annotationRef/>
      </w:r>
      <w:r>
        <w:t>Demostró</w:t>
      </w:r>
    </w:p>
  </w:comment>
  <w:comment w:id="6" w:author="Gonzalo Quevedo" w:date="2025-09-23T08:20:00Z" w:initials="GQ">
    <w:p w14:paraId="2E5FB463" w14:textId="77777777" w:rsidR="002E7F7F" w:rsidRDefault="002E7F7F">
      <w:pPr>
        <w:pStyle w:val="Textocomentario"/>
      </w:pPr>
      <w:r>
        <w:rPr>
          <w:rStyle w:val="Refdecomentario"/>
        </w:rPr>
        <w:annotationRef/>
      </w:r>
      <w:r>
        <w:t xml:space="preserve">Le sugiero respetar las condiciones y formas de presentación. </w:t>
      </w:r>
    </w:p>
  </w:comment>
  <w:comment w:id="8" w:author="Gonzalo Quevedo" w:date="2025-09-23T08:13:00Z" w:initials="GQ">
    <w:p w14:paraId="2898183A" w14:textId="77777777" w:rsidR="00284EF0" w:rsidRDefault="00284EF0">
      <w:pPr>
        <w:pStyle w:val="Textocomentario"/>
      </w:pPr>
      <w:r>
        <w:rPr>
          <w:rStyle w:val="Refdecomentario"/>
        </w:rPr>
        <w:annotationRef/>
      </w:r>
      <w:r w:rsidR="002E7F7F">
        <w:t xml:space="preserve">Le aclaro que una de las consecuencias que se destaca en el </w:t>
      </w:r>
      <w:r>
        <w:t>movimi</w:t>
      </w:r>
      <w:r w:rsidR="002E7F7F">
        <w:t xml:space="preserve">ento del 17 de </w:t>
      </w:r>
      <w:proofErr w:type="gramStart"/>
      <w:r w:rsidR="002E7F7F">
        <w:t>Octubre</w:t>
      </w:r>
      <w:proofErr w:type="gramEnd"/>
      <w:r w:rsidR="002E7F7F">
        <w:t xml:space="preserve"> de 1945, es el rol desempeñado por la clase trabajadora, que a partir de ese momento, sería crucial para la vida política en la Argentina, hasta nuestros días. Es decir, surge la figura del obrero como sujeto de derecho. </w:t>
      </w:r>
    </w:p>
  </w:comment>
  <w:comment w:id="10" w:author="Gonzalo Quevedo" w:date="2025-09-23T08:28:00Z" w:initials="GQ">
    <w:p w14:paraId="6DE62FE0" w14:textId="77777777" w:rsidR="00783F00" w:rsidRDefault="00D84CCA" w:rsidP="00D84CCA">
      <w:pPr>
        <w:pStyle w:val="Textocomentario"/>
      </w:pPr>
      <w:r>
        <w:rPr>
          <w:rStyle w:val="Refdecomentario"/>
        </w:rPr>
        <w:annotationRef/>
      </w:r>
      <w:r>
        <w:t>Falta agregar en el esquema</w:t>
      </w:r>
      <w:r w:rsidR="00783F00">
        <w:t>,</w:t>
      </w:r>
      <w:r>
        <w:t xml:space="preserve"> en cuanto a las medidas tomadas</w:t>
      </w:r>
      <w:r w:rsidR="00783F00">
        <w:t xml:space="preserve">, lo siguiente: </w:t>
      </w:r>
    </w:p>
    <w:p w14:paraId="32C7972B" w14:textId="77777777" w:rsidR="00783F00" w:rsidRDefault="00783F00" w:rsidP="00783F00">
      <w:pPr>
        <w:pStyle w:val="Textocomentario"/>
        <w:numPr>
          <w:ilvl w:val="0"/>
          <w:numId w:val="10"/>
        </w:numPr>
      </w:pPr>
      <w:r>
        <w:t xml:space="preserve">Control de la oposición al gobierno, por ejemplo, inició un juicio político a la Corte Suprema de Justicia, en el ámbito universitario ordenó una purga de docentes que eran opositores, y en los diarios (medios de comunicación de la época) que lo criticaban fueron clausurados. </w:t>
      </w:r>
    </w:p>
    <w:p w14:paraId="2DFF0A97" w14:textId="77777777" w:rsidR="00D84CCA" w:rsidRDefault="00783F00" w:rsidP="00783F00">
      <w:pPr>
        <w:pStyle w:val="Textocomentario"/>
        <w:numPr>
          <w:ilvl w:val="0"/>
          <w:numId w:val="10"/>
        </w:numPr>
      </w:pPr>
      <w:r>
        <w:t xml:space="preserve"> Los sectores industriales que en un primer momento no estaban de acuerdo con la política económica del peronismo, luego estuvieron de acuerdo con el desarrollo de una industria nacional ya que comenzaron a observar los posibles beneficios para la economía del momento. </w:t>
      </w:r>
      <w:r w:rsidR="00D84CCA">
        <w:t xml:space="preserve"> </w:t>
      </w:r>
    </w:p>
  </w:comment>
  <w:comment w:id="12" w:author="Gonzalo Quevedo" w:date="2025-09-23T08:42:00Z" w:initials="GQ">
    <w:p w14:paraId="2C45FEA6" w14:textId="77777777" w:rsidR="00783F00" w:rsidRDefault="00783F00">
      <w:pPr>
        <w:pStyle w:val="Textocomentario"/>
      </w:pPr>
      <w:r>
        <w:rPr>
          <w:rStyle w:val="Refdecomentario"/>
        </w:rPr>
        <w:annotationRef/>
      </w:r>
      <w:r>
        <w:t>La base de la Justicia Social para Perón se lograría mediante la intervención del Estado, ya que se garantizaría</w:t>
      </w:r>
      <w:r w:rsidR="008C6C79">
        <w:t xml:space="preserve"> los derechos de los más débiles y arbitraría entre obreros y patrones para fijar precios de sueldos, por ejemplo. </w:t>
      </w:r>
    </w:p>
  </w:comment>
  <w:comment w:id="13" w:author="Gonzalo Quevedo" w:date="2025-09-23T08:46:00Z" w:initials="GQ">
    <w:p w14:paraId="1446FE33" w14:textId="77777777" w:rsidR="008C6C79" w:rsidRDefault="008C6C79">
      <w:pPr>
        <w:pStyle w:val="Textocomentario"/>
      </w:pPr>
      <w:r>
        <w:rPr>
          <w:rStyle w:val="Refdecomentario"/>
        </w:rPr>
        <w:annotationRef/>
      </w:r>
      <w:r>
        <w:t xml:space="preserve">¿Qué posiciones representaba Estados Unidos y la Unión Soviética en el contexto de la Guerra Fría? Debe nombrarlos porque esos países, en aquél momento, lideraban dos bloques políticos, económicos y culturales diferenciados. </w:t>
      </w:r>
    </w:p>
  </w:comment>
  <w:comment w:id="15" w:author="Gonzalo Quevedo" w:date="2025-09-23T08:51:00Z" w:initials="GQ">
    <w:p w14:paraId="0292A07B" w14:textId="77777777" w:rsidR="008C6C79" w:rsidRDefault="008C6C79">
      <w:pPr>
        <w:pStyle w:val="Textocomentario"/>
      </w:pPr>
      <w:r>
        <w:rPr>
          <w:rStyle w:val="Refdecomentario"/>
        </w:rPr>
        <w:annotationRef/>
      </w:r>
      <w:r>
        <w:t xml:space="preserve">Le sugiero releer el texto, y responder nuevamente, ya que está de manera muy general, puntualice de acuerdo a lo que se plantea en la consigna. </w:t>
      </w:r>
    </w:p>
  </w:comment>
  <w:comment w:id="17" w:author="Gonzalo Quevedo" w:date="2025-09-23T08:57:00Z" w:initials="GQ">
    <w:p w14:paraId="4E2339C4" w14:textId="77777777" w:rsidR="00F6559A" w:rsidRDefault="00F6559A">
      <w:pPr>
        <w:pStyle w:val="Textocomentario"/>
      </w:pPr>
      <w:r>
        <w:rPr>
          <w:rStyle w:val="Refdecomentario"/>
        </w:rPr>
        <w:annotationRef/>
      </w:r>
      <w:r>
        <w:t xml:space="preserve">Faltó agregar: ancianidad, cultura y familia. </w:t>
      </w:r>
    </w:p>
  </w:comment>
  <w:comment w:id="18" w:author="Gonzalo Quevedo" w:date="2025-09-23T09:00:00Z" w:initials="GQ">
    <w:p w14:paraId="386BFF0E" w14:textId="77777777" w:rsidR="00F6559A" w:rsidRDefault="00F6559A">
      <w:pPr>
        <w:pStyle w:val="Textocomentario"/>
      </w:pPr>
      <w:r>
        <w:rPr>
          <w:rStyle w:val="Refdecomentario"/>
        </w:rPr>
        <w:annotationRef/>
      </w:r>
      <w:r>
        <w:t xml:space="preserve">¿De qué manera? Le sugiero releer el texto. </w:t>
      </w:r>
    </w:p>
  </w:comment>
  <w:comment w:id="21" w:author="Gonzalo Quevedo" w:date="2025-09-23T09:00:00Z" w:initials="GQ">
    <w:p w14:paraId="22248751" w14:textId="77777777" w:rsidR="00F6559A" w:rsidRDefault="00F6559A">
      <w:pPr>
        <w:pStyle w:val="Textocomentario"/>
      </w:pPr>
      <w:r>
        <w:rPr>
          <w:rStyle w:val="Refdecomentario"/>
        </w:rPr>
        <w:annotationRef/>
      </w:r>
      <w:r>
        <w:t xml:space="preserve">¿Cómo cuáles? Fundamente. </w:t>
      </w:r>
    </w:p>
  </w:comment>
  <w:comment w:id="22" w:author="Gonzalo Quevedo" w:date="2025-09-23T09:10:00Z" w:initials="GQ">
    <w:p w14:paraId="3691D3CB" w14:textId="3C3772DF" w:rsidR="00AE7D43" w:rsidRDefault="00AE7D43">
      <w:pPr>
        <w:pStyle w:val="Textocomentario"/>
      </w:pPr>
      <w:r>
        <w:rPr>
          <w:rStyle w:val="Refdecomentario"/>
        </w:rPr>
        <w:annotationRef/>
      </w:r>
      <w:r>
        <w:t xml:space="preserve">¿Qué empresas se crearon en ese contexto? </w:t>
      </w:r>
    </w:p>
  </w:comment>
  <w:comment w:id="24" w:author="Gonzalo Quevedo" w:date="2025-09-23T09:13:00Z" w:initials="GQ">
    <w:p w14:paraId="363EA1AA" w14:textId="4C74FDC7" w:rsidR="00AE7D43" w:rsidRDefault="00AE7D43">
      <w:pPr>
        <w:pStyle w:val="Textocomentario"/>
      </w:pPr>
      <w:r>
        <w:rPr>
          <w:rStyle w:val="Refdecomentario"/>
        </w:rPr>
        <w:annotationRef/>
      </w:r>
      <w:r>
        <w:t xml:space="preserve">Relea el texto, y considere rehacer la respuesta. </w:t>
      </w:r>
    </w:p>
  </w:comment>
  <w:comment w:id="26" w:author="Gonzalo Quevedo" w:date="2025-09-23T09:34:00Z" w:initials="GQ">
    <w:p w14:paraId="4F4A12E5" w14:textId="07492833" w:rsidR="007952A6" w:rsidRDefault="007952A6">
      <w:pPr>
        <w:pStyle w:val="Textocomentario"/>
      </w:pPr>
      <w:r>
        <w:rPr>
          <w:rStyle w:val="Refdecomentario"/>
        </w:rPr>
        <w:annotationRef/>
      </w:r>
      <w:r>
        <w:t xml:space="preserve">¿Cómo comenzaron a llamarla? </w:t>
      </w:r>
    </w:p>
  </w:comment>
  <w:comment w:id="27" w:author="Gonzalo Quevedo" w:date="2025-09-23T09:34:00Z" w:initials="GQ">
    <w:p w14:paraId="1C97E061" w14:textId="06327370" w:rsidR="007952A6" w:rsidRDefault="007952A6">
      <w:pPr>
        <w:pStyle w:val="Textocomentario"/>
      </w:pPr>
      <w:r>
        <w:rPr>
          <w:rStyle w:val="Refdecomentario"/>
        </w:rPr>
        <w:annotationRef/>
      </w:r>
      <w:r>
        <w:t>¿Con los trabajadores no más? ¿Y los sindicatos?</w:t>
      </w:r>
    </w:p>
  </w:comment>
  <w:comment w:id="28" w:author="Gonzalo Quevedo" w:date="2025-09-23T09:30:00Z" w:initials="GQ">
    <w:p w14:paraId="6DE5898C" w14:textId="0AF01311" w:rsidR="00160C31" w:rsidRDefault="00160C31">
      <w:pPr>
        <w:pStyle w:val="Textocomentario"/>
      </w:pPr>
      <w:r>
        <w:rPr>
          <w:rStyle w:val="Refdecomentario"/>
        </w:rPr>
        <w:annotationRef/>
      </w:r>
      <w:r>
        <w:t>Falta explicar el funcionamiento de la Fundación, tenga en cuenta de donde se financiaba y como</w:t>
      </w:r>
      <w:r w:rsidR="007952A6">
        <w:t xml:space="preserve"> se vinculaba con la población. </w:t>
      </w:r>
    </w:p>
  </w:comment>
  <w:comment w:id="29" w:author="Gonzalo Quevedo" w:date="2025-09-23T09:32:00Z" w:initials="GQ">
    <w:p w14:paraId="3718388F" w14:textId="588334A0" w:rsidR="007952A6" w:rsidRDefault="007952A6">
      <w:pPr>
        <w:pStyle w:val="Textocomentario"/>
      </w:pPr>
      <w:r>
        <w:rPr>
          <w:rStyle w:val="Refdecomentario"/>
        </w:rPr>
        <w:annotationRef/>
      </w:r>
      <w:r>
        <w:t xml:space="preserve">¿Solamente impulsó el voto femenino no más? Relea el texto, y considere construir una respuesta más completa. </w:t>
      </w:r>
    </w:p>
  </w:comment>
  <w:comment w:id="31" w:author="Gonzalo Quevedo" w:date="2025-09-23T09:36:00Z" w:initials="GQ">
    <w:p w14:paraId="0E51F942" w14:textId="60228A9E" w:rsidR="00E02740" w:rsidRDefault="00E02740">
      <w:pPr>
        <w:pStyle w:val="Textocomentario"/>
      </w:pPr>
      <w:r>
        <w:rPr>
          <w:rStyle w:val="Refdecomentario"/>
        </w:rPr>
        <w:annotationRef/>
      </w:r>
      <w:r>
        <w:t xml:space="preserve">Relea el texto, y considere realizar una explicación más detallada. </w:t>
      </w:r>
    </w:p>
  </w:comment>
  <w:comment w:id="33" w:author="Gonzalo Quevedo" w:date="2025-09-23T09:40:00Z" w:initials="GQ">
    <w:p w14:paraId="282CA98A" w14:textId="4E022558" w:rsidR="00E02740" w:rsidRDefault="00E02740">
      <w:pPr>
        <w:pStyle w:val="Textocomentario"/>
      </w:pPr>
      <w:r>
        <w:rPr>
          <w:rStyle w:val="Refdecomentario"/>
        </w:rPr>
        <w:annotationRef/>
      </w:r>
      <w:r>
        <w:t>Le hago nuevamente esta observación: r</w:t>
      </w:r>
      <w:r>
        <w:t>elea el texto, y considere realiza</w:t>
      </w:r>
      <w:r w:rsidR="00344327">
        <w:t xml:space="preserve">r una descripción más detallada de cada uno de los focos de oposición al gobierno peronista. </w:t>
      </w:r>
    </w:p>
  </w:comment>
  <w:comment w:id="36" w:author="Gonzalo Quevedo" w:date="2025-09-23T09:43:00Z" w:initials="GQ">
    <w:p w14:paraId="435F9063" w14:textId="384F390B" w:rsidR="00344327" w:rsidRDefault="00344327">
      <w:pPr>
        <w:pStyle w:val="Textocomentario"/>
      </w:pPr>
      <w:r>
        <w:rPr>
          <w:rStyle w:val="Refdecomentario"/>
        </w:rPr>
        <w:annotationRef/>
      </w:r>
      <w:r>
        <w:t xml:space="preserve">Estimado, le sugiero que relea la bibliografía propuesta por el Espacio Curricular y responda de manera completa y correcta a las consignas planteadas en el trabajo práctico.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5171C0" w15:done="0"/>
  <w15:commentEx w15:paraId="2CAF5766" w15:done="0"/>
  <w15:commentEx w15:paraId="5DB8B1C1" w15:done="0"/>
  <w15:commentEx w15:paraId="118820D1" w15:done="0"/>
  <w15:commentEx w15:paraId="2E5FB463" w15:done="0"/>
  <w15:commentEx w15:paraId="2898183A" w15:done="0"/>
  <w15:commentEx w15:paraId="2DFF0A97" w15:done="0"/>
  <w15:commentEx w15:paraId="2C45FEA6" w15:done="0"/>
  <w15:commentEx w15:paraId="1446FE33" w15:done="0"/>
  <w15:commentEx w15:paraId="0292A07B" w15:done="0"/>
  <w15:commentEx w15:paraId="4E2339C4" w15:done="0"/>
  <w15:commentEx w15:paraId="386BFF0E" w15:done="0"/>
  <w15:commentEx w15:paraId="22248751" w15:done="0"/>
  <w15:commentEx w15:paraId="3691D3CB" w15:done="0"/>
  <w15:commentEx w15:paraId="363EA1AA" w15:done="0"/>
  <w15:commentEx w15:paraId="4F4A12E5" w15:done="0"/>
  <w15:commentEx w15:paraId="1C97E061" w15:done="0"/>
  <w15:commentEx w15:paraId="6DE5898C" w15:done="0"/>
  <w15:commentEx w15:paraId="3718388F" w15:done="0"/>
  <w15:commentEx w15:paraId="0E51F942" w15:done="0"/>
  <w15:commentEx w15:paraId="282CA98A" w15:done="0"/>
  <w15:commentEx w15:paraId="435F90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Lexend">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33252"/>
    <w:multiLevelType w:val="multilevel"/>
    <w:tmpl w:val="4176B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A743E4"/>
    <w:multiLevelType w:val="hybridMultilevel"/>
    <w:tmpl w:val="B0AE7772"/>
    <w:lvl w:ilvl="0" w:tplc="4A785D24">
      <w:start w:val="1"/>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98D629A"/>
    <w:multiLevelType w:val="hybridMultilevel"/>
    <w:tmpl w:val="C7C2FF18"/>
    <w:lvl w:ilvl="0" w:tplc="4656CC0E">
      <w:start w:val="1"/>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72B5D08"/>
    <w:multiLevelType w:val="multilevel"/>
    <w:tmpl w:val="8EF61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703003"/>
    <w:multiLevelType w:val="multilevel"/>
    <w:tmpl w:val="4B30D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6C0FE4"/>
    <w:multiLevelType w:val="hybridMultilevel"/>
    <w:tmpl w:val="53A2DC86"/>
    <w:lvl w:ilvl="0" w:tplc="4FFCC6DA">
      <w:start w:val="1"/>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7283562"/>
    <w:multiLevelType w:val="multilevel"/>
    <w:tmpl w:val="4EFC7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6A3BE1"/>
    <w:multiLevelType w:val="multilevel"/>
    <w:tmpl w:val="CF687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D53507"/>
    <w:multiLevelType w:val="multilevel"/>
    <w:tmpl w:val="1B10A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84206D"/>
    <w:multiLevelType w:val="multilevel"/>
    <w:tmpl w:val="39524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DA70BA"/>
    <w:multiLevelType w:val="hybridMultilevel"/>
    <w:tmpl w:val="74626192"/>
    <w:lvl w:ilvl="0" w:tplc="241A6224">
      <w:start w:val="1"/>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7"/>
  </w:num>
  <w:num w:numId="6">
    <w:abstractNumId w:val="9"/>
  </w:num>
  <w:num w:numId="7">
    <w:abstractNumId w:val="8"/>
  </w:num>
  <w:num w:numId="8">
    <w:abstractNumId w:val="5"/>
  </w:num>
  <w:num w:numId="9">
    <w:abstractNumId w:val="2"/>
  </w:num>
  <w:num w:numId="10">
    <w:abstractNumId w:val="1"/>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nzalo Quevedo">
    <w15:presenceInfo w15:providerId="None" w15:userId="Gonzalo Queve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B4"/>
    <w:rsid w:val="00160C31"/>
    <w:rsid w:val="00284EF0"/>
    <w:rsid w:val="002E7F7F"/>
    <w:rsid w:val="00344327"/>
    <w:rsid w:val="003846B4"/>
    <w:rsid w:val="00783F00"/>
    <w:rsid w:val="007952A6"/>
    <w:rsid w:val="008C6C79"/>
    <w:rsid w:val="00AE7D43"/>
    <w:rsid w:val="00D84CCA"/>
    <w:rsid w:val="00E02740"/>
    <w:rsid w:val="00F31403"/>
    <w:rsid w:val="00F6559A"/>
    <w:rsid w:val="00FA15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7EAD"/>
  <w15:docId w15:val="{AEF56454-062F-4B77-A40E-888DE120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character" w:styleId="Refdecomentario">
    <w:name w:val="annotation reference"/>
    <w:basedOn w:val="Fuentedeprrafopredeter"/>
    <w:uiPriority w:val="99"/>
    <w:semiHidden/>
    <w:unhideWhenUsed/>
    <w:rsid w:val="00FA15BD"/>
    <w:rPr>
      <w:sz w:val="16"/>
      <w:szCs w:val="16"/>
    </w:rPr>
  </w:style>
  <w:style w:type="paragraph" w:styleId="Textocomentario">
    <w:name w:val="annotation text"/>
    <w:basedOn w:val="Normal"/>
    <w:link w:val="TextocomentarioCar"/>
    <w:uiPriority w:val="99"/>
    <w:semiHidden/>
    <w:unhideWhenUsed/>
    <w:rsid w:val="00FA15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15BD"/>
    <w:rPr>
      <w:sz w:val="20"/>
      <w:szCs w:val="20"/>
    </w:rPr>
  </w:style>
  <w:style w:type="paragraph" w:styleId="Asuntodelcomentario">
    <w:name w:val="annotation subject"/>
    <w:basedOn w:val="Textocomentario"/>
    <w:next w:val="Textocomentario"/>
    <w:link w:val="AsuntodelcomentarioCar"/>
    <w:uiPriority w:val="99"/>
    <w:semiHidden/>
    <w:unhideWhenUsed/>
    <w:rsid w:val="00FA15BD"/>
    <w:rPr>
      <w:b/>
      <w:bCs/>
    </w:rPr>
  </w:style>
  <w:style w:type="character" w:customStyle="1" w:styleId="AsuntodelcomentarioCar">
    <w:name w:val="Asunto del comentario Car"/>
    <w:basedOn w:val="TextocomentarioCar"/>
    <w:link w:val="Asuntodelcomentario"/>
    <w:uiPriority w:val="99"/>
    <w:semiHidden/>
    <w:rsid w:val="00FA15BD"/>
    <w:rPr>
      <w:b/>
      <w:bCs/>
      <w:sz w:val="20"/>
      <w:szCs w:val="20"/>
    </w:rPr>
  </w:style>
  <w:style w:type="paragraph" w:styleId="Textodeglobo">
    <w:name w:val="Balloon Text"/>
    <w:basedOn w:val="Normal"/>
    <w:link w:val="TextodegloboCar"/>
    <w:uiPriority w:val="99"/>
    <w:semiHidden/>
    <w:unhideWhenUsed/>
    <w:rsid w:val="00FA15B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15BD"/>
    <w:rPr>
      <w:rFonts w:ascii="Segoe UI" w:hAnsi="Segoe UI" w:cs="Segoe UI"/>
      <w:sz w:val="18"/>
      <w:szCs w:val="18"/>
    </w:rPr>
  </w:style>
  <w:style w:type="paragraph" w:styleId="Prrafodelista">
    <w:name w:val="List Paragraph"/>
    <w:basedOn w:val="Normal"/>
    <w:uiPriority w:val="34"/>
    <w:qFormat/>
    <w:rsid w:val="00344327"/>
    <w:pPr>
      <w:ind w:left="720"/>
      <w:contextualSpacing/>
    </w:pPr>
  </w:style>
  <w:style w:type="table" w:styleId="Tablaconcuadrcula">
    <w:name w:val="Table Grid"/>
    <w:basedOn w:val="Tablanormal"/>
    <w:uiPriority w:val="39"/>
    <w:rsid w:val="00F31403"/>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61633-068C-4291-889C-D4982F49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7</Pages>
  <Words>1234</Words>
  <Characters>6790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Gonzalo Quevedo</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Gonzalo Quevedo</cp:lastModifiedBy>
  <cp:revision>4</cp:revision>
  <dcterms:created xsi:type="dcterms:W3CDTF">2025-09-22T19:19:00Z</dcterms:created>
  <dcterms:modified xsi:type="dcterms:W3CDTF">2025-09-23T12:57:00Z</dcterms:modified>
</cp:coreProperties>
</file>