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76" w:rsidRDefault="00837376" w:rsidP="00EB07E9">
      <w:pPr>
        <w:spacing w:after="0"/>
        <w:rPr>
          <w:rFonts w:ascii="Arial" w:eastAsia="Calibri" w:hAnsi="Arial" w:cs="Arial"/>
          <w:b/>
          <w:bCs/>
          <w:i/>
          <w:iCs/>
          <w:sz w:val="28"/>
          <w:szCs w:val="28"/>
        </w:rPr>
      </w:pPr>
    </w:p>
    <w:p w:rsidR="00837376" w:rsidRDefault="00837376" w:rsidP="00837376">
      <w:pPr>
        <w:spacing w:after="0"/>
        <w:jc w:val="center"/>
        <w:rPr>
          <w:rFonts w:ascii="Arial" w:eastAsia="Calibri" w:hAnsi="Arial" w:cs="Arial"/>
          <w:b/>
          <w:bCs/>
          <w:i/>
          <w:iCs/>
          <w:sz w:val="28"/>
          <w:szCs w:val="28"/>
        </w:rPr>
      </w:pPr>
    </w:p>
    <w:p w:rsidR="00837376" w:rsidRPr="00427E70" w:rsidRDefault="00837376" w:rsidP="00837376">
      <w:pPr>
        <w:spacing w:after="0"/>
        <w:jc w:val="center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427E70">
        <w:rPr>
          <w:rFonts w:ascii="Arial" w:eastAsia="Calibri" w:hAnsi="Arial" w:cs="Arial"/>
          <w:b/>
          <w:bCs/>
          <w:i/>
          <w:iCs/>
          <w:sz w:val="28"/>
          <w:szCs w:val="28"/>
        </w:rPr>
        <w:t>Colegio Secundario Santa Rosa de Lima</w:t>
      </w:r>
    </w:p>
    <w:p w:rsidR="00837376" w:rsidRPr="00B16ECC" w:rsidRDefault="00837376" w:rsidP="00837376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</w:p>
    <w:p w:rsidR="00837376" w:rsidRPr="00B16ECC" w:rsidRDefault="00837376" w:rsidP="00837376">
      <w:pPr>
        <w:tabs>
          <w:tab w:val="left" w:pos="7650"/>
        </w:tabs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>Espacio curricular: Matemática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ab/>
      </w:r>
    </w:p>
    <w:p w:rsidR="00837376" w:rsidRPr="00B16ECC" w:rsidRDefault="00837376" w:rsidP="00837376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r>
        <w:rPr>
          <w:rFonts w:ascii="Verdana" w:eastAsia="Verdana" w:hAnsi="Verdana" w:cs="Verdana"/>
          <w:sz w:val="24"/>
          <w:szCs w:val="24"/>
          <w:lang w:val="es-ES" w:eastAsia="es-ES"/>
        </w:rPr>
        <w:t xml:space="preserve">Profesora: Paola Sánchez </w:t>
      </w:r>
    </w:p>
    <w:p w:rsidR="00837376" w:rsidRPr="00B16ECC" w:rsidRDefault="00837376" w:rsidP="00837376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bookmarkStart w:id="0" w:name="_gjdgxs" w:colFirst="0" w:colLast="0"/>
      <w:bookmarkEnd w:id="0"/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>Curso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>s</w:t>
      </w:r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 xml:space="preserve">: </w:t>
      </w:r>
      <w:r w:rsidR="00F86734">
        <w:rPr>
          <w:rFonts w:ascii="Verdana" w:eastAsia="Verdana" w:hAnsi="Verdana" w:cs="Verdana"/>
          <w:sz w:val="24"/>
          <w:szCs w:val="24"/>
          <w:lang w:val="es-ES" w:eastAsia="es-ES"/>
        </w:rPr>
        <w:t xml:space="preserve">6° A </w:t>
      </w:r>
      <w:bookmarkStart w:id="1" w:name="_GoBack"/>
      <w:bookmarkEnd w:id="1"/>
    </w:p>
    <w:p w:rsidR="00837376" w:rsidRPr="00CE0B70" w:rsidRDefault="00F86734" w:rsidP="00837376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r>
        <w:rPr>
          <w:rFonts w:ascii="Verdana" w:eastAsia="Verdana" w:hAnsi="Verdana" w:cs="Verdana"/>
          <w:sz w:val="24"/>
          <w:szCs w:val="24"/>
          <w:lang w:val="es-ES" w:eastAsia="es-ES"/>
        </w:rPr>
        <w:t>Ciclo lectivo:2025</w:t>
      </w:r>
    </w:p>
    <w:p w:rsidR="00837376" w:rsidRDefault="00837376" w:rsidP="00837376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837376" w:rsidRDefault="00837376" w:rsidP="00837376">
      <w:p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0B2005" w:rsidRPr="0015174A" w:rsidRDefault="000B2005" w:rsidP="00837376">
      <w:pPr>
        <w:spacing w:after="0" w:line="240" w:lineRule="auto"/>
        <w:rPr>
          <w:rFonts w:ascii="Verdana" w:eastAsia="Times New Roman" w:hAnsi="Verdana" w:cs="Times New Roman"/>
          <w:lang w:val="es-ES" w:eastAsia="es-ES"/>
        </w:rPr>
      </w:pPr>
    </w:p>
    <w:p w:rsidR="00837376" w:rsidRDefault="000B2005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        </w:t>
      </w:r>
      <w:r>
        <w:rPr>
          <w:noProof/>
          <w:lang w:val="es-ES" w:eastAsia="es-ES"/>
        </w:rPr>
        <w:drawing>
          <wp:inline distT="0" distB="0" distL="0" distR="0" wp14:anchorId="24E0D46B" wp14:editId="6041D254">
            <wp:extent cx="2466975" cy="1847850"/>
            <wp:effectExtent l="0" t="0" r="9525" b="0"/>
            <wp:docPr id="59" name="Imagen 59" descr="Resultado de imagen para frases motivadoras para estudiantes de secund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frases motivadoras para estudiantes de secunda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AB6" w:rsidRDefault="00837376">
      <w:r>
        <w:rPr>
          <w:noProof/>
          <w:lang w:eastAsia="es-AR"/>
        </w:rPr>
        <w:t xml:space="preserve">                                                 </w:t>
      </w:r>
      <w:r w:rsidR="00EB07E9">
        <w:rPr>
          <w:noProof/>
          <w:lang w:eastAsia="es-AR"/>
        </w:rPr>
        <w:t xml:space="preserve">                          </w:t>
      </w:r>
    </w:p>
    <w:p w:rsidR="00E43333" w:rsidRPr="002231BB" w:rsidRDefault="00E43333" w:rsidP="00806AB6">
      <w:pPr>
        <w:rPr>
          <w:b/>
          <w:u w:val="single"/>
        </w:rPr>
      </w:pPr>
      <w:r w:rsidRPr="00E43333">
        <w:rPr>
          <w:b/>
          <w:u w:val="single"/>
        </w:rPr>
        <w:t>Tema: Razones trigonométricas de un triángulo rectáng</w:t>
      </w:r>
      <w:r>
        <w:rPr>
          <w:b/>
          <w:u w:val="single"/>
        </w:rPr>
        <w:t>u</w:t>
      </w:r>
      <w:r w:rsidRPr="00E43333">
        <w:rPr>
          <w:b/>
          <w:u w:val="single"/>
        </w:rPr>
        <w:t>lo</w:t>
      </w:r>
    </w:p>
    <w:p w:rsidR="00E43333" w:rsidRDefault="00E43333" w:rsidP="00806AB6">
      <w:r>
        <w:t>En un triángulo rectángulo se cumple:</w:t>
      </w:r>
    </w:p>
    <w:p w:rsidR="00E43333" w:rsidRPr="002231BB" w:rsidRDefault="00E43333" w:rsidP="002231BB">
      <w:pPr>
        <w:pStyle w:val="Prrafodelista"/>
        <w:numPr>
          <w:ilvl w:val="0"/>
          <w:numId w:val="1"/>
        </w:numPr>
        <w:rPr>
          <w:rFonts w:eastAsiaTheme="minorEastAsia"/>
          <w:b/>
        </w:rPr>
      </w:pPr>
      <w:r w:rsidRPr="002231BB">
        <w:rPr>
          <w:b/>
        </w:rPr>
        <w:t xml:space="preserve">Que los ángulos agudos son complementarios: </w:t>
      </w:r>
      <m:oMath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γ</m:t>
            </m:r>
          </m:e>
        </m:acc>
        <m:r>
          <m:rPr>
            <m:sty m:val="bi"/>
          </m:rPr>
          <w:rPr>
            <w:rFonts w:ascii="Cambria Math" w:hAnsi="Cambria Math"/>
          </w:rPr>
          <m:t>+</m:t>
        </m:r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β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90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p>
        </m:sSup>
      </m:oMath>
    </w:p>
    <w:p w:rsidR="00E43333" w:rsidRDefault="00E43333" w:rsidP="002231BB">
      <w:pPr>
        <w:pStyle w:val="Prrafodelista"/>
        <w:numPr>
          <w:ilvl w:val="0"/>
          <w:numId w:val="1"/>
        </w:numPr>
        <w:rPr>
          <w:rFonts w:eastAsiaTheme="minorEastAsia"/>
          <w:b/>
        </w:rPr>
      </w:pPr>
      <w:r w:rsidRPr="002231BB">
        <w:rPr>
          <w:rFonts w:eastAsiaTheme="minorEastAsia"/>
          <w:b/>
        </w:rPr>
        <w:t xml:space="preserve">El teorema de Pitágoras </w:t>
      </w:r>
      <w:r w:rsidR="002231BB" w:rsidRPr="002231BB">
        <w:rPr>
          <w:rFonts w:eastAsiaTheme="minorEastAsia"/>
          <w:b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+b</m:t>
        </m:r>
      </m:oMath>
    </w:p>
    <w:p w:rsidR="00A353FB" w:rsidRDefault="00230B46" w:rsidP="00B505E1">
      <w:pPr>
        <w:pStyle w:val="Prrafodelista"/>
        <w:rPr>
          <w:rFonts w:eastAsiaTheme="minorEastAsia"/>
          <w:b/>
        </w:rPr>
      </w:pPr>
      <w:r>
        <w:rPr>
          <w:rFonts w:eastAsiaTheme="minorEastAsia"/>
          <w:b/>
        </w:rPr>
        <w:t xml:space="preserve">El siguiente enlace explica el teorema de Pitágoras </w:t>
      </w:r>
      <w:hyperlink r:id="rId7" w:history="1">
        <w:r w:rsidRPr="00230B46">
          <w:rPr>
            <w:rStyle w:val="Hipervnculo"/>
            <w:rFonts w:eastAsiaTheme="minorEastAsia"/>
            <w:b/>
          </w:rPr>
          <w:t>https://youtu.be/AdCm7Z5oz7M</w:t>
        </w:r>
      </w:hyperlink>
    </w:p>
    <w:p w:rsidR="00B505E1" w:rsidRPr="00B505E1" w:rsidRDefault="00B505E1" w:rsidP="002231BB">
      <w:pPr>
        <w:rPr>
          <w:rFonts w:eastAsiaTheme="minorEastAsia"/>
          <w:b/>
        </w:rPr>
      </w:pPr>
      <w:r>
        <w:rPr>
          <w:noProof/>
          <w:lang w:eastAsia="es-AR"/>
        </w:rPr>
        <w:t xml:space="preserve">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 wp14:anchorId="7B4D6A40" wp14:editId="2184EC3D">
            <wp:extent cx="2266950" cy="1457325"/>
            <wp:effectExtent l="0" t="0" r="0" b="9525"/>
            <wp:docPr id="4" name="Imagen 4" descr="TEOREMA DE PITÁGOR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OREMA DE PITÁGOR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5E1" w:rsidRDefault="00B505E1" w:rsidP="002231BB">
      <w:pPr>
        <w:rPr>
          <w:rFonts w:eastAsiaTheme="minorEastAsia"/>
          <w:b/>
        </w:rPr>
      </w:pPr>
    </w:p>
    <w:p w:rsidR="00B505E1" w:rsidRDefault="00B505E1" w:rsidP="002231BB">
      <w:pPr>
        <w:rPr>
          <w:rFonts w:eastAsiaTheme="minorEastAsia"/>
          <w:b/>
        </w:rPr>
      </w:pPr>
    </w:p>
    <w:p w:rsidR="002231BB" w:rsidRPr="004640FB" w:rsidRDefault="002231BB" w:rsidP="002231BB">
      <w:pPr>
        <w:rPr>
          <w:rFonts w:eastAsiaTheme="minorEastAsia"/>
          <w:b/>
          <w:u w:val="single"/>
        </w:rPr>
      </w:pPr>
      <w:r w:rsidRPr="004640FB">
        <w:rPr>
          <w:rFonts w:eastAsiaTheme="minorEastAsia"/>
          <w:b/>
          <w:u w:val="single"/>
        </w:rPr>
        <w:t>Razones trigonométricas.</w:t>
      </w:r>
    </w:p>
    <w:p w:rsidR="004640FB" w:rsidRPr="004640FB" w:rsidRDefault="002231BB" w:rsidP="004640FB">
      <w:pPr>
        <w:spacing w:after="0"/>
        <w:rPr>
          <w:rFonts w:eastAsiaTheme="minorEastAsia"/>
        </w:rPr>
      </w:pPr>
      <w:r w:rsidRPr="004640FB">
        <w:rPr>
          <w:rFonts w:eastAsiaTheme="minorEastAsia"/>
        </w:rPr>
        <w:t xml:space="preserve">Se llaman razones trigonométricas a aquellas que relacionan las longitudes de los lados de un triángulo rectángulo </w:t>
      </w:r>
      <w:r w:rsidR="00B505E1" w:rsidRPr="004640FB">
        <w:rPr>
          <w:rFonts w:eastAsiaTheme="minorEastAsia"/>
        </w:rPr>
        <w:t>con los ángulos agudos del mismo.</w:t>
      </w:r>
    </w:p>
    <w:p w:rsidR="004640FB" w:rsidRPr="004640FB" w:rsidRDefault="004640FB" w:rsidP="004640FB">
      <w:pPr>
        <w:spacing w:after="100" w:afterAutospacing="1"/>
        <w:rPr>
          <w:rFonts w:eastAsiaTheme="minorEastAsia"/>
        </w:rPr>
      </w:pPr>
      <w:r w:rsidRPr="004640FB">
        <w:rPr>
          <w:rFonts w:eastAsiaTheme="minorEastAsia"/>
        </w:rPr>
        <w:t xml:space="preserve"> Para cada uno de los ángulos agudos de un triángulo rectángulo, uno de los catetos es el adyacente y el otro el opuesto.</w:t>
      </w:r>
    </w:p>
    <w:p w:rsidR="004640FB" w:rsidRDefault="004640FB" w:rsidP="004640FB">
      <w:pPr>
        <w:rPr>
          <w:rFonts w:eastAsiaTheme="minorEastAsia"/>
          <w:b/>
        </w:rPr>
      </w:pPr>
      <w:r>
        <w:rPr>
          <w:rFonts w:eastAsiaTheme="minorEastAsia"/>
          <w:b/>
        </w:rPr>
        <w:t>Las razones trigonométricas se definen de la siguiente manera:</w:t>
      </w:r>
    </w:p>
    <w:p w:rsidR="004640FB" w:rsidRPr="00BB63E7" w:rsidRDefault="004640FB" w:rsidP="004640FB">
      <w:pPr>
        <w:pStyle w:val="Prrafodelista"/>
        <w:numPr>
          <w:ilvl w:val="0"/>
          <w:numId w:val="2"/>
        </w:numPr>
        <w:rPr>
          <w:rFonts w:eastAsiaTheme="minorEastAsia"/>
          <w:b/>
          <w:u w:val="single"/>
        </w:rPr>
      </w:pPr>
      <w:r w:rsidRPr="00BB63E7">
        <w:rPr>
          <w:rFonts w:eastAsiaTheme="minorEastAsia"/>
          <w:b/>
          <w:u w:val="single"/>
        </w:rPr>
        <w:t>Seno de un ángulo</w:t>
      </w:r>
    </w:p>
    <w:p w:rsidR="004640FB" w:rsidRDefault="004640FB" w:rsidP="004640FB">
      <w:pPr>
        <w:rPr>
          <w:rFonts w:eastAsiaTheme="minorEastAsia"/>
          <w:b/>
        </w:rPr>
      </w:pPr>
      <w:r>
        <w:rPr>
          <w:rFonts w:eastAsiaTheme="minorEastAsia"/>
          <w:b/>
        </w:rPr>
        <w:t>Es la razón ente el cateto opuesto y la hipotenusa.</w:t>
      </w:r>
    </w:p>
    <w:p w:rsidR="004640FB" w:rsidRPr="0028654B" w:rsidRDefault="004640FB" w:rsidP="004640FB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w:lastRenderedPageBreak/>
            <m:t>senx=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cateto opuesto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hipotenusa</m:t>
              </m:r>
            </m:den>
          </m:f>
        </m:oMath>
      </m:oMathPara>
    </w:p>
    <w:p w:rsidR="004640FB" w:rsidRDefault="004640FB" w:rsidP="004640FB">
      <w:pPr>
        <w:rPr>
          <w:rFonts w:eastAsiaTheme="minorEastAsia"/>
          <w:b/>
        </w:rPr>
      </w:pPr>
    </w:p>
    <w:p w:rsidR="004640FB" w:rsidRPr="00BB63E7" w:rsidRDefault="004640FB" w:rsidP="004640FB">
      <w:pPr>
        <w:pStyle w:val="Prrafodelista"/>
        <w:numPr>
          <w:ilvl w:val="0"/>
          <w:numId w:val="2"/>
        </w:numPr>
        <w:rPr>
          <w:rFonts w:eastAsiaTheme="minorEastAsia"/>
          <w:b/>
          <w:u w:val="single"/>
        </w:rPr>
      </w:pPr>
      <w:r w:rsidRPr="00BB63E7">
        <w:rPr>
          <w:rFonts w:eastAsiaTheme="minorEastAsia"/>
          <w:b/>
          <w:u w:val="single"/>
        </w:rPr>
        <w:t>Coseno de un ángulo</w:t>
      </w:r>
    </w:p>
    <w:p w:rsidR="004640FB" w:rsidRDefault="004640FB" w:rsidP="004640FB">
      <w:pPr>
        <w:rPr>
          <w:rFonts w:eastAsiaTheme="minorEastAsia"/>
          <w:b/>
        </w:rPr>
      </w:pPr>
      <w:r>
        <w:rPr>
          <w:rFonts w:eastAsiaTheme="minorEastAsia"/>
          <w:b/>
        </w:rPr>
        <w:t>Es la razón ente el cateto adyacente y la hipotenusa.</w:t>
      </w:r>
    </w:p>
    <w:p w:rsidR="004640FB" w:rsidRDefault="004640FB" w:rsidP="004640FB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cos x=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cateto adyacente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hipotenusa</m:t>
              </m:r>
            </m:den>
          </m:f>
        </m:oMath>
      </m:oMathPara>
    </w:p>
    <w:p w:rsidR="004640FB" w:rsidRPr="002231BB" w:rsidRDefault="004640FB" w:rsidP="004640FB">
      <w:pPr>
        <w:rPr>
          <w:rFonts w:eastAsiaTheme="minorEastAsia"/>
          <w:b/>
        </w:rPr>
      </w:pPr>
    </w:p>
    <w:p w:rsidR="004640FB" w:rsidRPr="00BB63E7" w:rsidRDefault="004640FB" w:rsidP="004640FB">
      <w:pPr>
        <w:pStyle w:val="Prrafodelista"/>
        <w:numPr>
          <w:ilvl w:val="0"/>
          <w:numId w:val="2"/>
        </w:numPr>
        <w:rPr>
          <w:rFonts w:eastAsiaTheme="minorEastAsia"/>
          <w:b/>
          <w:u w:val="single"/>
        </w:rPr>
      </w:pPr>
      <w:r w:rsidRPr="00BB63E7">
        <w:rPr>
          <w:rFonts w:eastAsiaTheme="minorEastAsia"/>
          <w:b/>
          <w:u w:val="single"/>
        </w:rPr>
        <w:t>Tangente de un ángulo</w:t>
      </w:r>
    </w:p>
    <w:p w:rsidR="004640FB" w:rsidRDefault="004640FB" w:rsidP="004640FB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Es la razón ente el cateto opuesto y el cateto adyacente </w:t>
      </w:r>
    </w:p>
    <w:p w:rsidR="00B505E1" w:rsidRPr="00E52205" w:rsidRDefault="004640FB" w:rsidP="004640FB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cos x=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cateto adyacente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hipotenusa</m:t>
              </m:r>
            </m:den>
          </m:f>
        </m:oMath>
      </m:oMathPara>
    </w:p>
    <w:p w:rsidR="00BB63E7" w:rsidRDefault="00BB63E7" w:rsidP="00BB63E7">
      <w:pPr>
        <w:rPr>
          <w:rFonts w:eastAsiaTheme="minorEastAsia"/>
          <w:b/>
        </w:rPr>
      </w:pPr>
    </w:p>
    <w:p w:rsidR="00E52205" w:rsidRPr="00BB63E7" w:rsidRDefault="00BB63E7" w:rsidP="004640FB">
      <w:pPr>
        <w:rPr>
          <w:rFonts w:eastAsiaTheme="minorEastAsia"/>
          <w:b/>
          <w:u w:val="single"/>
        </w:rPr>
      </w:pPr>
      <w:r>
        <w:rPr>
          <w:rFonts w:eastAsiaTheme="minorEastAsia"/>
          <w:b/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104140</wp:posOffset>
                </wp:positionV>
                <wp:extent cx="6877050" cy="2895600"/>
                <wp:effectExtent l="0" t="0" r="19050" b="19050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89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003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41C6C0" id="Rectángulo redondeado 33" o:spid="_x0000_s1026" style="position:absolute;margin-left:-8.25pt;margin-top:8.2pt;width:541.5pt;height:22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" fillcolor="white [2993]" strokecolor="#4472c4 [3208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275CE1" w:rsidRPr="00BB63E7">
        <w:rPr>
          <w:rFonts w:eastAsiaTheme="minorEastAsia"/>
          <w:b/>
          <w:u w:val="single"/>
        </w:rPr>
        <w:t xml:space="preserve">                                            </w:t>
      </w:r>
    </w:p>
    <w:p w:rsidR="00B505E1" w:rsidRPr="00BB63E7" w:rsidRDefault="00BB63E7" w:rsidP="002231BB">
      <w:pPr>
        <w:rPr>
          <w:noProof/>
          <w:u w:val="single"/>
          <w:lang w:eastAsia="es-AR"/>
        </w:rPr>
      </w:pPr>
      <w:r>
        <w:rPr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180339</wp:posOffset>
                </wp:positionV>
                <wp:extent cx="1914525" cy="2257425"/>
                <wp:effectExtent l="0" t="0" r="28575" b="2857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257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80D47" id="Rectángulo 35" o:spid="_x0000_s1026" style="position:absolute;margin-left:352.5pt;margin-top:14.2pt;width:150.75pt;height:17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189865</wp:posOffset>
                </wp:positionV>
                <wp:extent cx="1838325" cy="2257425"/>
                <wp:effectExtent l="0" t="0" r="28575" b="2857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257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7D479" id="Rectángulo 34" o:spid="_x0000_s1026" style="position:absolute;margin-left:198.75pt;margin-top:14.95pt;width:144.75pt;height:177.7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BB63E7">
        <w:rPr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9FAE76" wp14:editId="67F4D9C1">
                <wp:simplePos x="0" y="0"/>
                <wp:positionH relativeFrom="column">
                  <wp:posOffset>2609850</wp:posOffset>
                </wp:positionH>
                <wp:positionV relativeFrom="paragraph">
                  <wp:posOffset>132715</wp:posOffset>
                </wp:positionV>
                <wp:extent cx="1819275" cy="2286000"/>
                <wp:effectExtent l="0" t="0" r="28575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EBFEC" id="Rectángulo 23" o:spid="_x0000_s1026" style="position:absolute;margin-left:205.5pt;margin-top:10.45pt;width:143.25pt;height:18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275CE1" w:rsidRPr="00BB63E7">
        <w:rPr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CF9C4F" wp14:editId="10AC5EA4">
                <wp:simplePos x="0" y="0"/>
                <wp:positionH relativeFrom="column">
                  <wp:posOffset>4467225</wp:posOffset>
                </wp:positionH>
                <wp:positionV relativeFrom="paragraph">
                  <wp:posOffset>132715</wp:posOffset>
                </wp:positionV>
                <wp:extent cx="1600200" cy="2314575"/>
                <wp:effectExtent l="0" t="0" r="19050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314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9B996" id="Rectángulo 25" o:spid="_x0000_s1026" style="position:absolute;margin-left:351.75pt;margin-top:10.45pt;width:126pt;height:18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 w:rsidR="00275CE1" w:rsidRPr="00BB63E7">
        <w:rPr>
          <w:noProof/>
          <w:u w:val="single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FB7682F" wp14:editId="7A24AC29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2266950" cy="1457325"/>
            <wp:effectExtent l="0" t="0" r="0" b="9525"/>
            <wp:wrapSquare wrapText="bothSides"/>
            <wp:docPr id="22" name="Imagen 22" descr="TEOREMA DE PITÁGOR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OREMA DE PITÁGOR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40FB" w:rsidRPr="00BB63E7">
        <w:rPr>
          <w:noProof/>
          <w:u w:val="single"/>
          <w:lang w:eastAsia="es-AR"/>
        </w:rPr>
        <w:t xml:space="preserve">                                                                                                                                                           </w:t>
      </w:r>
    </w:p>
    <w:p w:rsidR="009E0212" w:rsidRPr="00E076BF" w:rsidRDefault="00E52205" w:rsidP="004640FB">
      <w:pPr>
        <w:tabs>
          <w:tab w:val="left" w:pos="7635"/>
        </w:tabs>
        <w:rPr>
          <w:b/>
          <w:noProof/>
          <w:sz w:val="32"/>
          <w:szCs w:val="32"/>
          <w:lang w:eastAsia="es-AR"/>
        </w:rPr>
      </w:pPr>
      <m:oMath>
        <m:r>
          <m:rPr>
            <m:sty m:val="bi"/>
          </m:rPr>
          <w:rPr>
            <w:rFonts w:ascii="Cambria Math" w:hAnsi="Cambria Math"/>
            <w:noProof/>
            <w:sz w:val="32"/>
            <w:szCs w:val="32"/>
            <w:lang w:eastAsia="es-AR"/>
          </w:rPr>
          <m:t xml:space="preserve">          sen </m:t>
        </m:r>
        <m:acc>
          <m:acc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γ</m:t>
            </m:r>
          </m:e>
        </m:acc>
        <m:r>
          <m:rPr>
            <m:sty m:val="bi"/>
          </m:rPr>
          <w:rPr>
            <w:rFonts w:ascii="Cambria Math" w:hAnsi="Cambria Math"/>
            <w:noProof/>
            <w:sz w:val="32"/>
            <w:szCs w:val="32"/>
            <w:lang w:eastAsia="es-AR"/>
          </w:rPr>
          <m:t>=</m:t>
        </m:r>
        <m:f>
          <m:f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c</m:t>
            </m:r>
          </m:den>
        </m:f>
      </m:oMath>
      <w:r w:rsidR="009E0212" w:rsidRPr="00E076BF">
        <w:rPr>
          <w:b/>
          <w:noProof/>
          <w:sz w:val="32"/>
          <w:szCs w:val="32"/>
          <w:lang w:eastAsia="es-AR"/>
        </w:rPr>
        <w:t xml:space="preserve">     </w:t>
      </w:r>
      <w:r w:rsidR="00E076BF">
        <w:rPr>
          <w:b/>
          <w:noProof/>
          <w:sz w:val="32"/>
          <w:szCs w:val="32"/>
          <w:lang w:eastAsia="es-AR"/>
        </w:rPr>
        <w:t xml:space="preserve">       </w:t>
      </w:r>
      <m:oMath>
        <m:r>
          <m:rPr>
            <m:sty m:val="bi"/>
          </m:rPr>
          <w:rPr>
            <w:rFonts w:ascii="Cambria Math" w:hAnsi="Cambria Math"/>
            <w:noProof/>
            <w:sz w:val="32"/>
            <w:szCs w:val="32"/>
            <w:lang w:eastAsia="es-AR"/>
          </w:rPr>
          <m:t xml:space="preserve">           sen </m:t>
        </m:r>
        <m:acc>
          <m:acc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β</m:t>
            </m:r>
          </m:e>
        </m:acc>
        <m:r>
          <m:rPr>
            <m:sty m:val="bi"/>
          </m:rPr>
          <w:rPr>
            <w:rFonts w:ascii="Cambria Math" w:hAnsi="Cambria Math"/>
            <w:noProof/>
            <w:sz w:val="32"/>
            <w:szCs w:val="32"/>
            <w:lang w:eastAsia="es-AR"/>
          </w:rPr>
          <m:t>=</m:t>
        </m:r>
        <m:f>
          <m:f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c</m:t>
            </m:r>
          </m:den>
        </m:f>
      </m:oMath>
      <w:r>
        <w:rPr>
          <w:rFonts w:eastAsiaTheme="minorEastAsia"/>
          <w:b/>
          <w:noProof/>
          <w:sz w:val="32"/>
          <w:szCs w:val="32"/>
          <w:lang w:eastAsia="es-AR"/>
        </w:rPr>
        <w:t xml:space="preserve">                                                     </w:t>
      </w:r>
    </w:p>
    <w:p w:rsidR="002231BB" w:rsidRPr="00E076BF" w:rsidRDefault="00F86734" w:rsidP="00E076BF">
      <w:pPr>
        <w:tabs>
          <w:tab w:val="left" w:pos="6180"/>
          <w:tab w:val="left" w:pos="7635"/>
        </w:tabs>
        <w:rPr>
          <w:rFonts w:eastAsiaTheme="minorEastAsia"/>
          <w:b/>
          <w:noProof/>
          <w:sz w:val="32"/>
          <w:szCs w:val="32"/>
          <w:lang w:eastAsia="es-AR"/>
        </w:rPr>
      </w:pPr>
      <m:oMath>
        <m:func>
          <m:func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          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 </m:t>
            </m:r>
            <m:acc>
              <m:accPr>
                <m:ctrlPr>
                  <w:rPr>
                    <w:rFonts w:ascii="Cambria Math" w:hAnsi="Cambria Math"/>
                    <w:b/>
                    <w:i/>
                    <w:noProof/>
                    <w:sz w:val="32"/>
                    <w:szCs w:val="32"/>
                    <w:lang w:eastAsia="es-AR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γ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b/>
                    <w:i/>
                    <w:noProof/>
                    <w:sz w:val="32"/>
                    <w:szCs w:val="32"/>
                    <w:lang w:eastAsia="es-A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a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c</m:t>
                </m:r>
              </m:den>
            </m:f>
          </m:e>
        </m:func>
      </m:oMath>
      <w:r w:rsidR="00E076BF" w:rsidRPr="00E076BF">
        <w:rPr>
          <w:noProof/>
          <w:lang w:eastAsia="es-AR"/>
        </w:rPr>
        <w:t xml:space="preserve"> </w:t>
      </w:r>
      <w:r w:rsidR="00E076BF">
        <w:rPr>
          <w:noProof/>
          <w:lang w:eastAsia="es-AR"/>
        </w:rPr>
        <w:t xml:space="preserve">                 </w:t>
      </w:r>
      <m:oMath>
        <m:r>
          <m:rPr>
            <m:sty m:val="bi"/>
          </m:rPr>
          <w:rPr>
            <w:rFonts w:ascii="Cambria Math" w:hAnsi="Cambria Math"/>
            <w:noProof/>
            <w:sz w:val="32"/>
            <w:szCs w:val="32"/>
            <w:lang w:eastAsia="es-AR"/>
          </w:rPr>
          <m:t xml:space="preserve"> </m:t>
        </m:r>
        <m:func>
          <m:func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        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 </m:t>
            </m:r>
            <m:acc>
              <m:accPr>
                <m:ctrlPr>
                  <w:rPr>
                    <w:rFonts w:ascii="Cambria Math" w:hAnsi="Cambria Math"/>
                    <w:b/>
                    <w:i/>
                    <w:noProof/>
                    <w:sz w:val="32"/>
                    <w:szCs w:val="32"/>
                    <w:lang w:eastAsia="es-AR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β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b/>
                    <w:i/>
                    <w:noProof/>
                    <w:sz w:val="32"/>
                    <w:szCs w:val="32"/>
                    <w:lang w:eastAsia="es-A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b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c</m:t>
                </m:r>
              </m:den>
            </m:f>
          </m:e>
        </m:func>
      </m:oMath>
      <w:r w:rsidR="00E076BF">
        <w:rPr>
          <w:b/>
          <w:noProof/>
          <w:sz w:val="32"/>
          <w:szCs w:val="32"/>
          <w:lang w:eastAsia="es-AR"/>
        </w:rPr>
        <w:tab/>
      </w:r>
      <w:r w:rsidR="00E52205">
        <w:rPr>
          <w:b/>
          <w:noProof/>
          <w:sz w:val="32"/>
          <w:szCs w:val="32"/>
          <w:lang w:eastAsia="es-AR"/>
        </w:rPr>
        <w:t xml:space="preserve">                </w:t>
      </w:r>
      <w:r w:rsidR="00E52205">
        <w:rPr>
          <w:noProof/>
          <w:lang w:eastAsia="es-AR"/>
        </w:rPr>
        <w:t xml:space="preserve">             </w:t>
      </w:r>
    </w:p>
    <w:p w:rsidR="00E076BF" w:rsidRDefault="00E52205" w:rsidP="00E076BF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noProof/>
          <w:sz w:val="32"/>
          <w:szCs w:val="32"/>
        </w:rPr>
        <w:t xml:space="preserve">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tg  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γ</m:t>
            </m:r>
          </m:e>
        </m:acc>
      </m:oMath>
      <w:r w:rsidR="00E076BF" w:rsidRPr="00E076BF">
        <w:rPr>
          <w:rFonts w:eastAsiaTheme="minorEastAsia"/>
          <w:b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den>
        </m:f>
      </m:oMath>
      <w:r w:rsidR="00E076BF">
        <w:rPr>
          <w:rFonts w:eastAsiaTheme="minorEastAsia"/>
          <w:b/>
          <w:sz w:val="32"/>
          <w:szCs w:val="32"/>
        </w:rPr>
        <w:t xml:space="preserve">     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         tg  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β</m:t>
            </m:r>
          </m:e>
        </m:acc>
      </m:oMath>
      <w:r w:rsidR="00E076BF" w:rsidRPr="00E076BF">
        <w:rPr>
          <w:rFonts w:eastAsiaTheme="minorEastAsia"/>
          <w:b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den>
        </m:f>
      </m:oMath>
    </w:p>
    <w:p w:rsidR="00BB63E7" w:rsidRDefault="00275CE1" w:rsidP="00275CE1">
      <w:pPr>
        <w:rPr>
          <w:rFonts w:eastAsiaTheme="minorEastAsia"/>
          <w:b/>
        </w:rPr>
      </w:pPr>
      <w:r>
        <w:rPr>
          <w:rFonts w:eastAsiaTheme="minorEastAsia"/>
          <w:b/>
          <w:sz w:val="32"/>
          <w:szCs w:val="32"/>
        </w:rPr>
        <w:t xml:space="preserve">       </w:t>
      </w:r>
      <w:r w:rsidR="00BB63E7" w:rsidRPr="00275CE1">
        <w:rPr>
          <w:rFonts w:eastAsiaTheme="minorEastAsia"/>
        </w:rPr>
        <w:t xml:space="preserve">Cateto opuesto a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γ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 xml:space="preserve"> "</m:t>
        </m:r>
      </m:oMath>
      <w:r w:rsidR="00BB63E7">
        <w:rPr>
          <w:rFonts w:eastAsiaTheme="minorEastAsia"/>
          <w:b/>
        </w:rPr>
        <w:t xml:space="preserve"> b “               Cateto opuesto a </w:t>
      </w:r>
      <m:oMath>
        <m:acc>
          <m:accPr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β 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  <w:r w:rsidR="00BB63E7">
        <w:rPr>
          <w:rFonts w:eastAsiaTheme="minorEastAsia"/>
          <w:b/>
        </w:rPr>
        <w:t>“a”</w:t>
      </w:r>
    </w:p>
    <w:p w:rsidR="00BB63E7" w:rsidRDefault="00BB63E7" w:rsidP="00BB63E7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                                                                        </w:t>
      </w:r>
      <w:r w:rsidRPr="00275CE1">
        <w:rPr>
          <w:rFonts w:eastAsiaTheme="minorEastAsia"/>
        </w:rPr>
        <w:t xml:space="preserve">Cateto adyacente a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γ</m:t>
            </m:r>
          </m:e>
        </m:acc>
      </m:oMath>
      <w:r>
        <w:rPr>
          <w:rFonts w:eastAsiaTheme="minorEastAsia"/>
          <w:b/>
        </w:rPr>
        <w:t xml:space="preserve"> “a”              Cateto adyacente a </w:t>
      </w:r>
      <m:oMath>
        <m:acc>
          <m:accPr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β</m:t>
            </m:r>
          </m:e>
        </m:acc>
      </m:oMath>
      <w:r>
        <w:rPr>
          <w:rFonts w:eastAsiaTheme="minorEastAsia"/>
          <w:b/>
        </w:rPr>
        <w:t xml:space="preserve">  “b”                            </w:t>
      </w:r>
    </w:p>
    <w:p w:rsidR="00275CE1" w:rsidRDefault="00275CE1" w:rsidP="00275CE1">
      <w:pPr>
        <w:rPr>
          <w:rFonts w:eastAsiaTheme="minorEastAsia"/>
          <w:b/>
        </w:rPr>
      </w:pPr>
    </w:p>
    <w:p w:rsidR="00275CE1" w:rsidRPr="00E076BF" w:rsidRDefault="00275CE1" w:rsidP="00E076BF">
      <w:pPr>
        <w:rPr>
          <w:rFonts w:eastAsiaTheme="minorEastAsia"/>
          <w:b/>
          <w:sz w:val="32"/>
          <w:szCs w:val="32"/>
        </w:rPr>
      </w:pPr>
    </w:p>
    <w:p w:rsidR="00275CE1" w:rsidRDefault="00E076BF" w:rsidP="00275CE1">
      <w:pPr>
        <w:rPr>
          <w:rFonts w:eastAsiaTheme="minorEastAsia"/>
          <w:b/>
        </w:rPr>
      </w:pPr>
      <w:r>
        <w:rPr>
          <w:rFonts w:eastAsiaTheme="minorEastAsia"/>
          <w:b/>
          <w:sz w:val="32"/>
          <w:szCs w:val="32"/>
        </w:rPr>
        <w:t xml:space="preserve"> </w:t>
      </w:r>
    </w:p>
    <w:p w:rsidR="00B505E1" w:rsidRPr="00230B46" w:rsidRDefault="00230B46" w:rsidP="002231BB">
      <w:pPr>
        <w:rPr>
          <w:rFonts w:eastAsiaTheme="minorEastAsia"/>
          <w:b/>
          <w:sz w:val="24"/>
          <w:szCs w:val="24"/>
        </w:rPr>
      </w:pPr>
      <w:r w:rsidRPr="00230B46">
        <w:rPr>
          <w:rFonts w:eastAsiaTheme="minorEastAsia"/>
          <w:b/>
          <w:sz w:val="24"/>
          <w:szCs w:val="24"/>
        </w:rPr>
        <w:t xml:space="preserve">Razones trigonométricas de un triángulo rectángulo </w:t>
      </w:r>
      <w:hyperlink r:id="rId9" w:history="1">
        <w:r w:rsidRPr="00230B46">
          <w:rPr>
            <w:rStyle w:val="Hipervnculo"/>
            <w:rFonts w:eastAsiaTheme="minorEastAsia"/>
            <w:b/>
            <w:sz w:val="24"/>
            <w:szCs w:val="24"/>
          </w:rPr>
          <w:t>https://youtu.be/tTqDtsrKpCA</w:t>
        </w:r>
      </w:hyperlink>
    </w:p>
    <w:p w:rsidR="000B1A3F" w:rsidRDefault="000B1A3F" w:rsidP="002231BB">
      <w:pPr>
        <w:rPr>
          <w:rFonts w:eastAsiaTheme="minorEastAsia"/>
          <w:b/>
        </w:rPr>
      </w:pPr>
    </w:p>
    <w:p w:rsidR="000B1A3F" w:rsidRDefault="000B1A3F" w:rsidP="002231BB">
      <w:pPr>
        <w:rPr>
          <w:rFonts w:eastAsiaTheme="minorEastAsia"/>
          <w:b/>
        </w:rPr>
      </w:pPr>
    </w:p>
    <w:p w:rsidR="000B1A3F" w:rsidRDefault="00230B46" w:rsidP="002231BB">
      <w:pPr>
        <w:rPr>
          <w:rFonts w:eastAsiaTheme="minorEastAsia"/>
          <w:b/>
        </w:rPr>
      </w:pPr>
      <w:r>
        <w:rPr>
          <w:rFonts w:ascii="Arial Rounded MT Bold" w:hAnsi="Arial Rounded MT Bold"/>
          <w:color w:val="FDAD00"/>
          <w:sz w:val="38"/>
          <w:szCs w:val="38"/>
          <w:shd w:val="clear" w:color="auto" w:fill="34424F"/>
        </w:rPr>
        <w:t>Utilización de la calculadora en trigonometría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En esta guía vamos a trabajar con la calculadora científica. Aprenderemos el uso de las funciones angulares y trigonométricas más elementales y practicaremos con algunos ejercicios sencillos.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Casi todas las calculadoras científicas de uso escolar tienen unas características similares y en su manejo se aprecian muy pocas diferencias. Nosotros vamos a referirnos al uso de los modelos actuales que más extendidos están en el mercado, pero es importante que:</w:t>
      </w:r>
    </w:p>
    <w:p w:rsidR="00533CEE" w:rsidRPr="00533CEE" w:rsidRDefault="00533CEE" w:rsidP="00533C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sigas las pautas que te damos para resolver los ejercicios;</w:t>
      </w:r>
    </w:p>
    <w:p w:rsidR="00533CEE" w:rsidRPr="00533CEE" w:rsidRDefault="00533CEE" w:rsidP="00533C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lastRenderedPageBreak/>
        <w:t>compruebes si tu calculadora trabaja de esa manera o tienes que hacer alguna modificación, bien sea en el orden en que debes introducir los datos o una nomenclatura diferente;</w:t>
      </w:r>
    </w:p>
    <w:p w:rsidR="00533CEE" w:rsidRPr="00533CEE" w:rsidRDefault="00533CEE" w:rsidP="00533C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consultes el manual de instrucciones de tu calculadora.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Aquí te mostramos la parte del teclado de la calculadora que vas a tener que utilizar de una manera específica para los ejercicios con razones trigonométricas</w:t>
      </w:r>
      <w:r w:rsidRPr="00533CEE"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  <w:t>.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  <w:t> </w:t>
      </w:r>
    </w:p>
    <w:p w:rsidR="00533CEE" w:rsidRPr="00533CEE" w:rsidRDefault="00533CEE" w:rsidP="00533C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</w:pPr>
      <w:r w:rsidRPr="00533CEE">
        <w:rPr>
          <w:rFonts w:ascii="Verdana" w:eastAsia="Times New Roman" w:hAnsi="Verdana" w:cs="Times New Roman"/>
          <w:noProof/>
          <w:color w:val="34424F"/>
          <w:sz w:val="24"/>
          <w:szCs w:val="24"/>
          <w:lang w:val="es-ES" w:eastAsia="es-ES"/>
        </w:rPr>
        <w:drawing>
          <wp:inline distT="0" distB="0" distL="0" distR="0" wp14:anchorId="2A5121D6" wp14:editId="34FDE4D6">
            <wp:extent cx="4086225" cy="2638425"/>
            <wp:effectExtent l="0" t="0" r="9525" b="9525"/>
            <wp:docPr id="36" name="Imagen 36" descr="http://e-ducativa.catedu.es/44700165/aula/archivos/repositorio/1750/1980/html/Tecl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ducativa.catedu.es/44700165/aula/archivos/repositorio/1750/1980/html/Teclad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En primer lugar debes fijarte en el </w:t>
      </w:r>
      <w:r w:rsidRPr="00533CEE">
        <w:rPr>
          <w:rFonts w:ascii="Verdana" w:eastAsia="Times New Roman" w:hAnsi="Verdana" w:cs="Times New Roman"/>
          <w:b/>
          <w:bCs/>
          <w:color w:val="34424F"/>
          <w:sz w:val="20"/>
          <w:szCs w:val="20"/>
          <w:lang w:eastAsia="es-AR"/>
        </w:rPr>
        <w:t>modo de la unidad angular</w:t>
      </w: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 en la que estés trabajando. Generalmente, la unidad por omisión es el grado sexagesimal. Comprueba que en la pantalla de la calculadora aparezca la letra D o DEG.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En caso contrario deberás pulsar la secuencia de teclas</w:t>
      </w:r>
    </w:p>
    <w:p w:rsidR="00533CEE" w:rsidRPr="00533CEE" w:rsidRDefault="00533CEE" w:rsidP="00533C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noProof/>
          <w:color w:val="34424F"/>
          <w:sz w:val="20"/>
          <w:szCs w:val="20"/>
          <w:lang w:val="es-ES" w:eastAsia="es-ES"/>
        </w:rPr>
        <w:drawing>
          <wp:inline distT="0" distB="0" distL="0" distR="0" wp14:anchorId="058BE450" wp14:editId="51DC2BAC">
            <wp:extent cx="1771650" cy="295275"/>
            <wp:effectExtent l="0" t="0" r="0" b="9525"/>
            <wp:docPr id="37" name="Imagen 37" descr="http://e-ducativa.catedu.es/44700165/aula/archivos/repositorio/1750/1980/html/696e73747275636369c3b36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-ducativa.catedu.es/44700165/aula/archivos/repositorio/1750/1980/html/696e73747275636369c3b36e3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y elegir DEG para trabajar con grados sexagesimales.</w:t>
      </w:r>
    </w:p>
    <w:p w:rsidR="00533CEE" w:rsidRPr="00533CEE" w:rsidRDefault="00533CEE" w:rsidP="00533C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b/>
          <w:bCs/>
          <w:color w:val="34424F"/>
          <w:sz w:val="20"/>
          <w:szCs w:val="20"/>
          <w:lang w:eastAsia="es-AR"/>
        </w:rPr>
        <w:t>Razones trigonométricas de un ángulo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</w:pPr>
      <w:r w:rsidRPr="00533CEE"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  <w:t>Para calcular las razones trigonométricas de un ángulo agudo, pulsa la tecla correspondiente</w:t>
      </w:r>
    </w:p>
    <w:p w:rsidR="00533CEE" w:rsidRPr="00533CEE" w:rsidRDefault="00533CEE" w:rsidP="00533C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</w:pPr>
      <w:r w:rsidRPr="00533CEE">
        <w:rPr>
          <w:rFonts w:ascii="Verdana" w:eastAsia="Times New Roman" w:hAnsi="Verdana" w:cs="Times New Roman"/>
          <w:noProof/>
          <w:color w:val="7030A0"/>
          <w:sz w:val="20"/>
          <w:szCs w:val="20"/>
          <w:u w:val="single"/>
          <w:lang w:val="es-ES" w:eastAsia="es-ES"/>
        </w:rPr>
        <w:drawing>
          <wp:inline distT="0" distB="0" distL="0" distR="0" wp14:anchorId="254D954D" wp14:editId="2C65723B">
            <wp:extent cx="1790700" cy="295275"/>
            <wp:effectExtent l="0" t="0" r="0" b="9525"/>
            <wp:docPr id="44" name="Imagen 44" descr="http://e-ducativa.catedu.es/44700165/aula/archivos/repositorio/1750/1980/html/696e73747275636369c3b36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-ducativa.catedu.es/44700165/aula/archivos/repositorio/1750/1980/html/696e73747275636369c3b36e3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</w:pPr>
      <w:r w:rsidRPr="00533CEE"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  <w:t>y después el valor del ángulo.</w:t>
      </w:r>
    </w:p>
    <w:p w:rsidR="0028654B" w:rsidRDefault="0028654B" w:rsidP="0028654B">
      <w:pPr>
        <w:rPr>
          <w:rFonts w:eastAsiaTheme="minorEastAsia"/>
          <w:b/>
        </w:rPr>
      </w:pPr>
    </w:p>
    <w:p w:rsidR="00E43333" w:rsidRPr="00E43333" w:rsidRDefault="00E43333" w:rsidP="00806AB6">
      <w:pPr>
        <w:rPr>
          <w:b/>
        </w:rPr>
      </w:pPr>
    </w:p>
    <w:p w:rsidR="00E43333" w:rsidRPr="00806AB6" w:rsidRDefault="00E43333" w:rsidP="00806AB6"/>
    <w:p w:rsidR="0089645A" w:rsidRDefault="0089645A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533CEE" w:rsidRDefault="00533CEE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Ejemplos:</w:t>
      </w:r>
    </w:p>
    <w:p w:rsidR="00533CEE" w:rsidRDefault="00533CEE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Sen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30° =0,5</w:t>
      </w:r>
    </w:p>
    <w:p w:rsidR="00533CEE" w:rsidRDefault="00533CEE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Sen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60° =</w:t>
      </w:r>
      <w:r>
        <w:rPr>
          <w:rFonts w:ascii="Verdana" w:hAnsi="Verdana"/>
          <w:color w:val="4E4E4E"/>
          <w:sz w:val="20"/>
          <w:szCs w:val="20"/>
        </w:rPr>
        <w:t>0,8660254038</w:t>
      </w:r>
    </w:p>
    <w:p w:rsidR="00210404" w:rsidRDefault="00210404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Cos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45° =0,7071067812</w:t>
      </w:r>
    </w:p>
    <w:p w:rsidR="00210404" w:rsidRDefault="00210404" w:rsidP="00806AB6">
      <w:pPr>
        <w:rPr>
          <w:rFonts w:ascii="Verdana" w:hAnsi="Verdana"/>
          <w:color w:val="4E4E4E"/>
          <w:sz w:val="20"/>
          <w:szCs w:val="20"/>
          <w:shd w:val="clear" w:color="auto" w:fill="FBDFA4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Tan 45° =1</w:t>
      </w:r>
    </w:p>
    <w:p w:rsidR="00533CEE" w:rsidRDefault="00533CEE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10404" w:rsidRPr="00210404" w:rsidRDefault="00210404" w:rsidP="002104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210404">
        <w:rPr>
          <w:rFonts w:ascii="Verdana" w:eastAsia="Times New Roman" w:hAnsi="Verdana" w:cs="Times New Roman"/>
          <w:b/>
          <w:bCs/>
          <w:color w:val="34424F"/>
          <w:sz w:val="20"/>
          <w:szCs w:val="20"/>
          <w:lang w:eastAsia="es-AR"/>
        </w:rPr>
        <w:t>Pregunta inversa:</w:t>
      </w:r>
      <w:r w:rsidRPr="00210404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 ¿Cuál es el ángulo cuyo seno es...?</w:t>
      </w:r>
    </w:p>
    <w:p w:rsidR="00533CEE" w:rsidRDefault="00210404" w:rsidP="00210404">
      <w:pPr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</w:pPr>
      <w:r w:rsidRPr="00210404"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  <w:t>Si sabemos el valor de una razón trigonométrica y queremos averiguar el ángulo, tendremos que activar las funciones inversas con ayuda de la tecla SHIFT (en algunas calculadoras INV)</w:t>
      </w:r>
    </w:p>
    <w:p w:rsidR="00210404" w:rsidRDefault="00210404" w:rsidP="00210404">
      <w:pPr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</w:pPr>
    </w:p>
    <w:p w:rsidR="00210404" w:rsidRDefault="00210404" w:rsidP="00210404">
      <w:pPr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</w:pPr>
      <w:r>
        <w:rPr>
          <w:rFonts w:ascii="Verdana" w:hAnsi="Verdana"/>
          <w:color w:val="34424F"/>
          <w:shd w:val="clear" w:color="auto" w:fill="FFFFCC"/>
        </w:rPr>
        <w:t>¿Cuál es el ángulo cuyo seno es 0,5?</w:t>
      </w:r>
    </w:p>
    <w:p w:rsidR="00210404" w:rsidRDefault="00210404" w:rsidP="00210404">
      <w:pPr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</w:pPr>
    </w:p>
    <w:p w:rsidR="00210404" w:rsidRDefault="00210404" w:rsidP="00210404">
      <w:pPr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</w:pPr>
      <w:r>
        <w:rPr>
          <w:noProof/>
          <w:lang w:val="es-ES" w:eastAsia="es-ES"/>
        </w:rPr>
        <w:drawing>
          <wp:inline distT="0" distB="0" distL="0" distR="0" wp14:anchorId="0EC24135" wp14:editId="03390FCC">
            <wp:extent cx="4591050" cy="1114425"/>
            <wp:effectExtent l="0" t="0" r="0" b="9525"/>
            <wp:docPr id="47" name="Imagen 47" descr="http://e-ducativa.catedu.es/44700165/aula/archivos/repositorio/1750/1980/html/Ejercici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-ducativa.catedu.es/44700165/aula/archivos/repositorio/1750/1980/html/Ejercicio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04" w:rsidRDefault="00210404" w:rsidP="00210404">
      <w:pPr>
        <w:rPr>
          <w:noProof/>
          <w:lang w:eastAsia="es-AR"/>
        </w:rPr>
      </w:pPr>
    </w:p>
    <w:p w:rsidR="0089645A" w:rsidRDefault="0089645A" w:rsidP="00210404">
      <w:pPr>
        <w:rPr>
          <w:noProof/>
          <w:lang w:eastAsia="es-AR"/>
        </w:rPr>
      </w:pPr>
      <w:r>
        <w:rPr>
          <w:rFonts w:ascii="Verdana" w:hAnsi="Verdana"/>
          <w:color w:val="34424F"/>
          <w:shd w:val="clear" w:color="auto" w:fill="FFFFCC"/>
        </w:rPr>
        <w:t>¿Cuál es el ángulo cuyo coseno es 0,187?</w:t>
      </w:r>
    </w:p>
    <w:p w:rsidR="0089645A" w:rsidRPr="00210404" w:rsidRDefault="0089645A" w:rsidP="00210404">
      <w:pPr>
        <w:rPr>
          <w:rFonts w:ascii="Arial" w:hAnsi="Arial" w:cs="Arial"/>
          <w:b/>
          <w:color w:val="7030A0"/>
          <w:sz w:val="20"/>
          <w:szCs w:val="20"/>
          <w:u w:val="single"/>
          <w:shd w:val="clear" w:color="auto" w:fill="FFFFFF"/>
        </w:rPr>
      </w:pPr>
      <w:r>
        <w:rPr>
          <w:rFonts w:ascii="Verdana" w:hAnsi="Verdana"/>
          <w:color w:val="34424F"/>
          <w:shd w:val="clear" w:color="auto" w:fill="FFFFCC"/>
        </w:rPr>
        <w:t>Verás que en pantalla aparece el número 79.22224085. Te da el resultado en grados decimales. Si quieres el resultado en grados sexagesimales tendrás que pulsar la tecla de conversión</w:t>
      </w:r>
    </w:p>
    <w:p w:rsidR="00533CEE" w:rsidRDefault="00210404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 wp14:anchorId="07BDFD50" wp14:editId="684C38A2">
            <wp:extent cx="5229225" cy="523875"/>
            <wp:effectExtent l="0" t="0" r="9525" b="9525"/>
            <wp:docPr id="45" name="Imagen 45" descr="http://e-ducativa.catedu.es/44700165/aula/archivos/repositorio/1750/1980/html/Ejercici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ducativa.catedu.es/44700165/aula/archivos/repositorio/1750/1980/html/Ejercicio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45A" w:rsidRPr="0089645A" w:rsidRDefault="0089645A" w:rsidP="0089645A">
      <w:pPr>
        <w:shd w:val="clear" w:color="auto" w:fill="FFFFCC"/>
        <w:spacing w:before="216" w:after="216" w:line="240" w:lineRule="auto"/>
        <w:ind w:left="216" w:right="216"/>
        <w:jc w:val="both"/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</w:pPr>
      <w:r w:rsidRPr="0089645A"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  <w:t>De la misma forma, si quieres introducir un ángulo dado en grados sexagesimales tendrás que usar esta misma tecla para introducir los grados, minutos y segundos. Por ejemplo:</w:t>
      </w:r>
    </w:p>
    <w:p w:rsidR="0089645A" w:rsidRPr="0089645A" w:rsidRDefault="0089645A" w:rsidP="0089645A">
      <w:pPr>
        <w:shd w:val="clear" w:color="auto" w:fill="FFFFCC"/>
        <w:spacing w:before="216" w:after="216" w:line="240" w:lineRule="auto"/>
        <w:ind w:left="216" w:right="216"/>
        <w:jc w:val="both"/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</w:pPr>
      <w:r w:rsidRPr="0089645A"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  <w:t>Calcula la tangente de 63º34'18''</w:t>
      </w:r>
    </w:p>
    <w:p w:rsidR="00210404" w:rsidRDefault="0089645A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 wp14:anchorId="191D8CA4" wp14:editId="7E333E24">
            <wp:extent cx="2962275" cy="371475"/>
            <wp:effectExtent l="0" t="0" r="9525" b="9525"/>
            <wp:docPr id="48" name="Imagen 48" descr="http://e-ducativa.catedu.es/44700165/aula/archivos/repositorio/1750/1980/html/Ejercici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-ducativa.catedu.es/44700165/aula/archivos/repositorio/1750/1980/html/Ejercicio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45A">
        <w:rPr>
          <w:rFonts w:ascii="Verdana" w:hAnsi="Verdana"/>
          <w:color w:val="34424F"/>
          <w:shd w:val="clear" w:color="auto" w:fill="FFFFCC"/>
        </w:rPr>
        <w:t xml:space="preserve"> </w:t>
      </w:r>
      <w:r>
        <w:rPr>
          <w:rFonts w:ascii="Verdana" w:hAnsi="Verdana"/>
          <w:color w:val="34424F"/>
          <w:shd w:val="clear" w:color="auto" w:fill="FFFFCC"/>
        </w:rPr>
        <w:t> El resultado es 2,011988117</w:t>
      </w:r>
    </w:p>
    <w:p w:rsidR="00210404" w:rsidRDefault="00210404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10404" w:rsidRDefault="00210404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89645A" w:rsidRDefault="0089645A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Uso de la calculadora. </w:t>
      </w:r>
      <w:hyperlink r:id="rId16" w:history="1">
        <w:r w:rsidRPr="0089645A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https://youtu.be/1osBdZiO2uA</w:t>
        </w:r>
      </w:hyperlink>
    </w:p>
    <w:p w:rsidR="0089645A" w:rsidRDefault="0089645A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533CEE" w:rsidRPr="0049103A" w:rsidRDefault="0089645A" w:rsidP="00806AB6">
      <w:pPr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</w:pPr>
      <w:r w:rsidRPr="0049103A"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  <w:t xml:space="preserve">Ejercitación </w:t>
      </w:r>
    </w:p>
    <w:p w:rsidR="0089645A" w:rsidRPr="0049103A" w:rsidRDefault="000B2005" w:rsidP="000B2005">
      <w:pPr>
        <w:pStyle w:val="Prrafodelista"/>
        <w:numPr>
          <w:ilvl w:val="0"/>
          <w:numId w:val="6"/>
        </w:numPr>
        <w:rPr>
          <w:rFonts w:ascii="Arial" w:hAnsi="Arial" w:cs="Arial"/>
          <w:b/>
          <w:color w:val="202122"/>
          <w:sz w:val="20"/>
          <w:szCs w:val="20"/>
          <w:u w:val="single"/>
          <w:shd w:val="clear" w:color="auto" w:fill="FFFFFF"/>
        </w:rPr>
      </w:pPr>
      <w:r w:rsidRPr="0049103A">
        <w:rPr>
          <w:rFonts w:ascii="Arial" w:hAnsi="Arial" w:cs="Arial"/>
          <w:b/>
          <w:color w:val="202122"/>
          <w:sz w:val="20"/>
          <w:szCs w:val="20"/>
          <w:u w:val="single"/>
          <w:shd w:val="clear" w:color="auto" w:fill="FFFFFF"/>
        </w:rPr>
        <w:t>ESCRIBE LAS RAZONES TRIGONOMÉTRICAS CORRESPONDIENTES AL SIGUIENTE TRIÁNGULO RECTÁNGULO</w:t>
      </w:r>
    </w:p>
    <w:p w:rsidR="0089645A" w:rsidRDefault="000B2005" w:rsidP="00806AB6">
      <w:pPr>
        <w:rPr>
          <w:rFonts w:ascii="Arial" w:hAnsi="Arial" w:cs="Arial"/>
          <w:color w:val="202122"/>
          <w:sz w:val="21"/>
          <w:szCs w:val="21"/>
          <w:u w:val="single"/>
          <w:shd w:val="clear" w:color="auto" w:fill="FFFFFF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5408" behindDoc="0" locked="0" layoutInCell="1" allowOverlap="1" wp14:anchorId="29232835" wp14:editId="44CA46CE">
            <wp:simplePos x="0" y="0"/>
            <wp:positionH relativeFrom="page">
              <wp:align>right</wp:align>
            </wp:positionH>
            <wp:positionV relativeFrom="paragraph">
              <wp:posOffset>124460</wp:posOffset>
            </wp:positionV>
            <wp:extent cx="3752850" cy="3581400"/>
            <wp:effectExtent l="0" t="0" r="0" b="0"/>
            <wp:wrapSquare wrapText="bothSides"/>
            <wp:docPr id="55" name="Imagen 55" descr="Triángulo Rectángulo Isósceles - Matematicas Moder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ángulo Rectángulo Isósceles - Matematicas Moderna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005" w:rsidRDefault="000B2005" w:rsidP="00806AB6">
      <w:pP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</w:pPr>
      <w:proofErr w:type="spellStart"/>
      <w:r w:rsidRPr="000B2005">
        <w:rPr>
          <w:rFonts w:ascii="Arial" w:hAnsi="Arial" w:cs="Arial"/>
          <w:color w:val="202122"/>
          <w:sz w:val="21"/>
          <w:szCs w:val="21"/>
          <w:shd w:val="clear" w:color="auto" w:fill="FFFFFF"/>
        </w:rPr>
        <w:t>Sen</w:t>
      </w:r>
      <w:proofErr w:type="spellEnd"/>
      <w:r w:rsidRPr="000B200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21"/>
                <w:szCs w:val="21"/>
                <w:shd w:val="clear" w:color="auto" w:fill="FFFFFF"/>
              </w:rPr>
              <m:t xml:space="preserve">α 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=</w:t>
      </w:r>
    </w:p>
    <w:p w:rsidR="000B2005" w:rsidRDefault="000B2005" w:rsidP="00806AB6">
      <w:pP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Cos</w:t>
      </w:r>
      <w:proofErr w:type="spellEnd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eastAsiaTheme="minorEastAsia" w:hAnsi="Cambria Math" w:cs="Arial"/>
                <w:color w:val="202122"/>
                <w:sz w:val="21"/>
                <w:szCs w:val="21"/>
                <w:shd w:val="clear" w:color="auto" w:fill="FFFFFF"/>
              </w:rPr>
              <m:t>α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=</w:t>
      </w:r>
    </w:p>
    <w:p w:rsidR="000B2005" w:rsidRDefault="000B2005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Tg</w:t>
      </w:r>
      <w:proofErr w:type="spellEnd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eastAsiaTheme="minorEastAsia" w:hAnsi="Cambria Math" w:cs="Arial"/>
                <w:color w:val="202122"/>
                <w:sz w:val="21"/>
                <w:szCs w:val="21"/>
                <w:shd w:val="clear" w:color="auto" w:fill="FFFFFF"/>
              </w:rPr>
              <m:t>α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 =</w:t>
      </w:r>
    </w:p>
    <w:p w:rsidR="000B2005" w:rsidRDefault="000B2005" w:rsidP="000B2005">
      <w:pP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</w:pPr>
      <w:proofErr w:type="spellStart"/>
      <w:r w:rsidRPr="000B2005">
        <w:rPr>
          <w:rFonts w:ascii="Arial" w:hAnsi="Arial" w:cs="Arial"/>
          <w:color w:val="202122"/>
          <w:sz w:val="21"/>
          <w:szCs w:val="21"/>
          <w:shd w:val="clear" w:color="auto" w:fill="FFFFFF"/>
        </w:rPr>
        <w:t>Sen</w:t>
      </w:r>
      <w:proofErr w:type="spellEnd"/>
      <w:r w:rsidRPr="000B200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21"/>
                <w:szCs w:val="21"/>
                <w:shd w:val="clear" w:color="auto" w:fill="FFFFFF"/>
              </w:rPr>
              <m:t xml:space="preserve">β 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=</w:t>
      </w:r>
    </w:p>
    <w:p w:rsidR="000B2005" w:rsidRDefault="000B2005" w:rsidP="000B2005">
      <w:pP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Cos</w:t>
      </w:r>
      <w:proofErr w:type="spellEnd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eastAsiaTheme="minorEastAsia" w:hAnsi="Cambria Math" w:cs="Arial"/>
                <w:color w:val="202122"/>
                <w:sz w:val="21"/>
                <w:szCs w:val="21"/>
                <w:shd w:val="clear" w:color="auto" w:fill="FFFFFF"/>
              </w:rPr>
              <m:t>β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=</w:t>
      </w:r>
    </w:p>
    <w:p w:rsidR="000B2005" w:rsidRDefault="000B2005" w:rsidP="000B2005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Tg</w:t>
      </w:r>
      <w:proofErr w:type="spellEnd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eastAsiaTheme="minorEastAsia" w:hAnsi="Cambria Math" w:cs="Arial"/>
                <w:color w:val="202122"/>
                <w:sz w:val="21"/>
                <w:szCs w:val="21"/>
                <w:shd w:val="clear" w:color="auto" w:fill="FFFFFF"/>
              </w:rPr>
              <m:t>β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 =</w:t>
      </w:r>
    </w:p>
    <w:p w:rsidR="000B2005" w:rsidRDefault="000B2005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0B2005" w:rsidRPr="000B2005" w:rsidRDefault="000B2005" w:rsidP="000B2005">
      <w:pPr>
        <w:rPr>
          <w:rFonts w:ascii="Arial" w:hAnsi="Arial" w:cs="Arial"/>
          <w:sz w:val="21"/>
          <w:szCs w:val="21"/>
        </w:rPr>
      </w:pPr>
    </w:p>
    <w:p w:rsidR="000B2005" w:rsidRPr="000B2005" w:rsidRDefault="000B2005" w:rsidP="000B2005">
      <w:pPr>
        <w:rPr>
          <w:rFonts w:ascii="Arial" w:hAnsi="Arial" w:cs="Arial"/>
          <w:sz w:val="21"/>
          <w:szCs w:val="21"/>
        </w:rPr>
      </w:pPr>
    </w:p>
    <w:p w:rsidR="000B2005" w:rsidRPr="000B2005" w:rsidRDefault="000B2005" w:rsidP="000B2005">
      <w:pPr>
        <w:rPr>
          <w:rFonts w:ascii="Arial" w:hAnsi="Arial" w:cs="Arial"/>
          <w:sz w:val="21"/>
          <w:szCs w:val="21"/>
        </w:rPr>
      </w:pPr>
    </w:p>
    <w:p w:rsidR="000B2005" w:rsidRPr="000B2005" w:rsidRDefault="000B2005" w:rsidP="000B2005">
      <w:pPr>
        <w:rPr>
          <w:rFonts w:ascii="Arial" w:hAnsi="Arial" w:cs="Arial"/>
          <w:sz w:val="21"/>
          <w:szCs w:val="21"/>
        </w:rPr>
      </w:pPr>
    </w:p>
    <w:p w:rsidR="000B2005" w:rsidRPr="0049103A" w:rsidRDefault="000B2005" w:rsidP="000B2005">
      <w:pPr>
        <w:rPr>
          <w:rFonts w:ascii="Arial" w:hAnsi="Arial" w:cs="Arial"/>
          <w:b/>
          <w:sz w:val="21"/>
          <w:szCs w:val="21"/>
        </w:rPr>
      </w:pPr>
    </w:p>
    <w:p w:rsidR="000B2005" w:rsidRPr="0049103A" w:rsidRDefault="000B2005" w:rsidP="000B2005">
      <w:pPr>
        <w:pStyle w:val="Prrafodelista"/>
        <w:numPr>
          <w:ilvl w:val="0"/>
          <w:numId w:val="6"/>
        </w:numPr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</w:pPr>
      <w:r w:rsidRPr="0049103A"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  <w:t>Halle el valor del lado desconocido en cada uno de las siguientes triángulos</w:t>
      </w:r>
      <w:r w:rsidR="0049103A" w:rsidRPr="0049103A"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  <w:t xml:space="preserve"> (Utilice el teorema de Pitágoras)</w:t>
      </w:r>
    </w:p>
    <w:p w:rsidR="0089645A" w:rsidRPr="000B2005" w:rsidRDefault="000B2005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 wp14:anchorId="53F6F4CA" wp14:editId="4419C026">
            <wp:extent cx="5715000" cy="1171575"/>
            <wp:effectExtent l="0" t="0" r="0" b="9525"/>
            <wp:docPr id="57" name="Imagen 57" descr="Secuencia didác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cuencia didáct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962"/>
                    <a:stretch/>
                  </pic:blipFill>
                  <pic:spPr bwMode="auto">
                    <a:xfrm>
                      <a:off x="0" y="0"/>
                      <a:ext cx="5715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2005">
        <w:rPr>
          <w:rFonts w:ascii="Arial" w:hAnsi="Arial" w:cs="Arial"/>
          <w:color w:val="202122"/>
          <w:sz w:val="21"/>
          <w:szCs w:val="21"/>
          <w:shd w:val="clear" w:color="auto" w:fill="FFFFFF"/>
        </w:rPr>
        <w:br w:type="textWrapping" w:clear="all"/>
      </w:r>
    </w:p>
    <w:p w:rsidR="000B2005" w:rsidRPr="0049103A" w:rsidRDefault="0049103A" w:rsidP="00806AB6">
      <w:pPr>
        <w:pStyle w:val="Prrafodelista"/>
        <w:numPr>
          <w:ilvl w:val="0"/>
          <w:numId w:val="6"/>
        </w:numPr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</w:pPr>
      <w:r w:rsidRPr="0049103A"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  <w:t>Resuelve usando la calculadora</w:t>
      </w:r>
    </w:p>
    <w:p w:rsidR="000B2005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Sen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46°=</w:t>
      </w:r>
    </w:p>
    <w:p w:rsidR="0049103A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Cos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132° 10´=</w:t>
      </w:r>
    </w:p>
    <w:p w:rsid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Tg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222° 25´ 36”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=</w:t>
      </w:r>
    </w:p>
    <w:p w:rsidR="0049103A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Sen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305° 12´=</w:t>
      </w:r>
    </w:p>
    <w:p w:rsid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Tg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125°=</w:t>
      </w:r>
    </w:p>
    <w:p w:rsidR="0049103A" w:rsidRDefault="0049103A" w:rsidP="0049103A">
      <w:pPr>
        <w:pStyle w:val="Prrafodelista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49103A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>Sen</w:t>
      </w:r>
      <w:proofErr w:type="spellEnd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α</m:t>
            </m:r>
          </m:e>
        </m:acc>
        <m:r>
          <w:rPr>
            <w:rFonts w:ascii="Cambria Math" w:hAnsi="Cambria Math" w:cs="Arial"/>
            <w:color w:val="202122"/>
            <w:sz w:val="32"/>
            <w:szCs w:val="32"/>
            <w:shd w:val="clear" w:color="auto" w:fill="FFFFFF"/>
          </w:rPr>
          <m:t>=-0,76→</m:t>
        </m:r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α</m:t>
            </m:r>
          </m:e>
        </m:acc>
      </m:oMath>
      <w:r>
        <w:rPr>
          <w:rFonts w:ascii="Arial" w:eastAsiaTheme="minorEastAsia" w:hAnsi="Arial" w:cs="Arial"/>
          <w:color w:val="202122"/>
          <w:sz w:val="32"/>
          <w:szCs w:val="32"/>
          <w:shd w:val="clear" w:color="auto" w:fill="FFFFFF"/>
        </w:rPr>
        <w:t>=</w:t>
      </w:r>
    </w:p>
    <w:p w:rsidR="0049103A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>Cos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β</m:t>
            </m:r>
          </m:e>
        </m:acc>
        <m:r>
          <w:rPr>
            <w:rFonts w:ascii="Cambria Math" w:hAnsi="Cambria Math" w:cs="Arial"/>
            <w:color w:val="202122"/>
            <w:sz w:val="32"/>
            <w:szCs w:val="32"/>
            <w:shd w:val="clear" w:color="auto" w:fill="FFFFFF"/>
          </w:rPr>
          <m:t>=0,85→</m:t>
        </m:r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β</m:t>
            </m:r>
          </m:e>
        </m:acc>
      </m:oMath>
      <w:r w:rsidRPr="0049103A">
        <w:rPr>
          <w:rFonts w:ascii="Arial" w:eastAsiaTheme="minorEastAsia" w:hAnsi="Arial" w:cs="Arial"/>
          <w:color w:val="202122"/>
          <w:sz w:val="32"/>
          <w:szCs w:val="32"/>
          <w:shd w:val="clear" w:color="auto" w:fill="FFFFFF"/>
        </w:rPr>
        <w:t>=</w:t>
      </w:r>
    </w:p>
    <w:p w:rsidR="0049103A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>Tg</w:t>
      </w:r>
      <w:proofErr w:type="spellEnd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γ</m:t>
            </m:r>
          </m:e>
        </m:acc>
        <m:r>
          <w:rPr>
            <w:rFonts w:ascii="Cambria Math" w:hAnsi="Cambria Math" w:cs="Arial"/>
            <w:color w:val="202122"/>
            <w:sz w:val="32"/>
            <w:szCs w:val="32"/>
            <w:shd w:val="clear" w:color="auto" w:fill="FFFFFF"/>
          </w:rPr>
          <m:t>=-1,532→</m:t>
        </m:r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γ</m:t>
            </m:r>
          </m:e>
        </m:acc>
      </m:oMath>
      <w:r w:rsidRPr="0049103A">
        <w:rPr>
          <w:rFonts w:ascii="Arial" w:eastAsiaTheme="minorEastAsia" w:hAnsi="Arial" w:cs="Arial"/>
          <w:color w:val="202122"/>
          <w:sz w:val="32"/>
          <w:szCs w:val="32"/>
          <w:shd w:val="clear" w:color="auto" w:fill="FFFFFF"/>
        </w:rPr>
        <w:t>=</w:t>
      </w:r>
    </w:p>
    <w:p w:rsidR="0049103A" w:rsidRPr="0049103A" w:rsidRDefault="0049103A" w:rsidP="0049103A">
      <w:pPr>
        <w:ind w:left="360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>i -</w:t>
      </w: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Sen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ω</m:t>
            </m:r>
          </m:e>
        </m:acc>
        <m:r>
          <w:rPr>
            <w:rFonts w:ascii="Cambria Math" w:hAnsi="Cambria Math" w:cs="Arial"/>
            <w:color w:val="202122"/>
            <w:sz w:val="32"/>
            <w:szCs w:val="32"/>
            <w:shd w:val="clear" w:color="auto" w:fill="FFFFFF"/>
          </w:rPr>
          <m:t>=0,14→</m:t>
        </m:r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ω</m:t>
            </m:r>
          </m:e>
        </m:acc>
      </m:oMath>
      <w:r w:rsidRPr="0049103A">
        <w:rPr>
          <w:rFonts w:ascii="Arial" w:eastAsiaTheme="minorEastAsia" w:hAnsi="Arial" w:cs="Arial"/>
          <w:color w:val="202122"/>
          <w:sz w:val="32"/>
          <w:szCs w:val="32"/>
          <w:shd w:val="clear" w:color="auto" w:fill="FFFFFF"/>
        </w:rPr>
        <w:t>=</w:t>
      </w:r>
    </w:p>
    <w:p w:rsidR="0049103A" w:rsidRPr="0049103A" w:rsidRDefault="0049103A" w:rsidP="0049103A">
      <w:pPr>
        <w:pStyle w:val="Prrafodelista"/>
        <w:numPr>
          <w:ilvl w:val="0"/>
          <w:numId w:val="10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>Cos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ε</m:t>
            </m:r>
          </m:e>
        </m:acc>
        <m:r>
          <w:rPr>
            <w:rFonts w:ascii="Cambria Math" w:hAnsi="Cambria Math" w:cs="Arial"/>
            <w:color w:val="202122"/>
            <w:sz w:val="32"/>
            <w:szCs w:val="32"/>
            <w:shd w:val="clear" w:color="auto" w:fill="FFFFFF"/>
          </w:rPr>
          <m:t>=-0,9→</m:t>
        </m:r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ϵ</m:t>
            </m:r>
          </m:e>
        </m:acc>
      </m:oMath>
      <w:r w:rsidRPr="0049103A">
        <w:rPr>
          <w:rFonts w:ascii="Arial" w:eastAsiaTheme="minorEastAsia" w:hAnsi="Arial" w:cs="Arial"/>
          <w:color w:val="202122"/>
          <w:sz w:val="32"/>
          <w:szCs w:val="32"/>
          <w:shd w:val="clear" w:color="auto" w:fill="FFFFFF"/>
        </w:rPr>
        <w:t>=</w:t>
      </w:r>
    </w:p>
    <w:p w:rsidR="0089645A" w:rsidRPr="0089645A" w:rsidRDefault="0089645A" w:rsidP="00806AB6">
      <w:pPr>
        <w:rPr>
          <w:rFonts w:ascii="Arial" w:hAnsi="Arial" w:cs="Arial"/>
          <w:color w:val="202122"/>
          <w:sz w:val="21"/>
          <w:szCs w:val="21"/>
          <w:u w:val="single"/>
          <w:shd w:val="clear" w:color="auto" w:fill="FFFFFF"/>
        </w:rPr>
      </w:pPr>
    </w:p>
    <w:p w:rsidR="0089645A" w:rsidRDefault="0089645A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C061E4" w:rsidRPr="00897C94" w:rsidRDefault="00C061E4" w:rsidP="00897C94">
      <w:pPr>
        <w:tabs>
          <w:tab w:val="left" w:pos="3360"/>
        </w:tabs>
      </w:pPr>
    </w:p>
    <w:sectPr w:rsidR="00C061E4" w:rsidRPr="00897C94" w:rsidSect="00EB0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D08"/>
      </v:shape>
    </w:pict>
  </w:numPicBullet>
  <w:abstractNum w:abstractNumId="0" w15:restartNumberingAfterBreak="0">
    <w:nsid w:val="0B2C4112"/>
    <w:multiLevelType w:val="multilevel"/>
    <w:tmpl w:val="3D14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5B56"/>
    <w:multiLevelType w:val="hybridMultilevel"/>
    <w:tmpl w:val="FD0EA378"/>
    <w:lvl w:ilvl="0" w:tplc="318EA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66F70"/>
    <w:multiLevelType w:val="hybridMultilevel"/>
    <w:tmpl w:val="D138E8F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D4102"/>
    <w:multiLevelType w:val="hybridMultilevel"/>
    <w:tmpl w:val="F522D2D6"/>
    <w:lvl w:ilvl="0" w:tplc="0DEEB700">
      <w:start w:val="1"/>
      <w:numFmt w:val="lowerLetter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0BC"/>
    <w:multiLevelType w:val="hybridMultilevel"/>
    <w:tmpl w:val="F522D2D6"/>
    <w:lvl w:ilvl="0" w:tplc="0DEEB700">
      <w:start w:val="1"/>
      <w:numFmt w:val="lowerLetter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83DB2"/>
    <w:multiLevelType w:val="hybridMultilevel"/>
    <w:tmpl w:val="510827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65383"/>
    <w:multiLevelType w:val="hybridMultilevel"/>
    <w:tmpl w:val="F522D2D6"/>
    <w:lvl w:ilvl="0" w:tplc="0DEEB700">
      <w:start w:val="1"/>
      <w:numFmt w:val="lowerLetter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B6AD7"/>
    <w:multiLevelType w:val="hybridMultilevel"/>
    <w:tmpl w:val="9F702E08"/>
    <w:lvl w:ilvl="0" w:tplc="CE262EA4">
      <w:start w:val="10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4559D"/>
    <w:multiLevelType w:val="multilevel"/>
    <w:tmpl w:val="68D4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86C5F"/>
    <w:multiLevelType w:val="multilevel"/>
    <w:tmpl w:val="915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7"/>
    <w:rsid w:val="00096D52"/>
    <w:rsid w:val="000B1A3F"/>
    <w:rsid w:val="000B2005"/>
    <w:rsid w:val="000F0179"/>
    <w:rsid w:val="00210404"/>
    <w:rsid w:val="002231BB"/>
    <w:rsid w:val="00230B46"/>
    <w:rsid w:val="00275CE1"/>
    <w:rsid w:val="0028654B"/>
    <w:rsid w:val="004626CE"/>
    <w:rsid w:val="004640FB"/>
    <w:rsid w:val="0049103A"/>
    <w:rsid w:val="00512554"/>
    <w:rsid w:val="00533CEE"/>
    <w:rsid w:val="005556B6"/>
    <w:rsid w:val="00616707"/>
    <w:rsid w:val="00625ADC"/>
    <w:rsid w:val="0067049C"/>
    <w:rsid w:val="007357A1"/>
    <w:rsid w:val="0075253B"/>
    <w:rsid w:val="007879C9"/>
    <w:rsid w:val="007F2D6E"/>
    <w:rsid w:val="00806AB6"/>
    <w:rsid w:val="00831947"/>
    <w:rsid w:val="00837376"/>
    <w:rsid w:val="0089645A"/>
    <w:rsid w:val="00897C94"/>
    <w:rsid w:val="00912757"/>
    <w:rsid w:val="009B14CC"/>
    <w:rsid w:val="009E0212"/>
    <w:rsid w:val="00A21D85"/>
    <w:rsid w:val="00A353FB"/>
    <w:rsid w:val="00B505E1"/>
    <w:rsid w:val="00B5745A"/>
    <w:rsid w:val="00B94454"/>
    <w:rsid w:val="00BB63E7"/>
    <w:rsid w:val="00BE5180"/>
    <w:rsid w:val="00C061E4"/>
    <w:rsid w:val="00C3553F"/>
    <w:rsid w:val="00C45135"/>
    <w:rsid w:val="00C8595F"/>
    <w:rsid w:val="00CF32D7"/>
    <w:rsid w:val="00D63EA8"/>
    <w:rsid w:val="00E076BF"/>
    <w:rsid w:val="00E43333"/>
    <w:rsid w:val="00E52205"/>
    <w:rsid w:val="00EB07E9"/>
    <w:rsid w:val="00F8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D4AA"/>
  <w15:chartTrackingRefBased/>
  <w15:docId w15:val="{B3532FAA-454F-4A10-827D-846A03CA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6AB6"/>
    <w:rPr>
      <w:color w:val="0000FF"/>
      <w:u w:val="single"/>
    </w:rPr>
  </w:style>
  <w:style w:type="paragraph" w:customStyle="1" w:styleId="a">
    <w:name w:val="a"/>
    <w:basedOn w:val="Normal"/>
    <w:rsid w:val="0078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7357A1"/>
    <w:rPr>
      <w:color w:val="808080"/>
    </w:rPr>
  </w:style>
  <w:style w:type="paragraph" w:styleId="Prrafodelista">
    <w:name w:val="List Paragraph"/>
    <w:basedOn w:val="Normal"/>
    <w:uiPriority w:val="34"/>
    <w:qFormat/>
    <w:rsid w:val="0083737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30B4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76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2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4971">
          <w:blockQuote w:val="1"/>
          <w:marLeft w:val="720"/>
          <w:marRight w:val="720"/>
          <w:marTop w:val="100"/>
          <w:marBottom w:val="100"/>
          <w:divBdr>
            <w:top w:val="single" w:sz="6" w:space="6" w:color="49768C"/>
            <w:left w:val="single" w:sz="6" w:space="18" w:color="49768C"/>
            <w:bottom w:val="single" w:sz="6" w:space="6" w:color="49768C"/>
            <w:right w:val="single" w:sz="6" w:space="24" w:color="49768C"/>
          </w:divBdr>
        </w:div>
      </w:divsChild>
    </w:div>
    <w:div w:id="139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8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4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7" Type="http://schemas.openxmlformats.org/officeDocument/2006/relationships/hyperlink" Target="https://youtu.be/AdCm7Z5oz7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youtu.be/1osBdZiO2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tTqDtsrKpCA" TargetMode="External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93FE-6C90-4A96-8D00-1FE638E6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21</cp:revision>
  <dcterms:created xsi:type="dcterms:W3CDTF">2020-08-27T23:37:00Z</dcterms:created>
  <dcterms:modified xsi:type="dcterms:W3CDTF">2025-09-19T01:42:00Z</dcterms:modified>
</cp:coreProperties>
</file>